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3C6E" w:rsidRDefault="007C687C">
      <w:pPr>
        <w:wordWrap w:val="0"/>
        <w:ind w:firstLine="425"/>
        <w:jc w:val="right"/>
        <w:rPr>
          <w:rFonts w:ascii="Times New Roman" w:eastAsia="宋体" w:hAnsi="Times New Roman" w:cs="Times New Roman"/>
          <w:sz w:val="24"/>
          <w:szCs w:val="24"/>
        </w:rPr>
      </w:pPr>
      <w:r>
        <w:rPr>
          <w:rFonts w:ascii="Times New Roman" w:eastAsia="宋体" w:hAnsi="Times New Roman" w:cs="Times New Roman"/>
          <w:sz w:val="24"/>
          <w:szCs w:val="24"/>
        </w:rPr>
        <w:t>编号：</w:t>
      </w:r>
    </w:p>
    <w:p w:rsidR="00F03C6E" w:rsidRDefault="00F03C6E">
      <w:pPr>
        <w:ind w:firstLine="425"/>
        <w:jc w:val="center"/>
        <w:rPr>
          <w:rFonts w:ascii="Times New Roman" w:eastAsia="宋体" w:hAnsi="Times New Roman" w:cs="Times New Roman"/>
          <w:sz w:val="24"/>
          <w:szCs w:val="20"/>
        </w:rPr>
      </w:pPr>
    </w:p>
    <w:p w:rsidR="00F03C6E" w:rsidRDefault="00F03C6E">
      <w:pPr>
        <w:ind w:firstLine="425"/>
        <w:jc w:val="center"/>
        <w:rPr>
          <w:rFonts w:ascii="Times New Roman" w:eastAsia="宋体" w:hAnsi="Times New Roman" w:cs="Times New Roman"/>
          <w:sz w:val="24"/>
          <w:szCs w:val="20"/>
        </w:rPr>
      </w:pPr>
    </w:p>
    <w:p w:rsidR="00F03C6E" w:rsidRDefault="00F03C6E">
      <w:pPr>
        <w:ind w:firstLine="425"/>
        <w:jc w:val="center"/>
        <w:rPr>
          <w:rFonts w:ascii="Times New Roman" w:eastAsia="宋体" w:hAnsi="Times New Roman" w:cs="Times New Roman"/>
          <w:sz w:val="24"/>
          <w:szCs w:val="20"/>
        </w:rPr>
      </w:pPr>
    </w:p>
    <w:p w:rsidR="00F03C6E" w:rsidRDefault="00F03C6E">
      <w:pPr>
        <w:ind w:firstLine="425"/>
        <w:jc w:val="center"/>
        <w:rPr>
          <w:rFonts w:ascii="Times New Roman" w:eastAsia="宋体" w:hAnsi="Times New Roman" w:cs="Times New Roman"/>
          <w:sz w:val="24"/>
          <w:szCs w:val="20"/>
        </w:rPr>
      </w:pPr>
    </w:p>
    <w:p w:rsidR="00F03C6E" w:rsidRDefault="00F03C6E">
      <w:pPr>
        <w:ind w:firstLine="425"/>
        <w:jc w:val="center"/>
        <w:rPr>
          <w:rFonts w:ascii="Times New Roman" w:eastAsia="宋体" w:hAnsi="Times New Roman" w:cs="Times New Roman"/>
          <w:sz w:val="24"/>
          <w:szCs w:val="20"/>
        </w:rPr>
      </w:pPr>
    </w:p>
    <w:p w:rsidR="00F03C6E" w:rsidRDefault="00F03C6E">
      <w:pPr>
        <w:rPr>
          <w:rFonts w:ascii="Times New Roman" w:eastAsia="宋体" w:hAnsi="Times New Roman" w:cs="Times New Roman"/>
          <w:sz w:val="24"/>
          <w:szCs w:val="20"/>
        </w:rPr>
      </w:pPr>
    </w:p>
    <w:p w:rsidR="00F03C6E" w:rsidRDefault="007C687C">
      <w:pPr>
        <w:spacing w:before="240" w:after="60"/>
        <w:outlineLvl w:val="0"/>
        <w:rPr>
          <w:rFonts w:ascii="Times New Roman" w:eastAsia="宋体" w:hAnsi="Times New Roman" w:cs="Times New Roman"/>
          <w:b/>
          <w:bCs/>
          <w:sz w:val="72"/>
          <w:szCs w:val="72"/>
        </w:rPr>
      </w:pPr>
      <w:bookmarkStart w:id="0" w:name="_Toc495915216"/>
      <w:r>
        <w:rPr>
          <w:rFonts w:ascii="Times New Roman" w:eastAsia="宋体" w:hAnsi="Times New Roman" w:cs="Times New Roman"/>
          <w:b/>
          <w:bCs/>
          <w:sz w:val="72"/>
          <w:szCs w:val="72"/>
        </w:rPr>
        <w:t>建设项目环境影响报告表</w:t>
      </w:r>
      <w:bookmarkEnd w:id="0"/>
    </w:p>
    <w:p w:rsidR="00F03C6E" w:rsidRDefault="00F03C6E">
      <w:pPr>
        <w:ind w:firstLine="425"/>
        <w:jc w:val="center"/>
        <w:rPr>
          <w:rFonts w:ascii="Times New Roman" w:eastAsia="宋体" w:hAnsi="Times New Roman" w:cs="Times New Roman"/>
          <w:b/>
          <w:sz w:val="44"/>
          <w:szCs w:val="20"/>
        </w:rPr>
      </w:pPr>
    </w:p>
    <w:p w:rsidR="00F03C6E" w:rsidRDefault="00F03C6E">
      <w:pPr>
        <w:ind w:firstLine="425"/>
        <w:rPr>
          <w:rFonts w:ascii="Times New Roman" w:eastAsia="宋体" w:hAnsi="Times New Roman" w:cs="Times New Roman"/>
          <w:b/>
          <w:sz w:val="24"/>
          <w:szCs w:val="20"/>
        </w:rPr>
      </w:pPr>
    </w:p>
    <w:p w:rsidR="00F03C6E" w:rsidRDefault="00F03C6E">
      <w:pPr>
        <w:ind w:firstLine="425"/>
        <w:rPr>
          <w:rFonts w:ascii="Times New Roman" w:eastAsia="宋体" w:hAnsi="Times New Roman" w:cs="Times New Roman"/>
          <w:b/>
          <w:sz w:val="24"/>
          <w:szCs w:val="20"/>
        </w:rPr>
      </w:pPr>
    </w:p>
    <w:p w:rsidR="00F03C6E" w:rsidRDefault="00F03C6E">
      <w:pPr>
        <w:ind w:firstLine="425"/>
        <w:rPr>
          <w:rFonts w:ascii="Times New Roman" w:eastAsia="宋体" w:hAnsi="Times New Roman" w:cs="Times New Roman"/>
          <w:b/>
          <w:sz w:val="24"/>
          <w:szCs w:val="20"/>
        </w:rPr>
      </w:pPr>
    </w:p>
    <w:p w:rsidR="00F03C6E" w:rsidRDefault="00F03C6E">
      <w:pPr>
        <w:rPr>
          <w:rFonts w:ascii="Times New Roman" w:eastAsia="宋体" w:hAnsi="Times New Roman" w:cs="Times New Roman"/>
          <w:b/>
          <w:sz w:val="24"/>
          <w:szCs w:val="20"/>
          <w:u w:val="single"/>
        </w:rPr>
      </w:pPr>
    </w:p>
    <w:p w:rsidR="00F03C6E" w:rsidRDefault="00F03C6E">
      <w:pPr>
        <w:ind w:firstLine="425"/>
        <w:rPr>
          <w:rFonts w:ascii="Times New Roman" w:eastAsia="宋体" w:hAnsi="Times New Roman" w:cs="Times New Roman"/>
          <w:b/>
          <w:sz w:val="24"/>
          <w:szCs w:val="20"/>
        </w:rPr>
      </w:pPr>
    </w:p>
    <w:p w:rsidR="00F03C6E" w:rsidRDefault="00F03C6E">
      <w:pPr>
        <w:rPr>
          <w:rFonts w:ascii="Times New Roman" w:eastAsia="宋体" w:hAnsi="Times New Roman" w:cs="Times New Roman"/>
          <w:b/>
          <w:sz w:val="24"/>
          <w:szCs w:val="20"/>
        </w:rPr>
      </w:pPr>
    </w:p>
    <w:p w:rsidR="00F03C6E" w:rsidRDefault="00F03C6E">
      <w:pPr>
        <w:adjustRightInd w:val="0"/>
        <w:snapToGrid w:val="0"/>
        <w:spacing w:line="360" w:lineRule="auto"/>
        <w:rPr>
          <w:rFonts w:ascii="Times New Roman" w:eastAsia="宋体" w:hAnsi="Times New Roman" w:cs="Times New Roman"/>
          <w:b/>
          <w:sz w:val="30"/>
          <w:szCs w:val="30"/>
        </w:rPr>
      </w:pPr>
    </w:p>
    <w:p w:rsidR="00F03C6E" w:rsidRDefault="007C687C">
      <w:pPr>
        <w:tabs>
          <w:tab w:val="left" w:pos="480"/>
        </w:tabs>
        <w:ind w:firstLineChars="100" w:firstLine="321"/>
        <w:rPr>
          <w:rFonts w:ascii="Times New Roman" w:eastAsia="宋体" w:hAnsi="Times New Roman" w:cs="Times New Roman"/>
          <w:sz w:val="32"/>
          <w:szCs w:val="32"/>
          <w:u w:val="single"/>
        </w:rPr>
      </w:pPr>
      <w:r>
        <w:rPr>
          <w:rFonts w:ascii="Times New Roman" w:eastAsia="宋体" w:hAnsi="Times New Roman" w:cs="Times New Roman"/>
          <w:b/>
          <w:sz w:val="32"/>
          <w:szCs w:val="32"/>
        </w:rPr>
        <w:t>项目名称：</w:t>
      </w:r>
      <w:r>
        <w:rPr>
          <w:rFonts w:ascii="Times New Roman" w:eastAsia="宋体" w:hAnsi="Times New Roman" w:cs="Times New Roman"/>
          <w:b/>
          <w:sz w:val="32"/>
          <w:szCs w:val="32"/>
          <w:u w:val="single"/>
        </w:rPr>
        <w:t xml:space="preserve">   </w:t>
      </w:r>
      <w:r w:rsidR="00C406CE">
        <w:rPr>
          <w:rFonts w:ascii="Times New Roman" w:eastAsia="宋体" w:hAnsi="Times New Roman" w:cs="Times New Roman" w:hint="eastAsia"/>
          <w:b/>
          <w:sz w:val="32"/>
          <w:szCs w:val="32"/>
          <w:u w:val="single"/>
        </w:rPr>
        <w:t xml:space="preserve">     </w:t>
      </w:r>
      <w:r>
        <w:rPr>
          <w:rFonts w:ascii="Times New Roman" w:eastAsia="宋体" w:hAnsi="Times New Roman" w:cs="Times New Roman" w:hint="eastAsia"/>
          <w:b/>
          <w:sz w:val="32"/>
          <w:szCs w:val="32"/>
          <w:u w:val="single"/>
        </w:rPr>
        <w:t>大埔县农贸市场</w:t>
      </w:r>
      <w:r>
        <w:rPr>
          <w:rFonts w:ascii="Times New Roman" w:eastAsia="宋体" w:hAnsi="Times New Roman" w:cs="Times New Roman" w:hint="eastAsia"/>
          <w:b/>
          <w:sz w:val="32"/>
          <w:szCs w:val="32"/>
          <w:u w:val="single"/>
        </w:rPr>
        <w:t xml:space="preserve"> EPC </w:t>
      </w:r>
      <w:r>
        <w:rPr>
          <w:rFonts w:ascii="Times New Roman" w:eastAsia="宋体" w:hAnsi="Times New Roman" w:cs="Times New Roman" w:hint="eastAsia"/>
          <w:b/>
          <w:sz w:val="32"/>
          <w:szCs w:val="32"/>
          <w:u w:val="single"/>
        </w:rPr>
        <w:t>项目</w:t>
      </w:r>
      <w:r>
        <w:rPr>
          <w:rFonts w:ascii="Times New Roman" w:eastAsia="宋体" w:hAnsi="Times New Roman" w:cs="Times New Roman"/>
          <w:b/>
          <w:sz w:val="32"/>
          <w:szCs w:val="32"/>
          <w:u w:val="single"/>
        </w:rPr>
        <w:t xml:space="preserve">   </w:t>
      </w:r>
      <w:r>
        <w:rPr>
          <w:rFonts w:ascii="Times New Roman" w:eastAsia="宋体" w:hAnsi="Times New Roman" w:cs="Times New Roman" w:hint="eastAsia"/>
          <w:b/>
          <w:sz w:val="32"/>
          <w:szCs w:val="32"/>
          <w:u w:val="single"/>
        </w:rPr>
        <w:t xml:space="preserve">  </w:t>
      </w:r>
      <w:r>
        <w:rPr>
          <w:rFonts w:ascii="Times New Roman" w:eastAsia="宋体" w:hAnsi="Times New Roman" w:cs="Times New Roman"/>
          <w:b/>
          <w:sz w:val="32"/>
          <w:szCs w:val="32"/>
          <w:u w:val="single"/>
        </w:rPr>
        <w:t xml:space="preserve">     </w:t>
      </w:r>
    </w:p>
    <w:p w:rsidR="00F03C6E" w:rsidRDefault="00F03C6E">
      <w:pPr>
        <w:adjustRightInd w:val="0"/>
        <w:snapToGrid w:val="0"/>
        <w:spacing w:line="240" w:lineRule="atLeast"/>
        <w:rPr>
          <w:rFonts w:ascii="Times New Roman" w:eastAsia="宋体" w:hAnsi="Times New Roman" w:cs="Times New Roman"/>
          <w:sz w:val="32"/>
          <w:szCs w:val="32"/>
          <w:u w:val="single"/>
        </w:rPr>
      </w:pPr>
    </w:p>
    <w:p w:rsidR="00F03C6E" w:rsidRDefault="007C687C">
      <w:pPr>
        <w:adjustRightInd w:val="0"/>
        <w:snapToGrid w:val="0"/>
        <w:ind w:firstLineChars="100" w:firstLine="321"/>
        <w:rPr>
          <w:rFonts w:ascii="Times New Roman" w:eastAsia="宋体" w:hAnsi="Times New Roman" w:cs="Times New Roman"/>
          <w:b/>
          <w:sz w:val="32"/>
          <w:szCs w:val="24"/>
          <w:u w:val="single"/>
        </w:rPr>
      </w:pPr>
      <w:r>
        <w:rPr>
          <w:rFonts w:ascii="Times New Roman" w:eastAsia="宋体" w:hAnsi="Times New Roman" w:cs="Times New Roman"/>
          <w:b/>
          <w:sz w:val="32"/>
          <w:szCs w:val="32"/>
        </w:rPr>
        <w:t>建设单位：（盖章）</w:t>
      </w:r>
      <w:r>
        <w:rPr>
          <w:rFonts w:ascii="Times New Roman" w:eastAsia="宋体" w:hAnsi="Times New Roman" w:cs="Times New Roman" w:hint="eastAsia"/>
          <w:b/>
          <w:sz w:val="32"/>
          <w:szCs w:val="32"/>
          <w:u w:val="single"/>
        </w:rPr>
        <w:t xml:space="preserve"> </w:t>
      </w:r>
      <w:r>
        <w:rPr>
          <w:rFonts w:ascii="Times New Roman" w:eastAsia="宋体" w:hAnsi="Times New Roman" w:cs="Times New Roman" w:hint="eastAsia"/>
          <w:b/>
          <w:sz w:val="32"/>
          <w:szCs w:val="32"/>
          <w:u w:val="single"/>
        </w:rPr>
        <w:t>大埔县住房和城乡规划建设局</w:t>
      </w:r>
      <w:r>
        <w:rPr>
          <w:rFonts w:ascii="Times New Roman" w:eastAsia="宋体" w:hAnsi="Times New Roman" w:cs="Times New Roman" w:hint="eastAsia"/>
          <w:b/>
          <w:sz w:val="32"/>
          <w:szCs w:val="32"/>
          <w:u w:val="single"/>
        </w:rPr>
        <w:t xml:space="preserve"> </w:t>
      </w: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F03C6E">
      <w:pPr>
        <w:adjustRightInd w:val="0"/>
        <w:snapToGrid w:val="0"/>
        <w:rPr>
          <w:rFonts w:ascii="Times New Roman" w:eastAsia="宋体" w:hAnsi="Times New Roman" w:cs="Times New Roman"/>
          <w:sz w:val="28"/>
          <w:szCs w:val="24"/>
        </w:rPr>
      </w:pPr>
    </w:p>
    <w:p w:rsidR="00F03C6E" w:rsidRDefault="007C687C">
      <w:pPr>
        <w:spacing w:line="360" w:lineRule="auto"/>
        <w:jc w:val="center"/>
        <w:rPr>
          <w:rFonts w:ascii="Times New Roman" w:eastAsia="宋体" w:hAnsi="Times New Roman" w:cs="Times New Roman"/>
          <w:b/>
          <w:bCs/>
          <w:sz w:val="36"/>
          <w:szCs w:val="36"/>
        </w:rPr>
      </w:pPr>
      <w:r>
        <w:rPr>
          <w:rFonts w:ascii="Times New Roman" w:eastAsia="宋体" w:hAnsi="Times New Roman" w:cs="Times New Roman"/>
          <w:b/>
          <w:bCs/>
          <w:sz w:val="36"/>
          <w:szCs w:val="36"/>
        </w:rPr>
        <w:t>编制日期：</w:t>
      </w:r>
      <w:r>
        <w:rPr>
          <w:rFonts w:ascii="Times New Roman" w:eastAsia="宋体" w:hAnsi="Times New Roman" w:cs="Times New Roman"/>
          <w:b/>
          <w:sz w:val="36"/>
          <w:szCs w:val="36"/>
        </w:rPr>
        <w:t>二〇一</w:t>
      </w:r>
      <w:r w:rsidR="006B32AD">
        <w:rPr>
          <w:rFonts w:ascii="Times New Roman" w:eastAsia="宋体" w:hAnsi="Times New Roman" w:cs="Times New Roman" w:hint="eastAsia"/>
          <w:b/>
          <w:sz w:val="36"/>
          <w:szCs w:val="36"/>
        </w:rPr>
        <w:t>八</w:t>
      </w:r>
      <w:r>
        <w:rPr>
          <w:rFonts w:ascii="Times New Roman" w:eastAsia="宋体" w:hAnsi="Times New Roman" w:cs="Times New Roman"/>
          <w:b/>
          <w:sz w:val="36"/>
          <w:szCs w:val="36"/>
        </w:rPr>
        <w:t>年</w:t>
      </w:r>
      <w:r w:rsidR="006B32AD">
        <w:rPr>
          <w:rFonts w:ascii="Times New Roman" w:eastAsia="宋体" w:hAnsi="Times New Roman" w:cs="Times New Roman" w:hint="eastAsia"/>
          <w:b/>
          <w:sz w:val="36"/>
          <w:szCs w:val="36"/>
        </w:rPr>
        <w:t>一</w:t>
      </w:r>
      <w:r>
        <w:rPr>
          <w:rFonts w:ascii="Times New Roman" w:eastAsia="宋体" w:hAnsi="Times New Roman" w:cs="Times New Roman"/>
          <w:b/>
          <w:sz w:val="36"/>
          <w:szCs w:val="36"/>
        </w:rPr>
        <w:t>月</w:t>
      </w:r>
    </w:p>
    <w:p w:rsidR="00F03C6E" w:rsidRDefault="007C687C">
      <w:pPr>
        <w:spacing w:line="360" w:lineRule="auto"/>
        <w:jc w:val="center"/>
        <w:rPr>
          <w:rFonts w:ascii="Times New Roman" w:eastAsia="宋体" w:hAnsi="Times New Roman" w:cs="Times New Roman"/>
          <w:b/>
          <w:bCs/>
          <w:sz w:val="36"/>
          <w:szCs w:val="36"/>
        </w:rPr>
      </w:pPr>
      <w:r>
        <w:rPr>
          <w:rFonts w:ascii="Times New Roman" w:eastAsia="宋体" w:hAnsi="Times New Roman" w:cs="Times New Roman"/>
          <w:b/>
          <w:sz w:val="36"/>
          <w:szCs w:val="36"/>
        </w:rPr>
        <w:t>国家环境保护部制</w:t>
      </w:r>
    </w:p>
    <w:p w:rsidR="00F03C6E" w:rsidRDefault="00F03C6E">
      <w:pPr>
        <w:spacing w:before="600" w:after="240"/>
        <w:jc w:val="center"/>
        <w:rPr>
          <w:rFonts w:ascii="Times New Roman" w:eastAsia="宋体" w:hAnsi="Times New Roman" w:cs="Times New Roman"/>
          <w:b/>
          <w:bCs/>
          <w:sz w:val="32"/>
          <w:szCs w:val="32"/>
        </w:rPr>
      </w:pPr>
    </w:p>
    <w:p w:rsidR="00F03C6E" w:rsidRDefault="00F03C6E">
      <w:pPr>
        <w:spacing w:before="600" w:after="240"/>
        <w:jc w:val="center"/>
        <w:rPr>
          <w:rFonts w:ascii="Times New Roman" w:eastAsia="宋体" w:hAnsi="Times New Roman" w:cs="Times New Roman"/>
          <w:b/>
          <w:bCs/>
          <w:sz w:val="32"/>
          <w:szCs w:val="32"/>
        </w:rPr>
        <w:sectPr w:rsidR="00F03C6E">
          <w:pgSz w:w="11907" w:h="16839"/>
          <w:pgMar w:top="1440" w:right="1800" w:bottom="1440" w:left="1800" w:header="720" w:footer="720" w:gutter="0"/>
          <w:cols w:space="720"/>
          <w:docGrid w:linePitch="286"/>
        </w:sectPr>
      </w:pPr>
    </w:p>
    <w:p w:rsidR="00F03C6E" w:rsidRDefault="00F03C6E"/>
    <w:p w:rsidR="00F03C6E" w:rsidRDefault="00F03C6E">
      <w:bookmarkStart w:id="1" w:name="_Toc495915217"/>
    </w:p>
    <w:p w:rsidR="00F03C6E" w:rsidRDefault="00F03C6E"/>
    <w:p w:rsidR="00F03C6E" w:rsidRDefault="00F03C6E"/>
    <w:p w:rsidR="00F03C6E" w:rsidRDefault="007C687C">
      <w:pPr>
        <w:spacing w:beforeLines="50" w:before="120" w:afterLines="50" w:after="120" w:line="360" w:lineRule="auto"/>
        <w:jc w:val="center"/>
        <w:outlineLvl w:val="0"/>
        <w:rPr>
          <w:rFonts w:ascii="Times New Roman" w:eastAsia="宋体" w:hAnsi="Times New Roman" w:cs="Times New Roman"/>
          <w:b/>
          <w:bCs/>
          <w:sz w:val="30"/>
          <w:szCs w:val="30"/>
        </w:rPr>
      </w:pPr>
      <w:r>
        <w:rPr>
          <w:rFonts w:ascii="Times New Roman" w:eastAsia="宋体" w:hAnsi="Cambria" w:cs="Times New Roman"/>
          <w:b/>
          <w:bCs/>
          <w:sz w:val="30"/>
          <w:szCs w:val="30"/>
        </w:rPr>
        <w:t>《建设项目环境影响报告表》编制说明</w:t>
      </w:r>
      <w:bookmarkEnd w:id="1"/>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《建设项目环境影响报告表》由具有从事环境影响评价工作资质的单位编制。</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宋体" w:cs="Times New Roman"/>
          <w:sz w:val="24"/>
          <w:szCs w:val="24"/>
        </w:rPr>
        <w:t>、项目名称</w:t>
      </w:r>
      <w:r>
        <w:rPr>
          <w:rFonts w:ascii="Times New Roman" w:eastAsia="宋体" w:hAnsi="Times New Roman" w:cs="Times New Roman"/>
          <w:sz w:val="24"/>
          <w:szCs w:val="24"/>
        </w:rPr>
        <w:t>——</w:t>
      </w:r>
      <w:r>
        <w:rPr>
          <w:rFonts w:ascii="Times New Roman" w:eastAsia="宋体" w:hAnsi="宋体" w:cs="Times New Roman"/>
          <w:sz w:val="24"/>
          <w:szCs w:val="24"/>
        </w:rPr>
        <w:t>指项目立项批复时的名称，应不超过</w:t>
      </w:r>
      <w:r>
        <w:rPr>
          <w:rFonts w:ascii="Times New Roman" w:eastAsia="宋体" w:hAnsi="Times New Roman" w:cs="Times New Roman"/>
          <w:sz w:val="24"/>
          <w:szCs w:val="24"/>
        </w:rPr>
        <w:t>30</w:t>
      </w:r>
      <w:r>
        <w:rPr>
          <w:rFonts w:ascii="Times New Roman" w:eastAsia="宋体" w:hAnsi="宋体" w:cs="Times New Roman"/>
          <w:sz w:val="24"/>
          <w:szCs w:val="24"/>
        </w:rPr>
        <w:t>个字（两个英文字段作一个汉字）。</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、建设地点</w:t>
      </w:r>
      <w:r>
        <w:rPr>
          <w:rFonts w:ascii="Times New Roman" w:eastAsia="宋体" w:hAnsi="Times New Roman" w:cs="Times New Roman"/>
          <w:sz w:val="24"/>
          <w:szCs w:val="24"/>
        </w:rPr>
        <w:t>——</w:t>
      </w:r>
      <w:r>
        <w:rPr>
          <w:rFonts w:ascii="Times New Roman" w:eastAsia="宋体" w:hAnsi="宋体" w:cs="Times New Roman"/>
          <w:sz w:val="24"/>
          <w:szCs w:val="24"/>
        </w:rPr>
        <w:t>指项目所在地详细地址，公路、铁路应填写起止地点。</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3</w:t>
      </w:r>
      <w:r>
        <w:rPr>
          <w:rFonts w:ascii="Times New Roman" w:eastAsia="宋体" w:hAnsi="宋体" w:cs="Times New Roman"/>
          <w:sz w:val="24"/>
          <w:szCs w:val="24"/>
        </w:rPr>
        <w:t>、行业类别</w:t>
      </w:r>
      <w:r>
        <w:rPr>
          <w:rFonts w:ascii="Times New Roman" w:eastAsia="宋体" w:hAnsi="Times New Roman" w:cs="Times New Roman"/>
          <w:sz w:val="24"/>
          <w:szCs w:val="24"/>
        </w:rPr>
        <w:t>——</w:t>
      </w:r>
      <w:r>
        <w:rPr>
          <w:rFonts w:ascii="Times New Roman" w:eastAsia="宋体" w:hAnsi="宋体" w:cs="Times New Roman"/>
          <w:sz w:val="24"/>
          <w:szCs w:val="24"/>
        </w:rPr>
        <w:t>按国标填写。</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4</w:t>
      </w:r>
      <w:r>
        <w:rPr>
          <w:rFonts w:ascii="Times New Roman" w:eastAsia="宋体" w:hAnsi="宋体" w:cs="Times New Roman"/>
          <w:sz w:val="24"/>
          <w:szCs w:val="24"/>
        </w:rPr>
        <w:t>、总投资</w:t>
      </w:r>
      <w:r>
        <w:rPr>
          <w:rFonts w:ascii="Times New Roman" w:eastAsia="宋体" w:hAnsi="Times New Roman" w:cs="Times New Roman"/>
          <w:sz w:val="24"/>
          <w:szCs w:val="24"/>
        </w:rPr>
        <w:t>——</w:t>
      </w:r>
      <w:r>
        <w:rPr>
          <w:rFonts w:ascii="Times New Roman" w:eastAsia="宋体" w:hAnsi="宋体" w:cs="Times New Roman"/>
          <w:sz w:val="24"/>
          <w:szCs w:val="24"/>
        </w:rPr>
        <w:t>指项目投资总额。</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5</w:t>
      </w:r>
      <w:r>
        <w:rPr>
          <w:rFonts w:ascii="Times New Roman" w:eastAsia="宋体" w:hAnsi="宋体" w:cs="Times New Roman"/>
          <w:sz w:val="24"/>
          <w:szCs w:val="24"/>
        </w:rPr>
        <w:t>、主要环境保护目标</w:t>
      </w:r>
      <w:r>
        <w:rPr>
          <w:rFonts w:ascii="Times New Roman" w:eastAsia="宋体" w:hAnsi="Times New Roman" w:cs="Times New Roman"/>
          <w:sz w:val="24"/>
          <w:szCs w:val="24"/>
        </w:rPr>
        <w:t>——</w:t>
      </w:r>
      <w:r>
        <w:rPr>
          <w:rFonts w:ascii="Times New Roman" w:eastAsia="宋体" w:hAnsi="宋体" w:cs="Times New Roman"/>
          <w:sz w:val="24"/>
          <w:szCs w:val="24"/>
        </w:rPr>
        <w:t>指项目区周围一定范围内集中居民住宅区、学校、医院、保护文物、风景名胜区、水源地和生态敏感点等，应尽可能给出保护目标、性质、规模和距厂界距离等。</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6</w:t>
      </w:r>
      <w:r>
        <w:rPr>
          <w:rFonts w:ascii="Times New Roman" w:eastAsia="宋体" w:hAnsi="宋体" w:cs="Times New Roman"/>
          <w:sz w:val="24"/>
          <w:szCs w:val="24"/>
        </w:rPr>
        <w:t>、结论与建议</w:t>
      </w:r>
      <w:r>
        <w:rPr>
          <w:rFonts w:ascii="Times New Roman" w:eastAsia="宋体" w:hAnsi="Times New Roman" w:cs="Times New Roman"/>
          <w:sz w:val="24"/>
          <w:szCs w:val="24"/>
        </w:rPr>
        <w:t>——</w:t>
      </w:r>
      <w:r>
        <w:rPr>
          <w:rFonts w:ascii="Times New Roman" w:eastAsia="宋体" w:hAnsi="宋体" w:cs="Times New Roman"/>
          <w:sz w:val="24"/>
          <w:szCs w:val="24"/>
        </w:rPr>
        <w:t>给出本项目清洁生产、达标排放和总量控制的分析结论，确定污染防治措施的有效性，说明本项目对环境造成的影响，给出建设项目环境可行性的明确结论。同时提出减少环境影响的其他建议。</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7</w:t>
      </w:r>
      <w:r>
        <w:rPr>
          <w:rFonts w:ascii="Times New Roman" w:eastAsia="宋体" w:hAnsi="Times New Roman" w:cs="Times New Roman"/>
          <w:sz w:val="24"/>
          <w:szCs w:val="24"/>
        </w:rPr>
        <w:t>、预审意见</w:t>
      </w:r>
      <w:r>
        <w:rPr>
          <w:rFonts w:ascii="Times New Roman" w:eastAsia="宋体" w:hAnsi="Times New Roman" w:cs="Times New Roman"/>
          <w:sz w:val="24"/>
          <w:szCs w:val="24"/>
        </w:rPr>
        <w:t>——</w:t>
      </w:r>
      <w:r>
        <w:rPr>
          <w:rFonts w:ascii="Times New Roman" w:eastAsia="宋体" w:hAnsi="Times New Roman" w:cs="Times New Roman"/>
          <w:sz w:val="24"/>
          <w:szCs w:val="24"/>
        </w:rPr>
        <w:t>由行业主管部门填写答复意见，无主管部门项目，可不填。</w:t>
      </w:r>
    </w:p>
    <w:p w:rsidR="00F03C6E" w:rsidRDefault="007C687C">
      <w:pPr>
        <w:spacing w:line="48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8</w:t>
      </w:r>
      <w:r>
        <w:rPr>
          <w:rFonts w:ascii="Times New Roman" w:eastAsia="宋体" w:hAnsi="Times New Roman" w:cs="Times New Roman"/>
          <w:sz w:val="24"/>
          <w:szCs w:val="24"/>
        </w:rPr>
        <w:t>、审批意见</w:t>
      </w:r>
      <w:r>
        <w:rPr>
          <w:rFonts w:ascii="Times New Roman" w:eastAsia="宋体" w:hAnsi="Times New Roman" w:cs="Times New Roman"/>
          <w:sz w:val="24"/>
          <w:szCs w:val="24"/>
        </w:rPr>
        <w:t>——</w:t>
      </w:r>
      <w:r>
        <w:rPr>
          <w:rFonts w:ascii="Times New Roman" w:eastAsia="宋体" w:hAnsi="Times New Roman" w:cs="Times New Roman"/>
          <w:sz w:val="24"/>
          <w:szCs w:val="24"/>
        </w:rPr>
        <w:t>由负责审批该项目的环境保护行政主管部门批复。</w:t>
      </w:r>
    </w:p>
    <w:p w:rsidR="00F03C6E" w:rsidRDefault="00F03C6E">
      <w:pPr>
        <w:spacing w:line="480" w:lineRule="auto"/>
        <w:ind w:firstLineChars="200" w:firstLine="480"/>
        <w:rPr>
          <w:rFonts w:ascii="Times New Roman" w:eastAsia="宋体" w:hAnsi="Times New Roman" w:cs="Times New Roman"/>
          <w:sz w:val="24"/>
          <w:szCs w:val="24"/>
        </w:rPr>
      </w:pPr>
    </w:p>
    <w:p w:rsidR="00F03C6E" w:rsidRDefault="00F03C6E">
      <w:pPr>
        <w:spacing w:line="480" w:lineRule="auto"/>
        <w:ind w:firstLineChars="200" w:firstLine="480"/>
        <w:rPr>
          <w:rFonts w:ascii="Times New Roman" w:eastAsia="宋体" w:hAnsi="Times New Roman" w:cs="Times New Roman"/>
          <w:sz w:val="24"/>
          <w:szCs w:val="24"/>
        </w:rPr>
      </w:pPr>
    </w:p>
    <w:p w:rsidR="00F03C6E" w:rsidRDefault="00F03C6E">
      <w:pPr>
        <w:spacing w:line="480" w:lineRule="auto"/>
        <w:ind w:firstLineChars="200" w:firstLine="480"/>
        <w:rPr>
          <w:rFonts w:ascii="Times New Roman" w:eastAsia="宋体" w:hAnsi="Times New Roman" w:cs="Times New Roman"/>
          <w:sz w:val="24"/>
          <w:szCs w:val="24"/>
        </w:rPr>
      </w:pPr>
    </w:p>
    <w:p w:rsidR="00F03C6E" w:rsidRDefault="00F03C6E">
      <w:pPr>
        <w:spacing w:line="480" w:lineRule="auto"/>
        <w:ind w:firstLineChars="200" w:firstLine="480"/>
        <w:rPr>
          <w:rFonts w:ascii="Times New Roman" w:eastAsia="宋体" w:hAnsi="Times New Roman" w:cs="Times New Roman"/>
          <w:sz w:val="24"/>
          <w:szCs w:val="24"/>
        </w:rPr>
      </w:pPr>
    </w:p>
    <w:p w:rsidR="00F03C6E" w:rsidRDefault="00F03C6E">
      <w:pPr>
        <w:spacing w:line="480" w:lineRule="auto"/>
        <w:ind w:firstLineChars="200" w:firstLine="480"/>
        <w:rPr>
          <w:rFonts w:ascii="Times New Roman" w:eastAsia="宋体" w:hAnsi="Times New Roman" w:cs="Times New Roman"/>
          <w:sz w:val="24"/>
          <w:szCs w:val="24"/>
        </w:rPr>
      </w:pPr>
    </w:p>
    <w:p w:rsidR="00F03C6E" w:rsidRDefault="00F03C6E">
      <w:pPr>
        <w:spacing w:line="480" w:lineRule="auto"/>
        <w:ind w:firstLineChars="200" w:firstLine="480"/>
        <w:rPr>
          <w:rFonts w:ascii="Times New Roman" w:eastAsia="宋体" w:hAnsi="Times New Roman" w:cs="Times New Roman"/>
          <w:sz w:val="24"/>
          <w:szCs w:val="24"/>
        </w:rPr>
      </w:pPr>
    </w:p>
    <w:sdt>
      <w:sdtPr>
        <w:rPr>
          <w:rFonts w:asciiTheme="minorHAnsi" w:eastAsiaTheme="minorEastAsia" w:hAnsiTheme="minorHAnsi" w:cstheme="minorBidi"/>
          <w:b w:val="0"/>
          <w:bCs w:val="0"/>
          <w:color w:val="auto"/>
          <w:kern w:val="2"/>
          <w:sz w:val="21"/>
          <w:szCs w:val="22"/>
          <w:lang w:val="zh-CN"/>
        </w:rPr>
        <w:id w:val="10054344"/>
        <w:docPartObj>
          <w:docPartGallery w:val="Table of Contents"/>
          <w:docPartUnique/>
        </w:docPartObj>
      </w:sdtPr>
      <w:sdtEndPr>
        <w:rPr>
          <w:lang w:val="en-US"/>
        </w:rPr>
      </w:sdtEndPr>
      <w:sdtContent>
        <w:p w:rsidR="00F03C6E" w:rsidRDefault="007C687C">
          <w:pPr>
            <w:pStyle w:val="TOC1"/>
            <w:jc w:val="center"/>
            <w:rPr>
              <w:color w:val="auto"/>
              <w:sz w:val="32"/>
              <w:szCs w:val="32"/>
            </w:rPr>
          </w:pPr>
          <w:r>
            <w:rPr>
              <w:color w:val="auto"/>
              <w:sz w:val="32"/>
              <w:szCs w:val="32"/>
              <w:lang w:val="zh-CN"/>
            </w:rPr>
            <w:t>目录</w:t>
          </w:r>
        </w:p>
        <w:p w:rsidR="00F03C6E" w:rsidRDefault="007C687C">
          <w:pPr>
            <w:pStyle w:val="10"/>
            <w:tabs>
              <w:tab w:val="right" w:leader="dot" w:pos="8297"/>
            </w:tabs>
            <w:spacing w:line="360" w:lineRule="auto"/>
            <w:rPr>
              <w:rFonts w:asciiTheme="minorHAnsi" w:eastAsiaTheme="minorEastAsia" w:hAnsiTheme="minorHAnsi" w:cstheme="minorBidi"/>
              <w:sz w:val="21"/>
              <w:szCs w:val="22"/>
            </w:rPr>
          </w:pPr>
          <w:r>
            <w:fldChar w:fldCharType="begin"/>
          </w:r>
          <w:r>
            <w:instrText xml:space="preserve"> TOC \o "1-3" \h \z \u </w:instrText>
          </w:r>
          <w:r>
            <w:fldChar w:fldCharType="separate"/>
          </w:r>
          <w:hyperlink w:anchor="_Toc495915216" w:history="1">
            <w:r>
              <w:rPr>
                <w:rStyle w:val="af8"/>
                <w:rFonts w:hint="eastAsia"/>
                <w:bCs/>
                <w:color w:val="auto"/>
              </w:rPr>
              <w:t>建设项目环境影响报告表</w:t>
            </w:r>
            <w:r>
              <w:tab/>
            </w:r>
            <w:r>
              <w:fldChar w:fldCharType="begin"/>
            </w:r>
            <w:r>
              <w:instrText xml:space="preserve"> PAGEREF _Toc495915216 \h </w:instrText>
            </w:r>
            <w:r>
              <w:fldChar w:fldCharType="separate"/>
            </w:r>
            <w:r>
              <w:t>1</w:t>
            </w:r>
            <w:r>
              <w:fldChar w:fldCharType="end"/>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17" w:history="1">
            <w:r w:rsidR="007C687C">
              <w:rPr>
                <w:rStyle w:val="af8"/>
                <w:rFonts w:hAnsi="Cambria" w:hint="eastAsia"/>
                <w:bCs/>
                <w:color w:val="auto"/>
              </w:rPr>
              <w:t>《建设项目环境影响报告表》编制说明</w:t>
            </w:r>
            <w:r w:rsidR="007C687C">
              <w:tab/>
            </w:r>
            <w:r w:rsidR="007C687C">
              <w:fldChar w:fldCharType="begin"/>
            </w:r>
            <w:r w:rsidR="007C687C">
              <w:instrText xml:space="preserve"> PAGEREF _Toc495915217 \h </w:instrText>
            </w:r>
            <w:r w:rsidR="007C687C">
              <w:fldChar w:fldCharType="separate"/>
            </w:r>
            <w:r w:rsidR="007C687C">
              <w:t>2</w:t>
            </w:r>
            <w:r w:rsidR="007C687C">
              <w:fldChar w:fldCharType="end"/>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18" w:history="1">
            <w:r w:rsidR="007C687C">
              <w:rPr>
                <w:rStyle w:val="af8"/>
                <w:rFonts w:hAnsi="宋体" w:hint="eastAsia"/>
                <w:color w:val="auto"/>
              </w:rPr>
              <w:t>建设项目基本情况</w:t>
            </w:r>
            <w:r w:rsidR="007C687C">
              <w:tab/>
            </w:r>
            <w:r w:rsidR="007C687C">
              <w:fldChar w:fldCharType="begin"/>
            </w:r>
            <w:r w:rsidR="007C687C">
              <w:instrText xml:space="preserve"> PAGEREF _Toc495915218 \h </w:instrText>
            </w:r>
            <w:r w:rsidR="007C687C">
              <w:fldChar w:fldCharType="separate"/>
            </w:r>
            <w:r w:rsidR="007C687C">
              <w:t>1</w:t>
            </w:r>
            <w:r w:rsidR="007C687C">
              <w:fldChar w:fldCharType="end"/>
            </w:r>
          </w:hyperlink>
          <w:hyperlink w:anchor="_Toc495915219" w:history="1"/>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21" w:history="1">
            <w:r w:rsidR="007C687C">
              <w:rPr>
                <w:rStyle w:val="af8"/>
                <w:rFonts w:hint="eastAsia"/>
                <w:color w:val="auto"/>
              </w:rPr>
              <w:t>建设项目所在地自然环境社会环境简况</w:t>
            </w:r>
            <w:r w:rsidR="007C687C">
              <w:tab/>
            </w:r>
            <w:r w:rsidR="007C687C">
              <w:rPr>
                <w:rFonts w:hint="eastAsia"/>
              </w:rPr>
              <w:t>8</w:t>
            </w:r>
          </w:hyperlink>
          <w:hyperlink w:anchor="_Toc495915223" w:history="1"/>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24" w:history="1">
            <w:r w:rsidR="007C687C">
              <w:rPr>
                <w:rStyle w:val="af8"/>
                <w:rFonts w:hint="eastAsia"/>
                <w:color w:val="auto"/>
              </w:rPr>
              <w:t>环境质量状况</w:t>
            </w:r>
            <w:r w:rsidR="007C687C">
              <w:tab/>
            </w:r>
            <w:r w:rsidR="007C687C">
              <w:fldChar w:fldCharType="begin"/>
            </w:r>
            <w:r w:rsidR="007C687C">
              <w:instrText xml:space="preserve"> PAGEREF _Toc495915224 \h </w:instrText>
            </w:r>
            <w:r w:rsidR="007C687C">
              <w:fldChar w:fldCharType="separate"/>
            </w:r>
            <w:r w:rsidR="007C687C">
              <w:t>1</w:t>
            </w:r>
            <w:r w:rsidR="006F06BA">
              <w:rPr>
                <w:rFonts w:hint="eastAsia"/>
              </w:rPr>
              <w:t>6</w:t>
            </w:r>
            <w:r w:rsidR="007C687C">
              <w:fldChar w:fldCharType="end"/>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27" w:history="1">
            <w:r w:rsidR="007C687C">
              <w:rPr>
                <w:rStyle w:val="af8"/>
                <w:rFonts w:hint="eastAsia"/>
                <w:color w:val="auto"/>
              </w:rPr>
              <w:t>评价适用标准</w:t>
            </w:r>
            <w:r w:rsidR="007C687C">
              <w:tab/>
            </w:r>
            <w:r w:rsidR="007C687C">
              <w:fldChar w:fldCharType="begin"/>
            </w:r>
            <w:r w:rsidR="007C687C">
              <w:instrText xml:space="preserve"> PAGEREF _Toc495915227 \h </w:instrText>
            </w:r>
            <w:r w:rsidR="007C687C">
              <w:fldChar w:fldCharType="separate"/>
            </w:r>
            <w:r w:rsidR="007C687C">
              <w:t>1</w:t>
            </w:r>
            <w:r w:rsidR="006F06BA">
              <w:rPr>
                <w:rFonts w:hint="eastAsia"/>
              </w:rPr>
              <w:t>9</w:t>
            </w:r>
            <w:r w:rsidR="007C687C">
              <w:fldChar w:fldCharType="end"/>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28" w:history="1">
            <w:r w:rsidR="007C687C">
              <w:rPr>
                <w:rStyle w:val="af8"/>
                <w:rFonts w:hint="eastAsia"/>
                <w:color w:val="auto"/>
              </w:rPr>
              <w:t>建设项目工程分析</w:t>
            </w:r>
            <w:r w:rsidR="007C687C">
              <w:tab/>
            </w:r>
            <w:r w:rsidR="007C687C">
              <w:rPr>
                <w:rFonts w:hint="eastAsia"/>
              </w:rPr>
              <w:t>2</w:t>
            </w:r>
            <w:r w:rsidR="006F06BA">
              <w:rPr>
                <w:rFonts w:hint="eastAsia"/>
              </w:rPr>
              <w:t>2</w:t>
            </w:r>
          </w:hyperlink>
          <w:hyperlink w:anchor="_Toc495915230" w:history="1"/>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32" w:history="1">
            <w:r w:rsidR="007C687C">
              <w:rPr>
                <w:rStyle w:val="af8"/>
                <w:rFonts w:hint="eastAsia"/>
                <w:color w:val="auto"/>
              </w:rPr>
              <w:t>项目主要污染物产生及预计排放情况</w:t>
            </w:r>
            <w:r w:rsidR="007C687C">
              <w:tab/>
            </w:r>
            <w:r w:rsidR="007C687C">
              <w:rPr>
                <w:rFonts w:hint="eastAsia"/>
              </w:rPr>
              <w:t>3</w:t>
            </w:r>
            <w:r w:rsidR="006F06BA">
              <w:rPr>
                <w:rFonts w:hint="eastAsia"/>
              </w:rPr>
              <w:t>2</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33" w:history="1">
            <w:r w:rsidR="007C687C">
              <w:rPr>
                <w:rStyle w:val="af8"/>
                <w:rFonts w:hint="eastAsia"/>
                <w:color w:val="auto"/>
              </w:rPr>
              <w:t>环境影响分析</w:t>
            </w:r>
            <w:r w:rsidR="007C687C">
              <w:tab/>
            </w:r>
            <w:r w:rsidR="007C687C">
              <w:fldChar w:fldCharType="begin"/>
            </w:r>
            <w:r w:rsidR="007C687C">
              <w:instrText xml:space="preserve"> PAGEREF _Toc495915233 \h </w:instrText>
            </w:r>
            <w:r w:rsidR="007C687C">
              <w:fldChar w:fldCharType="separate"/>
            </w:r>
            <w:r w:rsidR="007C687C">
              <w:t>3</w:t>
            </w:r>
            <w:r w:rsidR="006F06BA">
              <w:rPr>
                <w:rFonts w:hint="eastAsia"/>
              </w:rPr>
              <w:t>3</w:t>
            </w:r>
            <w:r w:rsidR="007C687C">
              <w:fldChar w:fldCharType="end"/>
            </w:r>
          </w:hyperlink>
          <w:hyperlink w:anchor="_Toc495915239" w:history="1"/>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40" w:history="1">
            <w:r w:rsidR="007C687C">
              <w:rPr>
                <w:rStyle w:val="af8"/>
                <w:rFonts w:hint="eastAsia"/>
                <w:color w:val="auto"/>
              </w:rPr>
              <w:t>建设项目拟采取的防治措施及预期治理效果</w:t>
            </w:r>
            <w:r w:rsidR="007C687C">
              <w:tab/>
            </w:r>
            <w:r w:rsidR="007C687C">
              <w:rPr>
                <w:rFonts w:hint="eastAsia"/>
              </w:rPr>
              <w:t>4</w:t>
            </w:r>
            <w:r w:rsidR="006F06BA">
              <w:rPr>
                <w:rFonts w:hint="eastAsia"/>
              </w:rPr>
              <w:t>4</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41" w:history="1">
            <w:r w:rsidR="007C687C">
              <w:rPr>
                <w:rStyle w:val="af8"/>
                <w:rFonts w:hint="eastAsia"/>
                <w:color w:val="auto"/>
              </w:rPr>
              <w:t>结论与建议</w:t>
            </w:r>
            <w:r w:rsidR="007C687C">
              <w:tab/>
            </w:r>
            <w:r w:rsidR="007C687C">
              <w:rPr>
                <w:rFonts w:hint="eastAsia"/>
              </w:rPr>
              <w:t>4</w:t>
            </w:r>
            <w:r w:rsidR="006F06BA">
              <w:rPr>
                <w:rFonts w:hint="eastAsia"/>
              </w:rPr>
              <w:t>5</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44" w:history="1">
            <w:r w:rsidR="007C687C">
              <w:rPr>
                <w:rStyle w:val="af8"/>
                <w:rFonts w:hint="eastAsia"/>
                <w:bCs/>
                <w:color w:val="auto"/>
              </w:rPr>
              <w:t>附图</w:t>
            </w:r>
            <w:r w:rsidR="007C687C">
              <w:rPr>
                <w:rStyle w:val="af8"/>
                <w:bCs/>
                <w:color w:val="auto"/>
              </w:rPr>
              <w:t xml:space="preserve">1  </w:t>
            </w:r>
            <w:r w:rsidR="007C687C">
              <w:rPr>
                <w:rStyle w:val="af8"/>
                <w:rFonts w:hint="eastAsia"/>
                <w:bCs/>
                <w:color w:val="auto"/>
              </w:rPr>
              <w:t>项目地理位置图</w:t>
            </w:r>
            <w:r w:rsidR="007C687C">
              <w:tab/>
            </w:r>
            <w:r w:rsidR="006F06BA">
              <w:rPr>
                <w:rFonts w:hint="eastAsia"/>
              </w:rPr>
              <w:t>51</w:t>
            </w:r>
          </w:hyperlink>
        </w:p>
        <w:p w:rsidR="00F03C6E" w:rsidRDefault="00BA16C2">
          <w:pPr>
            <w:pStyle w:val="10"/>
            <w:tabs>
              <w:tab w:val="right" w:leader="dot" w:pos="8297"/>
            </w:tabs>
            <w:spacing w:line="360" w:lineRule="auto"/>
            <w:rPr>
              <w:rStyle w:val="af8"/>
              <w:color w:val="auto"/>
            </w:rPr>
          </w:pPr>
          <w:hyperlink w:anchor="_Toc495915245" w:history="1">
            <w:r w:rsidR="007C687C">
              <w:rPr>
                <w:rStyle w:val="af8"/>
                <w:rFonts w:hint="eastAsia"/>
                <w:color w:val="auto"/>
              </w:rPr>
              <w:t>附图</w:t>
            </w:r>
            <w:r w:rsidR="007C687C">
              <w:rPr>
                <w:rStyle w:val="af8"/>
                <w:color w:val="auto"/>
              </w:rPr>
              <w:t xml:space="preserve">2  </w:t>
            </w:r>
            <w:r w:rsidR="007C687C">
              <w:rPr>
                <w:rStyle w:val="af8"/>
                <w:rFonts w:hint="eastAsia"/>
                <w:color w:val="auto"/>
              </w:rPr>
              <w:t>项目平面布置图</w:t>
            </w:r>
            <w:r w:rsidR="007C687C">
              <w:rPr>
                <w:rStyle w:val="af8"/>
                <w:rFonts w:hint="eastAsia"/>
                <w:color w:val="auto"/>
              </w:rPr>
              <w:t>1</w:t>
            </w:r>
            <w:r w:rsidR="007C687C">
              <w:rPr>
                <w:rStyle w:val="af8"/>
                <w:color w:val="auto"/>
              </w:rPr>
              <w:tab/>
            </w:r>
            <w:r w:rsidR="007C687C">
              <w:rPr>
                <w:rStyle w:val="af8"/>
                <w:rFonts w:hint="eastAsia"/>
                <w:color w:val="auto"/>
              </w:rPr>
              <w:t>5</w:t>
            </w:r>
            <w:r w:rsidR="006F06BA">
              <w:rPr>
                <w:rStyle w:val="af8"/>
                <w:rFonts w:hint="eastAsia"/>
                <w:color w:val="auto"/>
              </w:rPr>
              <w:t>2</w:t>
            </w:r>
          </w:hyperlink>
        </w:p>
        <w:p w:rsidR="00F03C6E" w:rsidRDefault="00BA16C2">
          <w:pPr>
            <w:pStyle w:val="10"/>
            <w:tabs>
              <w:tab w:val="right" w:leader="dot" w:pos="8297"/>
            </w:tabs>
            <w:spacing w:line="360" w:lineRule="auto"/>
            <w:rPr>
              <w:rStyle w:val="af8"/>
              <w:color w:val="auto"/>
            </w:rPr>
          </w:pPr>
          <w:hyperlink w:anchor="_Toc495915246" w:history="1">
            <w:r w:rsidR="007C687C">
              <w:rPr>
                <w:rStyle w:val="af8"/>
                <w:rFonts w:hint="eastAsia"/>
                <w:color w:val="auto"/>
              </w:rPr>
              <w:t>附图</w:t>
            </w:r>
            <w:r w:rsidR="007C687C">
              <w:rPr>
                <w:rStyle w:val="af8"/>
                <w:color w:val="auto"/>
              </w:rPr>
              <w:t xml:space="preserve">3  </w:t>
            </w:r>
            <w:r w:rsidR="007C687C">
              <w:rPr>
                <w:rStyle w:val="af8"/>
                <w:rFonts w:hint="eastAsia"/>
                <w:color w:val="auto"/>
              </w:rPr>
              <w:t>项目平面布置图</w:t>
            </w:r>
            <w:r w:rsidR="007C687C">
              <w:rPr>
                <w:rStyle w:val="af8"/>
                <w:rFonts w:hint="eastAsia"/>
                <w:color w:val="auto"/>
              </w:rPr>
              <w:t>2</w:t>
            </w:r>
            <w:r w:rsidR="007C687C">
              <w:rPr>
                <w:rStyle w:val="af8"/>
                <w:color w:val="auto"/>
              </w:rPr>
              <w:tab/>
            </w:r>
            <w:r w:rsidR="007C687C">
              <w:rPr>
                <w:rStyle w:val="af8"/>
                <w:rFonts w:hint="eastAsia"/>
                <w:color w:val="auto"/>
              </w:rPr>
              <w:t>5</w:t>
            </w:r>
            <w:r w:rsidR="006F06BA">
              <w:rPr>
                <w:rStyle w:val="af8"/>
                <w:rFonts w:hint="eastAsia"/>
                <w:color w:val="auto"/>
              </w:rPr>
              <w:t>3</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47" w:history="1">
            <w:r w:rsidR="007C687C">
              <w:rPr>
                <w:rStyle w:val="af8"/>
                <w:rFonts w:hint="eastAsia"/>
                <w:bCs/>
                <w:color w:val="auto"/>
              </w:rPr>
              <w:t>附图</w:t>
            </w:r>
            <w:r w:rsidR="007C687C">
              <w:rPr>
                <w:rStyle w:val="af8"/>
                <w:bCs/>
                <w:color w:val="auto"/>
              </w:rPr>
              <w:t xml:space="preserve">4  </w:t>
            </w:r>
            <w:r w:rsidR="007C687C">
              <w:rPr>
                <w:rStyle w:val="af8"/>
                <w:rFonts w:hint="eastAsia"/>
                <w:bCs/>
                <w:color w:val="auto"/>
              </w:rPr>
              <w:t>项目四至情况</w:t>
            </w:r>
            <w:r w:rsidR="007C687C">
              <w:tab/>
            </w:r>
            <w:r w:rsidR="007C687C">
              <w:rPr>
                <w:rFonts w:hint="eastAsia"/>
              </w:rPr>
              <w:t>5</w:t>
            </w:r>
            <w:r w:rsidR="006F06BA">
              <w:rPr>
                <w:rFonts w:hint="eastAsia"/>
              </w:rPr>
              <w:t>4</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48" w:history="1">
            <w:r w:rsidR="007C687C">
              <w:rPr>
                <w:rStyle w:val="af8"/>
                <w:rFonts w:hint="eastAsia"/>
                <w:bCs/>
                <w:color w:val="auto"/>
              </w:rPr>
              <w:t>附图</w:t>
            </w:r>
            <w:r w:rsidR="007C687C">
              <w:rPr>
                <w:rStyle w:val="af8"/>
                <w:bCs/>
                <w:color w:val="auto"/>
              </w:rPr>
              <w:t xml:space="preserve">5  </w:t>
            </w:r>
            <w:r w:rsidR="007C687C">
              <w:rPr>
                <w:rStyle w:val="af8"/>
                <w:rFonts w:hint="eastAsia"/>
                <w:bCs/>
                <w:color w:val="auto"/>
              </w:rPr>
              <w:t>项目周边敏感点分布图</w:t>
            </w:r>
            <w:r w:rsidR="007C687C">
              <w:tab/>
            </w:r>
            <w:r w:rsidR="007C687C">
              <w:rPr>
                <w:rFonts w:hint="eastAsia"/>
              </w:rPr>
              <w:t>5</w:t>
            </w:r>
            <w:r w:rsidR="006F06BA">
              <w:rPr>
                <w:rFonts w:hint="eastAsia"/>
              </w:rPr>
              <w:t>5</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49" w:history="1">
            <w:r w:rsidR="007C687C">
              <w:rPr>
                <w:rStyle w:val="af8"/>
                <w:rFonts w:hint="eastAsia"/>
                <w:bCs/>
                <w:color w:val="auto"/>
              </w:rPr>
              <w:t>附图</w:t>
            </w:r>
            <w:r w:rsidR="007C687C">
              <w:rPr>
                <w:rStyle w:val="af8"/>
                <w:bCs/>
                <w:color w:val="auto"/>
              </w:rPr>
              <w:t xml:space="preserve">6  </w:t>
            </w:r>
            <w:r w:rsidR="007C687C">
              <w:rPr>
                <w:rStyle w:val="af8"/>
                <w:rFonts w:hint="eastAsia"/>
                <w:bCs/>
                <w:color w:val="auto"/>
              </w:rPr>
              <w:t>项目地表水、大气、噪声监测点位图</w:t>
            </w:r>
            <w:r w:rsidR="007C687C">
              <w:tab/>
            </w:r>
            <w:r w:rsidR="007C687C">
              <w:rPr>
                <w:rFonts w:hint="eastAsia"/>
              </w:rPr>
              <w:t>5</w:t>
            </w:r>
            <w:r w:rsidR="006F06BA">
              <w:rPr>
                <w:rFonts w:hint="eastAsia"/>
              </w:rPr>
              <w:t>6</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0" w:history="1">
            <w:r w:rsidR="007C687C">
              <w:rPr>
                <w:rStyle w:val="af8"/>
                <w:rFonts w:hint="eastAsia"/>
                <w:bCs/>
                <w:color w:val="auto"/>
              </w:rPr>
              <w:t>附件</w:t>
            </w:r>
            <w:r w:rsidR="007C687C">
              <w:rPr>
                <w:rStyle w:val="af8"/>
                <w:bCs/>
                <w:color w:val="auto"/>
              </w:rPr>
              <w:t xml:space="preserve">1  </w:t>
            </w:r>
            <w:r w:rsidR="007C687C">
              <w:rPr>
                <w:rStyle w:val="af8"/>
                <w:rFonts w:hint="eastAsia"/>
                <w:bCs/>
                <w:color w:val="auto"/>
              </w:rPr>
              <w:t>委托书</w:t>
            </w:r>
            <w:r w:rsidR="007C687C">
              <w:tab/>
            </w:r>
            <w:r w:rsidR="007C687C">
              <w:rPr>
                <w:rFonts w:hint="eastAsia"/>
              </w:rPr>
              <w:t>5</w:t>
            </w:r>
            <w:r w:rsidR="006F06BA">
              <w:rPr>
                <w:rFonts w:hint="eastAsia"/>
              </w:rPr>
              <w:t>7</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1" w:history="1">
            <w:r w:rsidR="007C687C">
              <w:rPr>
                <w:rStyle w:val="af8"/>
                <w:rFonts w:hint="eastAsia"/>
                <w:bCs/>
                <w:color w:val="auto"/>
              </w:rPr>
              <w:t>附件</w:t>
            </w:r>
            <w:r w:rsidR="007C687C">
              <w:rPr>
                <w:rStyle w:val="af8"/>
                <w:bCs/>
                <w:color w:val="auto"/>
              </w:rPr>
              <w:t xml:space="preserve">2  </w:t>
            </w:r>
            <w:r w:rsidR="007C687C">
              <w:rPr>
                <w:rStyle w:val="af8"/>
                <w:rFonts w:hint="eastAsia"/>
                <w:bCs/>
                <w:color w:val="auto"/>
              </w:rPr>
              <w:t>建设单位统一社会信用代码证书</w:t>
            </w:r>
            <w:r w:rsidR="007C687C">
              <w:tab/>
            </w:r>
            <w:r w:rsidR="007C687C">
              <w:rPr>
                <w:rFonts w:hint="eastAsia"/>
              </w:rPr>
              <w:t>5</w:t>
            </w:r>
            <w:r w:rsidR="006F06BA">
              <w:rPr>
                <w:rFonts w:hint="eastAsia"/>
              </w:rPr>
              <w:t>8</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2" w:history="1">
            <w:r w:rsidR="007C687C">
              <w:rPr>
                <w:rStyle w:val="af8"/>
                <w:rFonts w:hint="eastAsia"/>
                <w:bCs/>
                <w:color w:val="auto"/>
              </w:rPr>
              <w:t>附件</w:t>
            </w:r>
            <w:r w:rsidR="007C687C">
              <w:rPr>
                <w:rStyle w:val="af8"/>
                <w:bCs/>
                <w:color w:val="auto"/>
              </w:rPr>
              <w:t xml:space="preserve">3  </w:t>
            </w:r>
            <w:r w:rsidR="00D7071C">
              <w:rPr>
                <w:rStyle w:val="af8"/>
                <w:rFonts w:hint="eastAsia"/>
                <w:bCs/>
                <w:color w:val="auto"/>
              </w:rPr>
              <w:t>建设项目</w:t>
            </w:r>
            <w:r w:rsidR="00B314B9" w:rsidRPr="00B314B9">
              <w:rPr>
                <w:rStyle w:val="af8"/>
                <w:rFonts w:hint="eastAsia"/>
                <w:bCs/>
                <w:color w:val="auto"/>
              </w:rPr>
              <w:t>选址意见书</w:t>
            </w:r>
            <w:r w:rsidR="007C687C">
              <w:tab/>
            </w:r>
            <w:r w:rsidR="007C687C">
              <w:fldChar w:fldCharType="begin"/>
            </w:r>
            <w:r w:rsidR="007C687C">
              <w:instrText xml:space="preserve"> PAGEREF _Toc495915252 \h </w:instrText>
            </w:r>
            <w:r w:rsidR="007C687C">
              <w:fldChar w:fldCharType="separate"/>
            </w:r>
            <w:r w:rsidR="007C687C">
              <w:t>5</w:t>
            </w:r>
            <w:r w:rsidR="006F06BA">
              <w:rPr>
                <w:rFonts w:hint="eastAsia"/>
              </w:rPr>
              <w:t>9</w:t>
            </w:r>
            <w:r w:rsidR="007C687C">
              <w:fldChar w:fldCharType="end"/>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3" w:history="1">
            <w:r w:rsidR="007C687C">
              <w:rPr>
                <w:rStyle w:val="af8"/>
                <w:rFonts w:hint="eastAsia"/>
                <w:bCs/>
                <w:color w:val="auto"/>
              </w:rPr>
              <w:t>附件</w:t>
            </w:r>
            <w:r w:rsidR="007C687C">
              <w:rPr>
                <w:rStyle w:val="af8"/>
                <w:bCs/>
                <w:color w:val="auto"/>
              </w:rPr>
              <w:t xml:space="preserve">4  </w:t>
            </w:r>
            <w:r w:rsidR="00B314B9" w:rsidRPr="00B314B9">
              <w:rPr>
                <w:rStyle w:val="af8"/>
                <w:rFonts w:hint="eastAsia"/>
                <w:bCs/>
                <w:color w:val="auto"/>
              </w:rPr>
              <w:t>建设用地规划许可证</w:t>
            </w:r>
            <w:r w:rsidR="007C687C">
              <w:tab/>
            </w:r>
            <w:r w:rsidR="00CE3E4E">
              <w:rPr>
                <w:rFonts w:hint="eastAsia"/>
              </w:rPr>
              <w:t>72</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3" w:history="1">
            <w:r w:rsidR="007C687C">
              <w:rPr>
                <w:rStyle w:val="af8"/>
                <w:rFonts w:hint="eastAsia"/>
                <w:bCs/>
                <w:color w:val="auto"/>
              </w:rPr>
              <w:t>附件</w:t>
            </w:r>
            <w:r w:rsidR="007C687C">
              <w:rPr>
                <w:rStyle w:val="af8"/>
                <w:rFonts w:hint="eastAsia"/>
                <w:bCs/>
                <w:color w:val="auto"/>
              </w:rPr>
              <w:t>5</w:t>
            </w:r>
            <w:r w:rsidR="007C687C">
              <w:rPr>
                <w:rStyle w:val="af8"/>
                <w:bCs/>
                <w:color w:val="auto"/>
              </w:rPr>
              <w:t xml:space="preserve">  </w:t>
            </w:r>
            <w:r w:rsidR="00B314B9" w:rsidRPr="00B314B9">
              <w:rPr>
                <w:rStyle w:val="af8"/>
                <w:rFonts w:hint="eastAsia"/>
                <w:bCs/>
                <w:color w:val="auto"/>
              </w:rPr>
              <w:t>规划红线图</w:t>
            </w:r>
            <w:r w:rsidR="007C687C">
              <w:tab/>
            </w:r>
            <w:r w:rsidR="00CE3E4E">
              <w:rPr>
                <w:rFonts w:hint="eastAsia"/>
              </w:rPr>
              <w:t>74</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4" w:history="1">
            <w:r w:rsidR="007C687C">
              <w:rPr>
                <w:rStyle w:val="af8"/>
                <w:rFonts w:hint="eastAsia"/>
                <w:bCs/>
                <w:color w:val="auto"/>
              </w:rPr>
              <w:t>附件</w:t>
            </w:r>
            <w:r w:rsidR="007C687C">
              <w:rPr>
                <w:rStyle w:val="af8"/>
                <w:rFonts w:hint="eastAsia"/>
                <w:bCs/>
                <w:color w:val="auto"/>
              </w:rPr>
              <w:t>6</w:t>
            </w:r>
            <w:r w:rsidR="007C687C">
              <w:rPr>
                <w:rStyle w:val="af8"/>
                <w:bCs/>
                <w:color w:val="auto"/>
              </w:rPr>
              <w:t xml:space="preserve">  </w:t>
            </w:r>
            <w:r w:rsidR="00B314B9" w:rsidRPr="00B314B9">
              <w:rPr>
                <w:rStyle w:val="af8"/>
                <w:rFonts w:hint="eastAsia"/>
                <w:bCs/>
                <w:color w:val="auto"/>
              </w:rPr>
              <w:t>地表水、环境空气、厂界噪声监测报告</w:t>
            </w:r>
            <w:r w:rsidR="007C687C">
              <w:tab/>
            </w:r>
            <w:r w:rsidR="00CE3E4E">
              <w:rPr>
                <w:rFonts w:hint="eastAsia"/>
              </w:rPr>
              <w:t>75</w:t>
            </w:r>
          </w:hyperlink>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5" w:history="1">
            <w:r w:rsidR="007C687C">
              <w:rPr>
                <w:rStyle w:val="af8"/>
                <w:rFonts w:hint="eastAsia"/>
                <w:bCs/>
                <w:color w:val="auto"/>
              </w:rPr>
              <w:t>附件</w:t>
            </w:r>
            <w:r w:rsidR="007C687C">
              <w:rPr>
                <w:rStyle w:val="af8"/>
                <w:rFonts w:hint="eastAsia"/>
                <w:bCs/>
                <w:color w:val="auto"/>
              </w:rPr>
              <w:t>7</w:t>
            </w:r>
            <w:r w:rsidR="007C687C">
              <w:rPr>
                <w:rStyle w:val="af8"/>
                <w:bCs/>
                <w:color w:val="auto"/>
              </w:rPr>
              <w:t xml:space="preserve">  </w:t>
            </w:r>
            <w:r w:rsidR="00B314B9">
              <w:rPr>
                <w:rStyle w:val="af8"/>
                <w:rFonts w:hint="eastAsia"/>
                <w:bCs/>
                <w:color w:val="auto"/>
              </w:rPr>
              <w:t>可行性研究报告批复</w:t>
            </w:r>
            <w:r w:rsidR="007C687C">
              <w:tab/>
            </w:r>
          </w:hyperlink>
          <w:r w:rsidR="00CE3E4E">
            <w:rPr>
              <w:rFonts w:hint="eastAsia"/>
            </w:rPr>
            <w:t>83</w:t>
          </w:r>
        </w:p>
        <w:p w:rsidR="00F03C6E" w:rsidRDefault="00F03C6E">
          <w:pPr>
            <w:pStyle w:val="10"/>
            <w:tabs>
              <w:tab w:val="right" w:leader="dot" w:pos="8297"/>
            </w:tabs>
            <w:spacing w:line="360" w:lineRule="auto"/>
            <w:rPr>
              <w:rFonts w:asciiTheme="minorHAnsi" w:eastAsiaTheme="minorEastAsia" w:hAnsiTheme="minorHAnsi" w:cstheme="minorBidi"/>
              <w:sz w:val="21"/>
              <w:szCs w:val="22"/>
            </w:rPr>
          </w:pPr>
        </w:p>
        <w:p w:rsidR="00F03C6E" w:rsidRDefault="00F03C6E">
          <w:pPr>
            <w:pStyle w:val="10"/>
            <w:tabs>
              <w:tab w:val="right" w:leader="dot" w:pos="8297"/>
            </w:tabs>
            <w:spacing w:line="360" w:lineRule="auto"/>
            <w:rPr>
              <w:rFonts w:asciiTheme="minorHAnsi" w:eastAsiaTheme="minorEastAsia" w:hAnsiTheme="minorHAnsi" w:cstheme="minorBidi"/>
              <w:sz w:val="21"/>
              <w:szCs w:val="22"/>
            </w:rPr>
          </w:pPr>
        </w:p>
        <w:p w:rsidR="00F03C6E" w:rsidRDefault="00BA16C2">
          <w:pPr>
            <w:pStyle w:val="10"/>
            <w:tabs>
              <w:tab w:val="right" w:leader="dot" w:pos="8297"/>
            </w:tabs>
            <w:spacing w:line="360" w:lineRule="auto"/>
            <w:rPr>
              <w:rFonts w:asciiTheme="minorHAnsi" w:eastAsiaTheme="minorEastAsia" w:hAnsiTheme="minorHAnsi" w:cstheme="minorBidi"/>
              <w:sz w:val="21"/>
              <w:szCs w:val="22"/>
            </w:rPr>
          </w:pPr>
          <w:hyperlink w:anchor="_Toc495915258" w:history="1"/>
        </w:p>
        <w:p w:rsidR="00F03C6E" w:rsidRDefault="007C687C">
          <w:pPr>
            <w:pStyle w:val="10"/>
            <w:tabs>
              <w:tab w:val="right" w:leader="dot" w:pos="8297"/>
            </w:tabs>
            <w:spacing w:line="360" w:lineRule="auto"/>
            <w:rPr>
              <w:rFonts w:asciiTheme="minorHAnsi" w:eastAsiaTheme="minorEastAsia" w:hAnsiTheme="minorHAnsi" w:cstheme="minorBidi"/>
              <w:sz w:val="21"/>
              <w:szCs w:val="22"/>
            </w:rPr>
          </w:pPr>
          <w:r>
            <w:fldChar w:fldCharType="end"/>
          </w:r>
        </w:p>
        <w:p w:rsidR="00F03C6E" w:rsidRDefault="00BA16C2">
          <w:pPr>
            <w:spacing w:line="360" w:lineRule="auto"/>
          </w:pPr>
        </w:p>
      </w:sdtContent>
    </w:sdt>
    <w:p w:rsidR="00F03C6E" w:rsidRDefault="00F03C6E">
      <w:pPr>
        <w:spacing w:line="480" w:lineRule="auto"/>
        <w:ind w:firstLineChars="200" w:firstLine="480"/>
        <w:rPr>
          <w:rFonts w:ascii="Times New Roman" w:eastAsia="宋体" w:hAnsi="Times New Roman" w:cs="Times New Roman"/>
          <w:sz w:val="24"/>
          <w:szCs w:val="24"/>
        </w:rPr>
      </w:pPr>
    </w:p>
    <w:p w:rsidR="00F03C6E" w:rsidRDefault="00F03C6E">
      <w:pPr>
        <w:spacing w:line="480" w:lineRule="auto"/>
        <w:rPr>
          <w:rFonts w:ascii="Times New Roman" w:eastAsia="宋体" w:hAnsi="Times New Roman" w:cs="Times New Roman"/>
          <w:sz w:val="24"/>
          <w:szCs w:val="24"/>
        </w:rPr>
        <w:sectPr w:rsidR="00F03C6E">
          <w:footerReference w:type="default" r:id="rId10"/>
          <w:pgSz w:w="11907" w:h="16839"/>
          <w:pgMar w:top="1440" w:right="1800" w:bottom="1440" w:left="1800" w:header="720" w:footer="720" w:gutter="0"/>
          <w:cols w:space="720"/>
          <w:docGrid w:linePitch="286"/>
        </w:sectPr>
      </w:pPr>
    </w:p>
    <w:p w:rsidR="00F03C6E" w:rsidRDefault="007C687C">
      <w:pPr>
        <w:spacing w:line="276" w:lineRule="auto"/>
        <w:outlineLvl w:val="0"/>
        <w:rPr>
          <w:rFonts w:ascii="Times New Roman" w:eastAsia="宋体" w:hAnsi="Times New Roman" w:cs="Times New Roman"/>
          <w:b/>
          <w:sz w:val="30"/>
          <w:szCs w:val="20"/>
        </w:rPr>
      </w:pPr>
      <w:bookmarkStart w:id="2" w:name="_Toc390201107"/>
      <w:bookmarkStart w:id="3" w:name="_Toc495915218"/>
      <w:r>
        <w:rPr>
          <w:rFonts w:ascii="Times New Roman" w:eastAsia="宋体" w:hAnsi="宋体" w:cs="Times New Roman"/>
          <w:b/>
          <w:sz w:val="30"/>
          <w:szCs w:val="20"/>
        </w:rPr>
        <w:lastRenderedPageBreak/>
        <w:t>建设项目基本情况</w:t>
      </w:r>
      <w:bookmarkEnd w:id="2"/>
      <w:bookmarkEnd w:id="3"/>
    </w:p>
    <w:tbl>
      <w:tblPr>
        <w:tblW w:w="9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9"/>
        <w:gridCol w:w="1089"/>
        <w:gridCol w:w="543"/>
        <w:gridCol w:w="1371"/>
        <w:gridCol w:w="1639"/>
        <w:gridCol w:w="1677"/>
        <w:gridCol w:w="1293"/>
      </w:tblGrid>
      <w:tr w:rsidR="00F03C6E">
        <w:trPr>
          <w:trHeight w:val="363"/>
        </w:trPr>
        <w:tc>
          <w:tcPr>
            <w:tcW w:w="1879"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项目名称</w:t>
            </w:r>
          </w:p>
        </w:tc>
        <w:tc>
          <w:tcPr>
            <w:tcW w:w="7612" w:type="dxa"/>
            <w:gridSpan w:val="6"/>
            <w:vAlign w:val="center"/>
          </w:tcPr>
          <w:p w:rsidR="00F03C6E" w:rsidRDefault="007C687C" w:rsidP="00C406CE">
            <w:pPr>
              <w:adjustRightInd w:val="0"/>
              <w:ind w:firstLineChars="50" w:firstLine="120"/>
              <w:jc w:val="center"/>
              <w:textAlignment w:val="baseline"/>
              <w:rPr>
                <w:rFonts w:ascii="Times New Roman" w:eastAsia="宋体" w:hAnsi="Times New Roman" w:cs="Times New Roman"/>
                <w:kern w:val="0"/>
                <w:sz w:val="24"/>
                <w:szCs w:val="20"/>
              </w:rPr>
            </w:pPr>
            <w:r>
              <w:rPr>
                <w:rFonts w:ascii="Times New Roman" w:eastAsia="宋体" w:hAnsi="Times New Roman" w:cs="Times New Roman" w:hint="eastAsia"/>
                <w:kern w:val="0"/>
                <w:sz w:val="24"/>
                <w:szCs w:val="24"/>
              </w:rPr>
              <w:t>大埔县农贸市场</w:t>
            </w:r>
            <w:r>
              <w:rPr>
                <w:rFonts w:ascii="Times New Roman" w:eastAsia="宋体" w:hAnsi="Times New Roman" w:cs="Times New Roman" w:hint="eastAsia"/>
                <w:kern w:val="0"/>
                <w:sz w:val="24"/>
                <w:szCs w:val="24"/>
              </w:rPr>
              <w:t xml:space="preserve"> EPC </w:t>
            </w:r>
            <w:r>
              <w:rPr>
                <w:rFonts w:ascii="Times New Roman" w:eastAsia="宋体" w:hAnsi="Times New Roman" w:cs="Times New Roman" w:hint="eastAsia"/>
                <w:kern w:val="0"/>
                <w:sz w:val="24"/>
                <w:szCs w:val="24"/>
              </w:rPr>
              <w:t>项目</w:t>
            </w:r>
          </w:p>
        </w:tc>
      </w:tr>
      <w:tr w:rsidR="00F03C6E">
        <w:trPr>
          <w:trHeight w:val="363"/>
        </w:trPr>
        <w:tc>
          <w:tcPr>
            <w:tcW w:w="1879"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建设单位</w:t>
            </w:r>
          </w:p>
        </w:tc>
        <w:tc>
          <w:tcPr>
            <w:tcW w:w="7612" w:type="dxa"/>
            <w:gridSpan w:val="6"/>
            <w:vAlign w:val="center"/>
          </w:tcPr>
          <w:p w:rsidR="00F03C6E" w:rsidRDefault="007C687C">
            <w:pPr>
              <w:tabs>
                <w:tab w:val="left" w:pos="480"/>
              </w:tabs>
              <w:ind w:firstLine="425"/>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大埔县住房和城乡规划建设局</w:t>
            </w:r>
          </w:p>
        </w:tc>
      </w:tr>
      <w:tr w:rsidR="00F03C6E">
        <w:trPr>
          <w:trHeight w:val="363"/>
        </w:trPr>
        <w:tc>
          <w:tcPr>
            <w:tcW w:w="1879"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法人代表</w:t>
            </w:r>
          </w:p>
        </w:tc>
        <w:tc>
          <w:tcPr>
            <w:tcW w:w="3003" w:type="dxa"/>
            <w:gridSpan w:val="3"/>
            <w:vAlign w:val="center"/>
          </w:tcPr>
          <w:p w:rsidR="00F03C6E" w:rsidRDefault="007C687C">
            <w:pPr>
              <w:adjustRightInd w:val="0"/>
              <w:jc w:val="center"/>
              <w:textAlignment w:val="baseline"/>
              <w:rPr>
                <w:rFonts w:ascii="Times New Roman" w:eastAsia="宋体" w:hAnsi="Times New Roman" w:cs="Times New Roman"/>
                <w:sz w:val="24"/>
                <w:szCs w:val="24"/>
              </w:rPr>
            </w:pPr>
            <w:r>
              <w:rPr>
                <w:rFonts w:ascii="Times New Roman" w:eastAsia="宋体" w:hAnsi="Times New Roman" w:cs="Times New Roman" w:hint="eastAsia"/>
                <w:sz w:val="24"/>
                <w:szCs w:val="24"/>
              </w:rPr>
              <w:t>刘剑涛</w:t>
            </w:r>
          </w:p>
        </w:tc>
        <w:tc>
          <w:tcPr>
            <w:tcW w:w="1639" w:type="dxa"/>
            <w:vAlign w:val="center"/>
          </w:tcPr>
          <w:p w:rsidR="00F03C6E" w:rsidRDefault="007C687C">
            <w:pPr>
              <w:adjustRightInd w:val="0"/>
              <w:jc w:val="center"/>
              <w:textAlignment w:val="baseline"/>
              <w:rPr>
                <w:rFonts w:ascii="Times New Roman" w:eastAsia="宋体" w:hAnsi="Times New Roman" w:cs="Times New Roman"/>
                <w:sz w:val="24"/>
                <w:szCs w:val="24"/>
              </w:rPr>
            </w:pPr>
            <w:r>
              <w:rPr>
                <w:rFonts w:ascii="Times New Roman" w:eastAsia="宋体" w:hAnsi="Times New Roman" w:cs="Times New Roman"/>
                <w:sz w:val="24"/>
                <w:szCs w:val="24"/>
              </w:rPr>
              <w:t>联系人</w:t>
            </w:r>
          </w:p>
        </w:tc>
        <w:tc>
          <w:tcPr>
            <w:tcW w:w="2970" w:type="dxa"/>
            <w:gridSpan w:val="2"/>
            <w:vAlign w:val="center"/>
          </w:tcPr>
          <w:p w:rsidR="00F03C6E" w:rsidRDefault="007C687C">
            <w:pPr>
              <w:adjustRightInd w:val="0"/>
              <w:jc w:val="center"/>
              <w:textAlignment w:val="baseline"/>
              <w:rPr>
                <w:rFonts w:ascii="Times New Roman" w:eastAsia="宋体" w:hAnsi="Times New Roman" w:cs="Times New Roman"/>
                <w:sz w:val="24"/>
                <w:szCs w:val="24"/>
              </w:rPr>
            </w:pPr>
            <w:r>
              <w:rPr>
                <w:rFonts w:ascii="Times New Roman" w:eastAsia="宋体" w:hAnsi="Times New Roman" w:cs="Times New Roman" w:hint="eastAsia"/>
                <w:sz w:val="24"/>
                <w:szCs w:val="24"/>
              </w:rPr>
              <w:t>刘先生</w:t>
            </w:r>
          </w:p>
        </w:tc>
      </w:tr>
      <w:tr w:rsidR="00F03C6E">
        <w:trPr>
          <w:trHeight w:val="363"/>
        </w:trPr>
        <w:tc>
          <w:tcPr>
            <w:tcW w:w="1879"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通讯地址</w:t>
            </w:r>
          </w:p>
        </w:tc>
        <w:tc>
          <w:tcPr>
            <w:tcW w:w="7612" w:type="dxa"/>
            <w:gridSpan w:val="6"/>
            <w:vAlign w:val="center"/>
          </w:tcPr>
          <w:p w:rsidR="00F03C6E" w:rsidRDefault="007C687C">
            <w:pPr>
              <w:jc w:val="center"/>
              <w:rPr>
                <w:rFonts w:ascii="Times New Roman" w:eastAsia="宋体" w:hAnsi="Times New Roman" w:cs="Times New Roman"/>
                <w:sz w:val="24"/>
                <w:szCs w:val="20"/>
              </w:rPr>
            </w:pPr>
            <w:r>
              <w:rPr>
                <w:rFonts w:hint="eastAsia"/>
                <w:sz w:val="24"/>
                <w:szCs w:val="24"/>
              </w:rPr>
              <w:t>广东省梅州市大埔县湖寮镇虎山路</w:t>
            </w:r>
            <w:r>
              <w:rPr>
                <w:rFonts w:hint="eastAsia"/>
                <w:sz w:val="24"/>
                <w:szCs w:val="24"/>
              </w:rPr>
              <w:t>246</w:t>
            </w:r>
            <w:r>
              <w:rPr>
                <w:rFonts w:hint="eastAsia"/>
                <w:sz w:val="24"/>
                <w:szCs w:val="24"/>
              </w:rPr>
              <w:t>号</w:t>
            </w:r>
          </w:p>
        </w:tc>
      </w:tr>
      <w:tr w:rsidR="00F03C6E">
        <w:trPr>
          <w:trHeight w:val="363"/>
        </w:trPr>
        <w:tc>
          <w:tcPr>
            <w:tcW w:w="1879"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联系电话</w:t>
            </w:r>
          </w:p>
        </w:tc>
        <w:tc>
          <w:tcPr>
            <w:tcW w:w="1632" w:type="dxa"/>
            <w:gridSpan w:val="2"/>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0753-5524435</w:t>
            </w:r>
          </w:p>
        </w:tc>
        <w:tc>
          <w:tcPr>
            <w:tcW w:w="1371"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传真</w:t>
            </w:r>
          </w:p>
        </w:tc>
        <w:tc>
          <w:tcPr>
            <w:tcW w:w="1639" w:type="dxa"/>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w:t>
            </w:r>
          </w:p>
        </w:tc>
        <w:tc>
          <w:tcPr>
            <w:tcW w:w="1677" w:type="dxa"/>
            <w:vAlign w:val="center"/>
          </w:tcPr>
          <w:p w:rsidR="00F03C6E" w:rsidRDefault="008044F4">
            <w:pPr>
              <w:jc w:val="center"/>
              <w:rPr>
                <w:rFonts w:ascii="Times New Roman" w:hAnsi="Times New Roman" w:cs="Times New Roman"/>
                <w:sz w:val="24"/>
              </w:rPr>
            </w:pPr>
            <w:commentRangeStart w:id="4"/>
            <w:r>
              <w:rPr>
                <w:rFonts w:ascii="Times New Roman" w:hAnsi="Times New Roman" w:cs="Times New Roman"/>
                <w:sz w:val="24"/>
              </w:rPr>
              <w:t>邮政编码</w:t>
            </w:r>
            <w:commentRangeEnd w:id="4"/>
            <w:r>
              <w:rPr>
                <w:rStyle w:val="af9"/>
              </w:rPr>
              <w:commentReference w:id="4"/>
            </w:r>
          </w:p>
        </w:tc>
        <w:tc>
          <w:tcPr>
            <w:tcW w:w="1293" w:type="dxa"/>
            <w:vAlign w:val="center"/>
          </w:tcPr>
          <w:p w:rsidR="00F03C6E" w:rsidRDefault="007C687C">
            <w:pPr>
              <w:pStyle w:val="24"/>
              <w:topLinePunct w:val="0"/>
              <w:autoSpaceDE/>
              <w:autoSpaceDN/>
              <w:adjustRightInd/>
              <w:textAlignment w:val="auto"/>
              <w:rPr>
                <w:rFonts w:ascii="Times New Roman" w:hAnsi="Times New Roman"/>
                <w:kern w:val="2"/>
                <w:position w:val="0"/>
                <w:sz w:val="24"/>
                <w:szCs w:val="24"/>
              </w:rPr>
            </w:pPr>
            <w:r>
              <w:rPr>
                <w:rFonts w:ascii="Times New Roman" w:hAnsi="Times New Roman" w:hint="eastAsia"/>
                <w:kern w:val="2"/>
                <w:position w:val="0"/>
                <w:sz w:val="24"/>
                <w:szCs w:val="24"/>
              </w:rPr>
              <w:t>514299</w:t>
            </w:r>
          </w:p>
        </w:tc>
      </w:tr>
      <w:tr w:rsidR="00F03C6E">
        <w:trPr>
          <w:trHeight w:val="363"/>
        </w:trPr>
        <w:tc>
          <w:tcPr>
            <w:tcW w:w="1879"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建设地点</w:t>
            </w:r>
          </w:p>
        </w:tc>
        <w:tc>
          <w:tcPr>
            <w:tcW w:w="7612" w:type="dxa"/>
            <w:gridSpan w:val="6"/>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大埔县县城湖寮镇入双坑老砖厂凹下</w:t>
            </w:r>
          </w:p>
        </w:tc>
      </w:tr>
      <w:tr w:rsidR="007C687C">
        <w:trPr>
          <w:trHeight w:val="363"/>
        </w:trPr>
        <w:tc>
          <w:tcPr>
            <w:tcW w:w="187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立项审批部门</w:t>
            </w:r>
          </w:p>
        </w:tc>
        <w:tc>
          <w:tcPr>
            <w:tcW w:w="3003" w:type="dxa"/>
            <w:gridSpan w:val="3"/>
            <w:vAlign w:val="center"/>
          </w:tcPr>
          <w:p w:rsidR="007C687C" w:rsidRDefault="007C687C" w:rsidP="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大埔县发展和</w:t>
            </w:r>
            <w:proofErr w:type="gramStart"/>
            <w:r>
              <w:rPr>
                <w:rFonts w:ascii="Times New Roman" w:eastAsia="宋体" w:hAnsi="Times New Roman" w:cs="Times New Roman" w:hint="eastAsia"/>
                <w:sz w:val="24"/>
                <w:szCs w:val="20"/>
              </w:rPr>
              <w:t>改革局</w:t>
            </w:r>
            <w:proofErr w:type="gramEnd"/>
          </w:p>
        </w:tc>
        <w:tc>
          <w:tcPr>
            <w:tcW w:w="1639" w:type="dxa"/>
            <w:vAlign w:val="center"/>
          </w:tcPr>
          <w:p w:rsidR="007C687C" w:rsidRDefault="007C687C" w:rsidP="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批准文号</w:t>
            </w:r>
          </w:p>
        </w:tc>
        <w:tc>
          <w:tcPr>
            <w:tcW w:w="2970" w:type="dxa"/>
            <w:gridSpan w:val="2"/>
            <w:vAlign w:val="center"/>
          </w:tcPr>
          <w:p w:rsidR="007C687C" w:rsidRDefault="007C687C" w:rsidP="007C687C">
            <w:pPr>
              <w:jc w:val="center"/>
              <w:rPr>
                <w:rFonts w:ascii="Times New Roman" w:eastAsia="宋体" w:hAnsi="Times New Roman" w:cs="Times New Roman"/>
                <w:sz w:val="24"/>
                <w:szCs w:val="20"/>
              </w:rPr>
            </w:pPr>
            <w:proofErr w:type="gramStart"/>
            <w:r>
              <w:rPr>
                <w:rFonts w:ascii="Times New Roman" w:eastAsia="宋体" w:hAnsi="Times New Roman" w:cs="Times New Roman" w:hint="eastAsia"/>
                <w:sz w:val="24"/>
                <w:szCs w:val="20"/>
              </w:rPr>
              <w:t>埔发改</w:t>
            </w:r>
            <w:proofErr w:type="gramEnd"/>
            <w:r>
              <w:rPr>
                <w:rFonts w:ascii="Times New Roman" w:eastAsia="宋体" w:hAnsi="Times New Roman" w:cs="Times New Roman" w:hint="eastAsia"/>
                <w:sz w:val="24"/>
                <w:szCs w:val="20"/>
              </w:rPr>
              <w:t>[2017]99</w:t>
            </w:r>
            <w:r>
              <w:rPr>
                <w:rFonts w:ascii="Times New Roman" w:eastAsia="宋体" w:hAnsi="Times New Roman" w:cs="Times New Roman" w:hint="eastAsia"/>
                <w:sz w:val="24"/>
                <w:szCs w:val="20"/>
              </w:rPr>
              <w:t>号</w:t>
            </w:r>
          </w:p>
        </w:tc>
      </w:tr>
      <w:tr w:rsidR="007C687C">
        <w:trPr>
          <w:trHeight w:val="363"/>
        </w:trPr>
        <w:tc>
          <w:tcPr>
            <w:tcW w:w="187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建设性质</w:t>
            </w:r>
          </w:p>
        </w:tc>
        <w:tc>
          <w:tcPr>
            <w:tcW w:w="3003" w:type="dxa"/>
            <w:gridSpan w:val="3"/>
            <w:vAlign w:val="center"/>
          </w:tcPr>
          <w:p w:rsidR="007C687C" w:rsidRDefault="007C687C">
            <w:pPr>
              <w:rPr>
                <w:rFonts w:ascii="Times New Roman" w:eastAsia="宋体" w:hAnsi="Times New Roman" w:cs="Times New Roman"/>
                <w:sz w:val="24"/>
                <w:szCs w:val="20"/>
              </w:rPr>
            </w:pPr>
            <w:r>
              <w:rPr>
                <w:rFonts w:ascii="Times New Roman" w:eastAsia="宋体" w:hAnsi="Times New Roman" w:cs="Times New Roman"/>
                <w:sz w:val="24"/>
                <w:szCs w:val="20"/>
              </w:rPr>
              <w:t>新建</w:t>
            </w:r>
            <w:r>
              <w:rPr>
                <w:rFonts w:ascii="Times New Roman" w:eastAsia="宋体" w:hAnsi="Times New Roman" w:cs="Times New Roman"/>
                <w:sz w:val="24"/>
                <w:szCs w:val="20"/>
              </w:rPr>
              <w:sym w:font="Wingdings 2" w:char="F052"/>
            </w:r>
            <w:r>
              <w:rPr>
                <w:rFonts w:ascii="Times New Roman" w:eastAsia="宋体" w:hAnsi="Times New Roman" w:cs="Times New Roman"/>
                <w:sz w:val="24"/>
                <w:szCs w:val="20"/>
              </w:rPr>
              <w:t xml:space="preserve"> </w:t>
            </w:r>
            <w:r>
              <w:rPr>
                <w:rFonts w:ascii="Times New Roman" w:eastAsia="宋体" w:hAnsi="Times New Roman" w:cs="Times New Roman"/>
                <w:sz w:val="24"/>
                <w:szCs w:val="20"/>
              </w:rPr>
              <w:t>改扩建</w:t>
            </w:r>
            <w:r>
              <w:rPr>
                <w:rFonts w:ascii="Times New Roman" w:eastAsia="宋体" w:hAnsi="Times New Roman" w:cs="Times New Roman"/>
                <w:sz w:val="24"/>
                <w:szCs w:val="20"/>
              </w:rPr>
              <w:fldChar w:fldCharType="begin">
                <w:ffData>
                  <w:name w:val="Check3"/>
                  <w:enabled/>
                  <w:calcOnExit w:val="0"/>
                  <w:checkBox>
                    <w:sizeAuto/>
                    <w:default w:val="0"/>
                    <w:checked w:val="0"/>
                  </w:checkBox>
                </w:ffData>
              </w:fldChar>
            </w:r>
            <w:r>
              <w:rPr>
                <w:rFonts w:ascii="Times New Roman" w:eastAsia="宋体" w:hAnsi="Times New Roman" w:cs="Times New Roman"/>
                <w:sz w:val="24"/>
                <w:szCs w:val="20"/>
              </w:rPr>
              <w:instrText xml:space="preserve"> FORMCHECKBOX </w:instrText>
            </w:r>
            <w:r>
              <w:rPr>
                <w:rFonts w:ascii="Times New Roman" w:eastAsia="宋体" w:hAnsi="Times New Roman" w:cs="Times New Roman"/>
                <w:sz w:val="24"/>
                <w:szCs w:val="20"/>
              </w:rPr>
            </w:r>
            <w:r>
              <w:rPr>
                <w:rFonts w:ascii="Times New Roman" w:eastAsia="宋体" w:hAnsi="Times New Roman" w:cs="Times New Roman"/>
                <w:sz w:val="24"/>
                <w:szCs w:val="20"/>
              </w:rPr>
              <w:fldChar w:fldCharType="end"/>
            </w:r>
            <w:r>
              <w:rPr>
                <w:rFonts w:ascii="Times New Roman" w:eastAsia="宋体" w:hAnsi="Times New Roman" w:cs="Times New Roman"/>
                <w:sz w:val="24"/>
                <w:szCs w:val="20"/>
              </w:rPr>
              <w:t xml:space="preserve"> </w:t>
            </w:r>
            <w:r>
              <w:rPr>
                <w:rFonts w:ascii="Times New Roman" w:eastAsia="宋体" w:hAnsi="Times New Roman" w:cs="Times New Roman"/>
                <w:sz w:val="24"/>
                <w:szCs w:val="20"/>
              </w:rPr>
              <w:t>技改</w:t>
            </w:r>
            <w:r>
              <w:rPr>
                <w:rFonts w:ascii="Times New Roman" w:eastAsia="宋体" w:hAnsi="Times New Roman" w:cs="Times New Roman"/>
                <w:sz w:val="24"/>
                <w:szCs w:val="20"/>
              </w:rPr>
              <w:fldChar w:fldCharType="begin">
                <w:ffData>
                  <w:name w:val="Check3"/>
                  <w:enabled/>
                  <w:calcOnExit w:val="0"/>
                  <w:checkBox>
                    <w:sizeAuto/>
                    <w:default w:val="0"/>
                    <w:checked w:val="0"/>
                  </w:checkBox>
                </w:ffData>
              </w:fldChar>
            </w:r>
            <w:r>
              <w:rPr>
                <w:rFonts w:ascii="Times New Roman" w:eastAsia="宋体" w:hAnsi="Times New Roman" w:cs="Times New Roman"/>
                <w:sz w:val="24"/>
                <w:szCs w:val="20"/>
              </w:rPr>
              <w:instrText xml:space="preserve"> FORMCHECKBOX </w:instrText>
            </w:r>
            <w:r>
              <w:rPr>
                <w:rFonts w:ascii="Times New Roman" w:eastAsia="宋体" w:hAnsi="Times New Roman" w:cs="Times New Roman"/>
                <w:sz w:val="24"/>
                <w:szCs w:val="20"/>
              </w:rPr>
            </w:r>
            <w:r>
              <w:rPr>
                <w:rFonts w:ascii="Times New Roman" w:eastAsia="宋体" w:hAnsi="Times New Roman" w:cs="Times New Roman"/>
                <w:sz w:val="24"/>
                <w:szCs w:val="20"/>
              </w:rPr>
              <w:fldChar w:fldCharType="end"/>
            </w:r>
          </w:p>
        </w:tc>
        <w:tc>
          <w:tcPr>
            <w:tcW w:w="1639" w:type="dxa"/>
            <w:vAlign w:val="center"/>
          </w:tcPr>
          <w:p w:rsidR="008044F4" w:rsidRDefault="008044F4" w:rsidP="008044F4">
            <w:pPr>
              <w:jc w:val="center"/>
              <w:rPr>
                <w:rFonts w:ascii="Times New Roman" w:eastAsia="宋体" w:hAnsi="Times New Roman" w:cs="Times New Roman"/>
                <w:sz w:val="24"/>
                <w:szCs w:val="20"/>
              </w:rPr>
            </w:pPr>
            <w:commentRangeStart w:id="5"/>
            <w:r>
              <w:rPr>
                <w:rFonts w:ascii="Times New Roman" w:eastAsia="宋体" w:hAnsi="Times New Roman" w:cs="Times New Roman"/>
                <w:sz w:val="24"/>
                <w:szCs w:val="20"/>
              </w:rPr>
              <w:t>行业类别</w:t>
            </w:r>
          </w:p>
          <w:p w:rsidR="007C687C" w:rsidRDefault="008044F4" w:rsidP="008044F4">
            <w:pPr>
              <w:jc w:val="center"/>
              <w:rPr>
                <w:rFonts w:ascii="Times New Roman" w:eastAsia="宋体" w:hAnsi="Times New Roman" w:cs="Times New Roman"/>
                <w:sz w:val="24"/>
                <w:szCs w:val="20"/>
              </w:rPr>
            </w:pPr>
            <w:r>
              <w:rPr>
                <w:rFonts w:ascii="Times New Roman" w:eastAsia="宋体" w:hAnsi="Times New Roman" w:cs="Times New Roman"/>
                <w:sz w:val="24"/>
                <w:szCs w:val="20"/>
              </w:rPr>
              <w:t>及代码</w:t>
            </w:r>
            <w:commentRangeEnd w:id="5"/>
            <w:r>
              <w:rPr>
                <w:rStyle w:val="af9"/>
              </w:rPr>
              <w:commentReference w:id="5"/>
            </w:r>
          </w:p>
        </w:tc>
        <w:tc>
          <w:tcPr>
            <w:tcW w:w="2970" w:type="dxa"/>
            <w:gridSpan w:val="2"/>
            <w:vAlign w:val="center"/>
          </w:tcPr>
          <w:p w:rsidR="007C687C" w:rsidRDefault="007C687C">
            <w:pPr>
              <w:snapToGrid w:val="0"/>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F5223</w:t>
            </w:r>
            <w:r>
              <w:rPr>
                <w:rFonts w:ascii="Times New Roman" w:eastAsia="宋体" w:hAnsi="Times New Roman" w:cs="Times New Roman" w:hint="eastAsia"/>
                <w:sz w:val="24"/>
                <w:szCs w:val="20"/>
              </w:rPr>
              <w:t>（果品、蔬菜零售）</w:t>
            </w:r>
          </w:p>
          <w:p w:rsidR="007C687C" w:rsidRDefault="007C687C">
            <w:pPr>
              <w:snapToGrid w:val="0"/>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F5224</w:t>
            </w:r>
            <w:r>
              <w:rPr>
                <w:rFonts w:ascii="Times New Roman" w:eastAsia="宋体" w:hAnsi="Times New Roman" w:cs="Times New Roman" w:hint="eastAsia"/>
                <w:sz w:val="24"/>
                <w:szCs w:val="20"/>
              </w:rPr>
              <w:t>（肉、禽、蛋、奶及水产品零售）</w:t>
            </w:r>
          </w:p>
        </w:tc>
      </w:tr>
      <w:tr w:rsidR="007C687C">
        <w:trPr>
          <w:trHeight w:val="363"/>
        </w:trPr>
        <w:tc>
          <w:tcPr>
            <w:tcW w:w="187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占地面积（</w:t>
            </w:r>
            <w:r>
              <w:rPr>
                <w:rFonts w:ascii="Times New Roman" w:eastAsia="宋体" w:hAnsi="Times New Roman" w:cs="Times New Roman"/>
                <w:sz w:val="24"/>
                <w:szCs w:val="20"/>
              </w:rPr>
              <w:t>m</w:t>
            </w:r>
            <w:r>
              <w:rPr>
                <w:rFonts w:ascii="Times New Roman" w:eastAsia="宋体" w:hAnsi="Times New Roman" w:cs="Times New Roman"/>
                <w:sz w:val="24"/>
                <w:szCs w:val="20"/>
                <w:vertAlign w:val="superscript"/>
              </w:rPr>
              <w:t>2</w:t>
            </w:r>
            <w:r>
              <w:rPr>
                <w:rFonts w:ascii="Times New Roman" w:eastAsia="宋体" w:hAnsi="Times New Roman" w:cs="Times New Roman"/>
                <w:sz w:val="24"/>
                <w:szCs w:val="20"/>
              </w:rPr>
              <w:t>）</w:t>
            </w:r>
          </w:p>
        </w:tc>
        <w:tc>
          <w:tcPr>
            <w:tcW w:w="3003" w:type="dxa"/>
            <w:gridSpan w:val="3"/>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10393</w:t>
            </w:r>
          </w:p>
        </w:tc>
        <w:tc>
          <w:tcPr>
            <w:tcW w:w="163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建筑面积（</w:t>
            </w:r>
            <w:r>
              <w:rPr>
                <w:rFonts w:ascii="Times New Roman" w:eastAsia="宋体" w:hAnsi="Times New Roman" w:cs="Times New Roman"/>
                <w:sz w:val="24"/>
                <w:szCs w:val="20"/>
              </w:rPr>
              <w:t>m</w:t>
            </w:r>
            <w:r>
              <w:rPr>
                <w:rFonts w:ascii="Times New Roman" w:eastAsia="宋体" w:hAnsi="Times New Roman" w:cs="Times New Roman"/>
                <w:sz w:val="24"/>
                <w:szCs w:val="20"/>
                <w:vertAlign w:val="superscript"/>
              </w:rPr>
              <w:t>2</w:t>
            </w:r>
            <w:r>
              <w:rPr>
                <w:rFonts w:ascii="Times New Roman" w:eastAsia="宋体" w:hAnsi="Times New Roman" w:cs="Times New Roman"/>
                <w:sz w:val="24"/>
                <w:szCs w:val="20"/>
              </w:rPr>
              <w:t>）</w:t>
            </w:r>
          </w:p>
        </w:tc>
        <w:tc>
          <w:tcPr>
            <w:tcW w:w="2970" w:type="dxa"/>
            <w:gridSpan w:val="2"/>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7167.22</w:t>
            </w:r>
          </w:p>
        </w:tc>
      </w:tr>
      <w:tr w:rsidR="007C687C">
        <w:trPr>
          <w:trHeight w:val="363"/>
        </w:trPr>
        <w:tc>
          <w:tcPr>
            <w:tcW w:w="187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总投资</w:t>
            </w:r>
          </w:p>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w:t>
            </w:r>
            <w:r>
              <w:rPr>
                <w:rFonts w:ascii="Times New Roman" w:eastAsia="宋体" w:hAnsi="Times New Roman" w:cs="Times New Roman"/>
                <w:sz w:val="24"/>
                <w:szCs w:val="20"/>
              </w:rPr>
              <w:t>万元</w:t>
            </w:r>
            <w:r>
              <w:rPr>
                <w:rFonts w:ascii="Times New Roman" w:eastAsia="宋体" w:hAnsi="Times New Roman" w:cs="Times New Roman"/>
                <w:sz w:val="24"/>
                <w:szCs w:val="20"/>
              </w:rPr>
              <w:t>)</w:t>
            </w:r>
          </w:p>
        </w:tc>
        <w:tc>
          <w:tcPr>
            <w:tcW w:w="108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hint="eastAsia"/>
                <w:kern w:val="24"/>
                <w:sz w:val="24"/>
                <w:szCs w:val="20"/>
              </w:rPr>
              <w:t>8405.79</w:t>
            </w:r>
          </w:p>
        </w:tc>
        <w:tc>
          <w:tcPr>
            <w:tcW w:w="1914" w:type="dxa"/>
            <w:gridSpan w:val="2"/>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其中</w:t>
            </w:r>
            <w:r>
              <w:rPr>
                <w:rFonts w:ascii="Times New Roman" w:eastAsia="宋体" w:hAnsi="Times New Roman" w:cs="Times New Roman"/>
                <w:sz w:val="24"/>
                <w:szCs w:val="20"/>
              </w:rPr>
              <w:t>:</w:t>
            </w:r>
            <w:r>
              <w:rPr>
                <w:rFonts w:ascii="Times New Roman" w:eastAsia="宋体" w:hAnsi="Times New Roman" w:cs="Times New Roman"/>
                <w:sz w:val="24"/>
                <w:szCs w:val="20"/>
              </w:rPr>
              <w:t>环保投资</w:t>
            </w:r>
          </w:p>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w:t>
            </w:r>
            <w:r>
              <w:rPr>
                <w:rFonts w:ascii="Times New Roman" w:eastAsia="宋体" w:hAnsi="Times New Roman" w:cs="Times New Roman"/>
                <w:sz w:val="24"/>
                <w:szCs w:val="20"/>
              </w:rPr>
              <w:t>万元</w:t>
            </w:r>
            <w:r>
              <w:rPr>
                <w:rFonts w:ascii="Times New Roman" w:eastAsia="宋体" w:hAnsi="Times New Roman" w:cs="Times New Roman"/>
                <w:sz w:val="24"/>
                <w:szCs w:val="20"/>
              </w:rPr>
              <w:t>)</w:t>
            </w:r>
          </w:p>
        </w:tc>
        <w:tc>
          <w:tcPr>
            <w:tcW w:w="163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100</w:t>
            </w:r>
          </w:p>
        </w:tc>
        <w:tc>
          <w:tcPr>
            <w:tcW w:w="1677"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环保投资占总投资比例</w:t>
            </w:r>
          </w:p>
        </w:tc>
        <w:tc>
          <w:tcPr>
            <w:tcW w:w="1293"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1.19%</w:t>
            </w:r>
          </w:p>
        </w:tc>
      </w:tr>
      <w:tr w:rsidR="007C687C">
        <w:trPr>
          <w:trHeight w:val="363"/>
        </w:trPr>
        <w:tc>
          <w:tcPr>
            <w:tcW w:w="1879" w:type="dxa"/>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评价经费</w:t>
            </w:r>
            <w:r>
              <w:rPr>
                <w:rFonts w:ascii="Times New Roman" w:eastAsia="宋体" w:hAnsi="Times New Roman" w:cs="Times New Roman"/>
                <w:sz w:val="24"/>
                <w:szCs w:val="20"/>
              </w:rPr>
              <w:t>(</w:t>
            </w:r>
            <w:r>
              <w:rPr>
                <w:rFonts w:ascii="Times New Roman" w:eastAsia="宋体" w:hAnsi="Times New Roman" w:cs="Times New Roman"/>
                <w:sz w:val="24"/>
                <w:szCs w:val="20"/>
              </w:rPr>
              <w:t>万元</w:t>
            </w:r>
            <w:r>
              <w:rPr>
                <w:rFonts w:ascii="Times New Roman" w:eastAsia="宋体" w:hAnsi="Times New Roman" w:cs="Times New Roman"/>
                <w:sz w:val="24"/>
                <w:szCs w:val="20"/>
              </w:rPr>
              <w:t>)</w:t>
            </w:r>
          </w:p>
        </w:tc>
        <w:tc>
          <w:tcPr>
            <w:tcW w:w="1089" w:type="dxa"/>
            <w:vAlign w:val="center"/>
          </w:tcPr>
          <w:p w:rsidR="007C687C" w:rsidRDefault="007C687C">
            <w:pPr>
              <w:jc w:val="center"/>
              <w:rPr>
                <w:rFonts w:ascii="Times New Roman" w:eastAsia="宋体" w:hAnsi="Times New Roman" w:cs="Times New Roman"/>
                <w:sz w:val="24"/>
                <w:szCs w:val="20"/>
              </w:rPr>
            </w:pPr>
          </w:p>
        </w:tc>
        <w:tc>
          <w:tcPr>
            <w:tcW w:w="1914" w:type="dxa"/>
            <w:gridSpan w:val="2"/>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sz w:val="24"/>
                <w:szCs w:val="20"/>
              </w:rPr>
              <w:t>预计投产日期</w:t>
            </w:r>
          </w:p>
        </w:tc>
        <w:tc>
          <w:tcPr>
            <w:tcW w:w="4609" w:type="dxa"/>
            <w:gridSpan w:val="3"/>
            <w:vAlign w:val="center"/>
          </w:tcPr>
          <w:p w:rsidR="007C687C"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 w:val="24"/>
                <w:szCs w:val="20"/>
              </w:rPr>
              <w:t>2018</w:t>
            </w:r>
            <w:r>
              <w:rPr>
                <w:rFonts w:ascii="Times New Roman" w:eastAsia="宋体" w:hAnsi="Times New Roman" w:cs="Times New Roman" w:hint="eastAsia"/>
                <w:sz w:val="24"/>
                <w:szCs w:val="20"/>
              </w:rPr>
              <w:t>年</w:t>
            </w:r>
            <w:r>
              <w:rPr>
                <w:rFonts w:ascii="Times New Roman" w:eastAsia="宋体" w:hAnsi="Times New Roman" w:cs="Times New Roman" w:hint="eastAsia"/>
                <w:sz w:val="24"/>
                <w:szCs w:val="20"/>
              </w:rPr>
              <w:t>12</w:t>
            </w:r>
            <w:r>
              <w:rPr>
                <w:rFonts w:ascii="Times New Roman" w:eastAsia="宋体" w:hAnsi="Times New Roman" w:cs="Times New Roman" w:hint="eastAsia"/>
                <w:sz w:val="24"/>
                <w:szCs w:val="20"/>
              </w:rPr>
              <w:t>月</w:t>
            </w:r>
          </w:p>
        </w:tc>
      </w:tr>
      <w:tr w:rsidR="007C687C">
        <w:trPr>
          <w:trHeight w:val="363"/>
        </w:trPr>
        <w:tc>
          <w:tcPr>
            <w:tcW w:w="9491" w:type="dxa"/>
            <w:gridSpan w:val="7"/>
            <w:vAlign w:val="center"/>
          </w:tcPr>
          <w:p w:rsidR="007C687C" w:rsidRDefault="007C687C">
            <w:pPr>
              <w:spacing w:beforeLines="50" w:before="120" w:line="360" w:lineRule="auto"/>
              <w:outlineLvl w:val="1"/>
              <w:rPr>
                <w:rFonts w:ascii="Times New Roman" w:eastAsia="宋体" w:hAnsi="Times New Roman" w:cs="Times New Roman"/>
                <w:b/>
                <w:sz w:val="24"/>
                <w:szCs w:val="24"/>
              </w:rPr>
            </w:pPr>
            <w:bookmarkStart w:id="6" w:name="_Toc390201108"/>
            <w:bookmarkStart w:id="7" w:name="_Toc494274786"/>
            <w:bookmarkStart w:id="8" w:name="_Toc495915219"/>
            <w:r>
              <w:rPr>
                <w:rFonts w:ascii="Times New Roman" w:eastAsia="宋体" w:hAnsi="Times New Roman" w:cs="Times New Roman"/>
                <w:b/>
                <w:sz w:val="24"/>
                <w:szCs w:val="24"/>
              </w:rPr>
              <w:t>工程内容及规模</w:t>
            </w:r>
            <w:bookmarkEnd w:id="6"/>
            <w:bookmarkEnd w:id="7"/>
            <w:bookmarkEnd w:id="8"/>
          </w:p>
          <w:p w:rsidR="007C687C" w:rsidRDefault="007C687C">
            <w:pPr>
              <w:spacing w:line="360" w:lineRule="auto"/>
              <w:rPr>
                <w:rFonts w:ascii="Times New Roman" w:eastAsia="宋体" w:hAnsi="Times New Roman" w:cs="Times New Roman"/>
                <w:b/>
                <w:bCs/>
                <w:sz w:val="24"/>
                <w:szCs w:val="20"/>
              </w:rPr>
            </w:pPr>
            <w:r>
              <w:rPr>
                <w:rFonts w:ascii="Times New Roman" w:eastAsia="宋体" w:hAnsi="Times New Roman" w:cs="Times New Roman"/>
                <w:b/>
                <w:bCs/>
                <w:sz w:val="24"/>
                <w:szCs w:val="20"/>
              </w:rPr>
              <w:t>一、项目由来</w:t>
            </w:r>
          </w:p>
          <w:p w:rsidR="007C687C" w:rsidRDefault="007C687C">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为配合大埔县县城城区的开发建设，加快大埔县的可持续发展，为县城</w:t>
            </w:r>
            <w:proofErr w:type="gramStart"/>
            <w:r>
              <w:rPr>
                <w:rFonts w:ascii="Times New Roman" w:eastAsia="宋体" w:hAnsi="Times New Roman" w:cs="Times New Roman" w:hint="eastAsia"/>
                <w:kern w:val="0"/>
                <w:sz w:val="24"/>
                <w:szCs w:val="24"/>
              </w:rPr>
              <w:t>城</w:t>
            </w:r>
            <w:proofErr w:type="gramEnd"/>
            <w:r>
              <w:rPr>
                <w:rFonts w:ascii="Times New Roman" w:eastAsia="宋体" w:hAnsi="Times New Roman" w:cs="Times New Roman" w:hint="eastAsia"/>
                <w:kern w:val="0"/>
                <w:sz w:val="24"/>
                <w:szCs w:val="24"/>
              </w:rPr>
              <w:t>区域整体竞争力的提升发挥作用，</w:t>
            </w:r>
            <w:r>
              <w:rPr>
                <w:rFonts w:ascii="Times New Roman" w:eastAsia="宋体" w:hAnsi="Times New Roman" w:cs="Times New Roman" w:hint="eastAsia"/>
                <w:sz w:val="24"/>
                <w:szCs w:val="20"/>
              </w:rPr>
              <w:t>大埔县住房和城乡规划建设局拟在大埔县县城湖寮镇入双坑老砖厂凹下新建“</w:t>
            </w:r>
            <w:r>
              <w:rPr>
                <w:rFonts w:ascii="Times New Roman" w:eastAsia="宋体" w:hAnsi="Times New Roman" w:cs="Times New Roman" w:hint="eastAsia"/>
                <w:kern w:val="0"/>
                <w:sz w:val="24"/>
                <w:szCs w:val="24"/>
              </w:rPr>
              <w:t>大埔县农贸市场</w:t>
            </w:r>
            <w:r>
              <w:rPr>
                <w:rFonts w:ascii="Times New Roman" w:eastAsia="宋体" w:hAnsi="Times New Roman" w:cs="Times New Roman" w:hint="eastAsia"/>
                <w:kern w:val="0"/>
                <w:sz w:val="24"/>
                <w:szCs w:val="24"/>
              </w:rPr>
              <w:t xml:space="preserve"> EPC </w:t>
            </w:r>
            <w:r>
              <w:rPr>
                <w:rFonts w:ascii="Times New Roman" w:eastAsia="宋体" w:hAnsi="Times New Roman" w:cs="Times New Roman" w:hint="eastAsia"/>
                <w:kern w:val="0"/>
                <w:sz w:val="24"/>
                <w:szCs w:val="24"/>
              </w:rPr>
              <w:t>项目</w:t>
            </w:r>
            <w:r>
              <w:rPr>
                <w:rFonts w:ascii="Times New Roman" w:eastAsia="宋体" w:hAnsi="Times New Roman" w:cs="Times New Roman" w:hint="eastAsia"/>
                <w:sz w:val="24"/>
                <w:szCs w:val="20"/>
              </w:rPr>
              <w:t>”</w:t>
            </w:r>
            <w:r>
              <w:rPr>
                <w:rFonts w:ascii="Times New Roman" w:eastAsia="宋体" w:hAnsi="Times New Roman" w:cs="Times New Roman" w:hint="eastAsia"/>
                <w:kern w:val="0"/>
                <w:sz w:val="24"/>
                <w:szCs w:val="24"/>
              </w:rPr>
              <w:t>（以下简称“本项目”）</w:t>
            </w:r>
            <w:r>
              <w:rPr>
                <w:rFonts w:ascii="Times New Roman" w:eastAsia="宋体" w:hAnsi="Times New Roman" w:cs="Times New Roman" w:hint="eastAsia"/>
                <w:sz w:val="24"/>
                <w:szCs w:val="20"/>
              </w:rPr>
              <w:t>。本项目所在地西北侧约</w:t>
            </w:r>
            <w:r>
              <w:rPr>
                <w:rFonts w:ascii="Times New Roman" w:eastAsia="宋体" w:hAnsi="Times New Roman" w:cs="Times New Roman" w:hint="eastAsia"/>
                <w:sz w:val="24"/>
                <w:szCs w:val="20"/>
              </w:rPr>
              <w:t xml:space="preserve"> 400 </w:t>
            </w:r>
            <w:r>
              <w:rPr>
                <w:rFonts w:ascii="Times New Roman" w:eastAsia="宋体" w:hAnsi="Times New Roman" w:cs="Times New Roman" w:hint="eastAsia"/>
                <w:sz w:val="24"/>
                <w:szCs w:val="20"/>
              </w:rPr>
              <w:t>米为规划总建筑面积</w:t>
            </w:r>
            <w:r>
              <w:rPr>
                <w:rFonts w:ascii="Times New Roman" w:eastAsia="宋体" w:hAnsi="Times New Roman" w:cs="Times New Roman" w:hint="eastAsia"/>
                <w:sz w:val="24"/>
                <w:szCs w:val="20"/>
              </w:rPr>
              <w:t xml:space="preserve"> 60 </w:t>
            </w:r>
            <w:r>
              <w:rPr>
                <w:rFonts w:ascii="Times New Roman" w:eastAsia="宋体" w:hAnsi="Times New Roman" w:cs="Times New Roman" w:hint="eastAsia"/>
                <w:sz w:val="24"/>
                <w:szCs w:val="20"/>
              </w:rPr>
              <w:t>多</w:t>
            </w:r>
            <w:proofErr w:type="gramStart"/>
            <w:r>
              <w:rPr>
                <w:rFonts w:ascii="Times New Roman" w:eastAsia="宋体" w:hAnsi="Times New Roman" w:cs="Times New Roman" w:hint="eastAsia"/>
                <w:sz w:val="24"/>
                <w:szCs w:val="20"/>
              </w:rPr>
              <w:t>万平方米</w:t>
            </w:r>
            <w:proofErr w:type="gramEnd"/>
            <w:r>
              <w:rPr>
                <w:rFonts w:ascii="Times New Roman" w:eastAsia="宋体" w:hAnsi="Times New Roman" w:cs="Times New Roman" w:hint="eastAsia"/>
                <w:sz w:val="24"/>
                <w:szCs w:val="20"/>
              </w:rPr>
              <w:t xml:space="preserve"> 3500 </w:t>
            </w:r>
            <w:r>
              <w:rPr>
                <w:rFonts w:ascii="Times New Roman" w:eastAsia="宋体" w:hAnsi="Times New Roman" w:cs="Times New Roman" w:hint="eastAsia"/>
                <w:sz w:val="24"/>
                <w:szCs w:val="20"/>
              </w:rPr>
              <w:t>多户的锦绣山水城，商业需求量大，且环城大道与大埔大道属于城市主干道，人流量大，本项目建成后，农贸市场的商业潜力巨大，能很好的为周边商住小区居民生活提供日常便利。本项目的实施，将使县城城区的配套设施更加发达和完善。本</w:t>
            </w:r>
            <w:r>
              <w:rPr>
                <w:rFonts w:ascii="Times New Roman" w:eastAsia="宋体" w:hAnsi="Times New Roman" w:cs="Times New Roman"/>
                <w:kern w:val="0"/>
                <w:sz w:val="24"/>
                <w:szCs w:val="24"/>
              </w:rPr>
              <w:t>项目用地中心地理坐标：</w:t>
            </w:r>
            <w:bookmarkStart w:id="9" w:name="_GoBack"/>
            <w:r>
              <w:rPr>
                <w:rFonts w:ascii="Times New Roman" w:eastAsia="宋体" w:hAnsi="Times New Roman" w:cs="Times New Roman"/>
                <w:kern w:val="0"/>
                <w:sz w:val="24"/>
                <w:szCs w:val="24"/>
              </w:rPr>
              <w:t>N</w:t>
            </w:r>
            <w:r>
              <w:rPr>
                <w:rFonts w:ascii="Times New Roman" w:cs="Times New Roman"/>
                <w:sz w:val="24"/>
                <w:szCs w:val="24"/>
              </w:rPr>
              <w:t>24</w:t>
            </w:r>
            <w:r>
              <w:rPr>
                <w:rFonts w:ascii="Times New Roman" w:cs="Times New Roman"/>
                <w:sz w:val="24"/>
                <w:szCs w:val="24"/>
              </w:rPr>
              <w:t>°</w:t>
            </w:r>
            <w:r>
              <w:rPr>
                <w:rFonts w:ascii="Times New Roman" w:cs="Times New Roman"/>
                <w:sz w:val="24"/>
                <w:szCs w:val="24"/>
              </w:rPr>
              <w:t>20'37.16</w:t>
            </w:r>
            <w:bookmarkEnd w:id="9"/>
            <w:r>
              <w:rPr>
                <w:rFonts w:ascii="Times New Roman" w:cs="Times New Roman"/>
                <w:sz w:val="24"/>
                <w:szCs w:val="24"/>
              </w:rPr>
              <w:t>"</w:t>
            </w:r>
            <w:r>
              <w:rPr>
                <w:rFonts w:ascii="Times New Roman" w:eastAsia="宋体" w:hAnsi="Times New Roman" w:cs="Times New Roman"/>
                <w:kern w:val="0"/>
                <w:sz w:val="24"/>
                <w:szCs w:val="24"/>
              </w:rPr>
              <w:t>、</w:t>
            </w:r>
            <w:r>
              <w:rPr>
                <w:rFonts w:ascii="Times New Roman" w:eastAsia="宋体" w:hAnsi="Times New Roman" w:cs="Times New Roman"/>
                <w:kern w:val="0"/>
                <w:sz w:val="24"/>
                <w:szCs w:val="24"/>
              </w:rPr>
              <w:t>E</w:t>
            </w:r>
            <w:r>
              <w:rPr>
                <w:rFonts w:ascii="Times New Roman" w:cs="Times New Roman"/>
                <w:sz w:val="24"/>
                <w:szCs w:val="24"/>
              </w:rPr>
              <w:t>116</w:t>
            </w:r>
            <w:r>
              <w:rPr>
                <w:rFonts w:ascii="Times New Roman" w:cs="Times New Roman"/>
                <w:sz w:val="24"/>
                <w:szCs w:val="24"/>
              </w:rPr>
              <w:t>°</w:t>
            </w:r>
            <w:r>
              <w:rPr>
                <w:rFonts w:ascii="Times New Roman" w:cs="Times New Roman"/>
                <w:sz w:val="24"/>
                <w:szCs w:val="24"/>
              </w:rPr>
              <w:t>40'29.22"</w:t>
            </w:r>
            <w:r>
              <w:rPr>
                <w:rFonts w:ascii="Times New Roman" w:eastAsia="宋体" w:hAnsi="Times New Roman" w:cs="Times New Roman"/>
                <w:kern w:val="0"/>
                <w:sz w:val="24"/>
                <w:szCs w:val="24"/>
              </w:rPr>
              <w:t>，详见附图</w:t>
            </w:r>
            <w:r>
              <w:rPr>
                <w:rFonts w:ascii="Times New Roman" w:eastAsia="宋体" w:hAnsi="Times New Roman" w:cs="Times New Roman"/>
                <w:kern w:val="0"/>
                <w:sz w:val="24"/>
                <w:szCs w:val="24"/>
              </w:rPr>
              <w:t>1</w:t>
            </w:r>
            <w:r>
              <w:rPr>
                <w:rFonts w:ascii="Times New Roman" w:eastAsia="宋体" w:hAnsi="Times New Roman" w:cs="Times New Roman"/>
                <w:kern w:val="0"/>
                <w:sz w:val="24"/>
                <w:szCs w:val="24"/>
              </w:rPr>
              <w:t>。项目总投资</w:t>
            </w:r>
            <w:r>
              <w:rPr>
                <w:rFonts w:ascii="Times New Roman" w:eastAsia="宋体" w:hAnsi="Times New Roman" w:cs="Times New Roman" w:hint="eastAsia"/>
                <w:kern w:val="0"/>
                <w:sz w:val="24"/>
                <w:szCs w:val="24"/>
              </w:rPr>
              <w:t>8405.79</w:t>
            </w:r>
            <w:r>
              <w:rPr>
                <w:rFonts w:ascii="Times New Roman" w:eastAsia="宋体" w:hAnsi="Times New Roman" w:cs="Times New Roman"/>
                <w:kern w:val="0"/>
                <w:sz w:val="24"/>
                <w:szCs w:val="24"/>
              </w:rPr>
              <w:t>万元，项目总占地面积</w:t>
            </w:r>
            <w:r>
              <w:rPr>
                <w:rFonts w:ascii="Times New Roman" w:eastAsia="宋体" w:hAnsi="Times New Roman" w:cs="Times New Roman" w:hint="eastAsia"/>
                <w:kern w:val="0"/>
                <w:sz w:val="24"/>
                <w:szCs w:val="24"/>
              </w:rPr>
              <w:t>10393</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eastAsia="宋体" w:hAnsi="Times New Roman" w:cs="Times New Roman"/>
                <w:kern w:val="0"/>
                <w:sz w:val="24"/>
                <w:szCs w:val="24"/>
              </w:rPr>
              <w:t>，建筑占地面积</w:t>
            </w:r>
            <w:r>
              <w:rPr>
                <w:rFonts w:ascii="Times New Roman" w:eastAsia="宋体" w:hAnsi="Times New Roman" w:cs="Times New Roman" w:hint="eastAsia"/>
                <w:kern w:val="0"/>
                <w:sz w:val="24"/>
                <w:szCs w:val="24"/>
              </w:rPr>
              <w:t>4246.26</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eastAsia="宋体" w:hAnsi="Times New Roman" w:cs="Times New Roman"/>
                <w:kern w:val="0"/>
                <w:sz w:val="24"/>
                <w:szCs w:val="24"/>
              </w:rPr>
              <w:t>，总建筑面积</w:t>
            </w:r>
            <w:r>
              <w:rPr>
                <w:rFonts w:ascii="Times New Roman" w:eastAsia="宋体" w:hAnsi="Times New Roman" w:cs="Times New Roman" w:hint="eastAsia"/>
                <w:kern w:val="0"/>
                <w:sz w:val="24"/>
                <w:szCs w:val="24"/>
              </w:rPr>
              <w:t>7167.22</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eastAsia="宋体" w:hAnsi="Times New Roman" w:cs="Times New Roman" w:hint="eastAsia"/>
                <w:kern w:val="0"/>
                <w:sz w:val="24"/>
                <w:szCs w:val="24"/>
              </w:rPr>
              <w:t>。</w:t>
            </w:r>
            <w:r>
              <w:rPr>
                <w:rFonts w:ascii="Times New Roman" w:eastAsia="宋体" w:hAnsi="Times New Roman" w:cs="Times New Roman"/>
                <w:kern w:val="0"/>
                <w:sz w:val="24"/>
                <w:szCs w:val="24"/>
              </w:rPr>
              <w:t xml:space="preserve"> </w:t>
            </w:r>
          </w:p>
          <w:p w:rsidR="007C687C"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sz w:val="24"/>
                <w:szCs w:val="20"/>
              </w:rPr>
              <w:t>本项目在建设过程中和建成投入使用后，可能会对周围环境产生一定的影响。根据《中华人民共和国环境保护法》、《中华人民共和国环境影响评价法》、《建设项目环境保护管理条例》、《广东省建设项目环境保护管理条例》</w:t>
            </w:r>
            <w:r>
              <w:rPr>
                <w:rFonts w:ascii="Times New Roman" w:eastAsia="宋体" w:hAnsi="Times New Roman" w:cs="Times New Roman" w:hint="eastAsia"/>
                <w:sz w:val="24"/>
                <w:szCs w:val="20"/>
              </w:rPr>
              <w:t>等</w:t>
            </w:r>
            <w:r>
              <w:rPr>
                <w:rFonts w:ascii="Times New Roman" w:eastAsia="宋体" w:hAnsi="Times New Roman" w:cs="Times New Roman"/>
                <w:sz w:val="24"/>
                <w:szCs w:val="20"/>
              </w:rPr>
              <w:t>相关法律法规的有关要求，</w:t>
            </w:r>
            <w:r>
              <w:rPr>
                <w:rFonts w:ascii="Times New Roman" w:eastAsia="宋体" w:hAnsi="Times New Roman" w:cs="Times New Roman" w:hint="eastAsia"/>
                <w:sz w:val="24"/>
                <w:szCs w:val="20"/>
              </w:rPr>
              <w:t>大埔县住房与城乡规划建设局委托</w:t>
            </w:r>
            <w:proofErr w:type="gramStart"/>
            <w:r>
              <w:rPr>
                <w:rFonts w:ascii="Times New Roman" w:eastAsia="宋体" w:hAnsi="Times New Roman" w:cs="Times New Roman" w:hint="eastAsia"/>
                <w:sz w:val="24"/>
                <w:szCs w:val="20"/>
              </w:rPr>
              <w:t>广州材高环保科技</w:t>
            </w:r>
            <w:r>
              <w:rPr>
                <w:rFonts w:ascii="Times New Roman" w:eastAsia="宋体" w:hAnsi="Times New Roman" w:cs="Times New Roman"/>
                <w:sz w:val="24"/>
                <w:szCs w:val="20"/>
              </w:rPr>
              <w:t>有限公</w:t>
            </w:r>
            <w:r>
              <w:rPr>
                <w:rFonts w:ascii="Times New Roman" w:eastAsia="宋体" w:hAnsi="Times New Roman" w:cs="Times New Roman" w:hint="eastAsia"/>
                <w:sz w:val="24"/>
                <w:szCs w:val="20"/>
              </w:rPr>
              <w:t>司</w:t>
            </w:r>
            <w:r>
              <w:rPr>
                <w:rFonts w:ascii="Times New Roman" w:eastAsia="宋体" w:hAnsi="Times New Roman" w:cs="Times New Roman"/>
                <w:sz w:val="24"/>
                <w:szCs w:val="20"/>
              </w:rPr>
              <w:t>担本项目</w:t>
            </w:r>
            <w:proofErr w:type="gramEnd"/>
            <w:r>
              <w:rPr>
                <w:rFonts w:ascii="Times New Roman" w:eastAsia="宋体" w:hAnsi="Times New Roman" w:cs="Times New Roman"/>
                <w:sz w:val="24"/>
                <w:szCs w:val="20"/>
              </w:rPr>
              <w:t>的环境影响评价工作</w:t>
            </w:r>
            <w:r>
              <w:rPr>
                <w:rFonts w:ascii="Times New Roman" w:eastAsia="宋体" w:hAnsi="Times New Roman" w:cs="Times New Roman" w:hint="eastAsia"/>
                <w:sz w:val="24"/>
                <w:szCs w:val="20"/>
              </w:rPr>
              <w:t>。</w:t>
            </w:r>
            <w:r>
              <w:rPr>
                <w:rFonts w:ascii="Times New Roman" w:eastAsia="宋体" w:hAnsi="Times New Roman" w:cs="Times New Roman"/>
                <w:sz w:val="24"/>
                <w:szCs w:val="20"/>
              </w:rPr>
              <w:t>环评单位在接受委托后，</w:t>
            </w:r>
            <w:r>
              <w:rPr>
                <w:rFonts w:ascii="Times New Roman" w:eastAsia="宋体" w:hAnsi="Times New Roman" w:cs="Times New Roman" w:hint="eastAsia"/>
                <w:sz w:val="24"/>
                <w:szCs w:val="20"/>
              </w:rPr>
              <w:t>进行了现场踏勘，根据</w:t>
            </w:r>
            <w:r>
              <w:rPr>
                <w:rFonts w:ascii="Times New Roman" w:eastAsia="宋体" w:hAnsi="Times New Roman" w:cs="Times New Roman"/>
                <w:sz w:val="24"/>
                <w:szCs w:val="20"/>
              </w:rPr>
              <w:t>《建设项目环境</w:t>
            </w:r>
            <w:r>
              <w:rPr>
                <w:rFonts w:ascii="Times New Roman" w:eastAsia="宋体" w:hAnsi="Times New Roman" w:cs="Times New Roman" w:hint="eastAsia"/>
                <w:sz w:val="24"/>
                <w:szCs w:val="20"/>
              </w:rPr>
              <w:t>影响评价</w:t>
            </w:r>
            <w:r>
              <w:rPr>
                <w:rFonts w:ascii="Times New Roman" w:eastAsia="宋体" w:hAnsi="Times New Roman" w:cs="Times New Roman"/>
                <w:sz w:val="24"/>
                <w:szCs w:val="20"/>
              </w:rPr>
              <w:t>分类管理名录》</w:t>
            </w:r>
            <w:r>
              <w:rPr>
                <w:rFonts w:ascii="Times New Roman" w:eastAsia="宋体" w:hAnsi="Times New Roman" w:cs="Times New Roman" w:hint="eastAsia"/>
                <w:sz w:val="24"/>
                <w:szCs w:val="20"/>
              </w:rPr>
              <w:t>的相关规定，确定本项目为“四十、社会事业与服务业中第</w:t>
            </w:r>
            <w:r>
              <w:rPr>
                <w:rFonts w:ascii="Times New Roman" w:eastAsia="宋体" w:hAnsi="Times New Roman" w:cs="Times New Roman" w:hint="eastAsia"/>
                <w:sz w:val="24"/>
                <w:szCs w:val="20"/>
              </w:rPr>
              <w:t>114</w:t>
            </w:r>
            <w:r>
              <w:rPr>
                <w:rFonts w:ascii="Times New Roman" w:eastAsia="宋体" w:hAnsi="Times New Roman" w:cs="Times New Roman" w:hint="eastAsia"/>
                <w:sz w:val="24"/>
                <w:szCs w:val="20"/>
              </w:rPr>
              <w:t>批发、零售市场中的营业面积</w:t>
            </w:r>
            <w:r>
              <w:rPr>
                <w:rFonts w:ascii="Times New Roman" w:eastAsia="宋体" w:hAnsi="Times New Roman" w:cs="Times New Roman" w:hint="eastAsia"/>
                <w:sz w:val="24"/>
                <w:szCs w:val="20"/>
              </w:rPr>
              <w:t>5000</w:t>
            </w:r>
            <w:r>
              <w:rPr>
                <w:rFonts w:ascii="Times New Roman" w:eastAsia="宋体" w:hAnsi="Times New Roman" w:cs="Times New Roman" w:hint="eastAsia"/>
                <w:sz w:val="24"/>
                <w:szCs w:val="20"/>
              </w:rPr>
              <w:lastRenderedPageBreak/>
              <w:t>平方米及以上”，属于编制报告表的类别。</w:t>
            </w:r>
            <w:r>
              <w:rPr>
                <w:rFonts w:ascii="Calibri" w:eastAsia="宋体" w:hAnsi="宋体" w:cs="Times New Roman" w:hint="eastAsia"/>
                <w:sz w:val="24"/>
              </w:rPr>
              <w:t>因此，判定其环评类别为报告表形式。</w:t>
            </w:r>
            <w:r>
              <w:rPr>
                <w:rFonts w:ascii="Calibri" w:eastAsia="宋体" w:hAnsi="宋体" w:cs="Times New Roman"/>
                <w:sz w:val="24"/>
              </w:rPr>
              <w:t>并根据建设单位提供的相关批文资料，编制了该项目环境影响评价报告表，报请环境保护行政主管部门审查、审批，为项目实施和管理提供参考依据</w:t>
            </w:r>
            <w:r>
              <w:rPr>
                <w:rFonts w:ascii="Times New Roman" w:eastAsia="宋体" w:hAnsi="Times New Roman" w:cs="Times New Roman"/>
                <w:sz w:val="24"/>
                <w:szCs w:val="20"/>
              </w:rPr>
              <w:t>。</w:t>
            </w:r>
          </w:p>
        </w:tc>
      </w:tr>
      <w:tr w:rsidR="007C687C">
        <w:trPr>
          <w:trHeight w:val="11042"/>
        </w:trPr>
        <w:tc>
          <w:tcPr>
            <w:tcW w:w="9491" w:type="dxa"/>
            <w:gridSpan w:val="7"/>
          </w:tcPr>
          <w:p w:rsidR="007C687C" w:rsidRDefault="007C687C">
            <w:pPr>
              <w:spacing w:line="360" w:lineRule="auto"/>
              <w:rPr>
                <w:rFonts w:ascii="Times New Roman" w:eastAsia="宋体" w:hAnsi="Times New Roman" w:cs="Times New Roman"/>
                <w:b/>
                <w:bCs/>
                <w:sz w:val="24"/>
                <w:szCs w:val="20"/>
              </w:rPr>
            </w:pPr>
            <w:r>
              <w:rPr>
                <w:rFonts w:ascii="Times New Roman" w:eastAsia="宋体" w:hAnsi="Times New Roman" w:cs="Times New Roman"/>
                <w:b/>
                <w:bCs/>
                <w:sz w:val="24"/>
                <w:szCs w:val="20"/>
              </w:rPr>
              <w:lastRenderedPageBreak/>
              <w:t>二、主要建设内容与建设规模</w:t>
            </w:r>
          </w:p>
          <w:p w:rsidR="007C687C" w:rsidRDefault="007C687C">
            <w:pPr>
              <w:spacing w:line="360" w:lineRule="auto"/>
              <w:ind w:firstLineChars="200" w:firstLine="482"/>
              <w:rPr>
                <w:rFonts w:ascii="Times New Roman" w:eastAsia="宋体" w:hAnsi="Times New Roman" w:cs="Times New Roman"/>
                <w:b/>
                <w:sz w:val="24"/>
                <w:szCs w:val="20"/>
              </w:rPr>
            </w:pPr>
            <w:r>
              <w:rPr>
                <w:rFonts w:ascii="Times New Roman" w:eastAsia="宋体" w:hAnsi="Times New Roman" w:cs="Times New Roman"/>
                <w:b/>
                <w:sz w:val="24"/>
                <w:szCs w:val="20"/>
              </w:rPr>
              <w:t>1</w:t>
            </w:r>
            <w:r>
              <w:rPr>
                <w:rFonts w:ascii="Times New Roman" w:eastAsia="宋体" w:hAnsi="Times New Roman" w:cs="Times New Roman"/>
                <w:b/>
                <w:sz w:val="24"/>
                <w:szCs w:val="20"/>
              </w:rPr>
              <w:t>、主要建设内容</w:t>
            </w:r>
          </w:p>
          <w:p w:rsidR="007C687C"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本项目建设位于大埔县县城湖寮镇入双坑老砖厂凹下，北临大埔县县城污水处理厂。</w:t>
            </w:r>
            <w:r>
              <w:rPr>
                <w:rFonts w:ascii="Times New Roman" w:eastAsia="宋体" w:hAnsi="Times New Roman" w:cs="Times New Roman"/>
                <w:sz w:val="24"/>
                <w:szCs w:val="20"/>
              </w:rPr>
              <w:t>项目</w:t>
            </w:r>
            <w:r>
              <w:rPr>
                <w:rFonts w:ascii="Times New Roman" w:eastAsia="宋体" w:hAnsi="Times New Roman" w:cs="Times New Roman"/>
                <w:kern w:val="0"/>
                <w:sz w:val="24"/>
                <w:szCs w:val="24"/>
              </w:rPr>
              <w:t>总占地面积</w:t>
            </w:r>
            <w:r>
              <w:rPr>
                <w:rFonts w:ascii="Times New Roman" w:eastAsia="宋体" w:hAnsi="Times New Roman" w:cs="Times New Roman" w:hint="eastAsia"/>
                <w:kern w:val="0"/>
                <w:sz w:val="24"/>
                <w:szCs w:val="24"/>
              </w:rPr>
              <w:t>10393</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eastAsia="宋体" w:hAnsi="Times New Roman" w:cs="Times New Roman"/>
                <w:kern w:val="0"/>
                <w:sz w:val="24"/>
                <w:szCs w:val="24"/>
              </w:rPr>
              <w:t>，</w:t>
            </w:r>
            <w:r>
              <w:rPr>
                <w:rFonts w:ascii="Times New Roman" w:eastAsia="宋体" w:hAnsi="Times New Roman" w:cs="Times New Roman" w:hint="eastAsia"/>
                <w:kern w:val="0"/>
                <w:sz w:val="24"/>
                <w:szCs w:val="24"/>
              </w:rPr>
              <w:t>总投资</w:t>
            </w:r>
            <w:r>
              <w:rPr>
                <w:rFonts w:ascii="Times New Roman" w:eastAsia="宋体" w:hAnsi="Times New Roman" w:cs="Times New Roman" w:hint="eastAsia"/>
                <w:kern w:val="0"/>
                <w:sz w:val="24"/>
                <w:szCs w:val="24"/>
              </w:rPr>
              <w:t>8405.79</w:t>
            </w:r>
            <w:r>
              <w:rPr>
                <w:rFonts w:ascii="Times New Roman" w:eastAsia="宋体" w:hAnsi="Times New Roman" w:cs="Times New Roman" w:hint="eastAsia"/>
                <w:kern w:val="0"/>
                <w:sz w:val="24"/>
                <w:szCs w:val="24"/>
              </w:rPr>
              <w:t>万元，建设农贸市场一座</w:t>
            </w:r>
            <w:r>
              <w:rPr>
                <w:rFonts w:ascii="Times New Roman" w:eastAsia="宋体" w:hAnsi="Times New Roman" w:cs="Times New Roman"/>
                <w:kern w:val="0"/>
                <w:sz w:val="24"/>
                <w:szCs w:val="24"/>
              </w:rPr>
              <w:t>，总建筑面积</w:t>
            </w:r>
            <w:r>
              <w:rPr>
                <w:rFonts w:ascii="Times New Roman" w:eastAsia="宋体" w:hAnsi="Times New Roman" w:cs="Times New Roman" w:hint="eastAsia"/>
                <w:kern w:val="0"/>
                <w:sz w:val="24"/>
                <w:szCs w:val="24"/>
              </w:rPr>
              <w:t>7167.22</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eastAsia="宋体" w:hAnsi="Times New Roman" w:cs="Times New Roman"/>
                <w:kern w:val="0"/>
                <w:sz w:val="24"/>
                <w:szCs w:val="24"/>
              </w:rPr>
              <w:t>，</w:t>
            </w:r>
            <w:r>
              <w:rPr>
                <w:rFonts w:ascii="Times New Roman" w:eastAsia="宋体" w:hAnsi="Times New Roman" w:cs="Times New Roman" w:hint="eastAsia"/>
                <w:kern w:val="0"/>
                <w:sz w:val="24"/>
                <w:szCs w:val="24"/>
              </w:rPr>
              <w:t>同时配套建设垃圾中转站、</w:t>
            </w:r>
            <w:r>
              <w:rPr>
                <w:rFonts w:ascii="Times New Roman" w:eastAsia="宋体" w:hAnsi="Times New Roman" w:cs="Times New Roman"/>
                <w:kern w:val="0"/>
                <w:sz w:val="24"/>
                <w:szCs w:val="24"/>
              </w:rPr>
              <w:t>绿化</w:t>
            </w:r>
            <w:r>
              <w:rPr>
                <w:rFonts w:ascii="Times New Roman" w:eastAsia="宋体" w:hAnsi="Times New Roman" w:cs="Times New Roman" w:hint="eastAsia"/>
                <w:kern w:val="0"/>
                <w:sz w:val="24"/>
                <w:szCs w:val="24"/>
              </w:rPr>
              <w:t>等设施</w:t>
            </w:r>
            <w:r>
              <w:rPr>
                <w:rFonts w:ascii="Times New Roman" w:eastAsia="宋体" w:hAnsi="Times New Roman" w:cs="Times New Roman"/>
                <w:kern w:val="0"/>
                <w:sz w:val="24"/>
                <w:szCs w:val="24"/>
              </w:rPr>
              <w:t>，</w:t>
            </w:r>
            <w:r>
              <w:rPr>
                <w:rFonts w:ascii="Times New Roman" w:eastAsia="宋体" w:hAnsi="Times New Roman" w:cs="Times New Roman" w:hint="eastAsia"/>
                <w:sz w:val="24"/>
                <w:szCs w:val="20"/>
              </w:rPr>
              <w:t>该项目主要功能为农贸市场。建设内容及主要经济技术指标见下表</w:t>
            </w:r>
            <w:r>
              <w:rPr>
                <w:rFonts w:ascii="Times New Roman" w:eastAsia="宋体" w:hAnsi="Times New Roman" w:cs="Times New Roman" w:hint="eastAsia"/>
                <w:sz w:val="24"/>
                <w:szCs w:val="20"/>
              </w:rPr>
              <w:t>1</w:t>
            </w:r>
            <w:r>
              <w:rPr>
                <w:rFonts w:ascii="Times New Roman" w:eastAsia="宋体" w:hAnsi="Times New Roman" w:cs="Times New Roman" w:hint="eastAsia"/>
                <w:sz w:val="24"/>
                <w:szCs w:val="20"/>
              </w:rPr>
              <w:t>。</w:t>
            </w:r>
          </w:p>
          <w:p w:rsidR="007C687C" w:rsidRDefault="007C687C">
            <w:pPr>
              <w:spacing w:line="360" w:lineRule="auto"/>
              <w:ind w:firstLineChars="200" w:firstLine="422"/>
              <w:jc w:val="center"/>
              <w:rPr>
                <w:rFonts w:ascii="Times New Roman" w:eastAsia="宋体" w:hAnsi="Times New Roman" w:cs="Times New Roman"/>
                <w:b/>
                <w:szCs w:val="21"/>
              </w:rPr>
            </w:pPr>
            <w:r>
              <w:rPr>
                <w:rFonts w:ascii="Times New Roman" w:eastAsia="宋体" w:hAnsi="Times New Roman" w:cs="Times New Roman" w:hint="eastAsia"/>
                <w:b/>
                <w:szCs w:val="21"/>
              </w:rPr>
              <w:t>表</w:t>
            </w:r>
            <w:r>
              <w:rPr>
                <w:rFonts w:ascii="Times New Roman" w:eastAsia="宋体" w:hAnsi="Times New Roman" w:cs="Times New Roman" w:hint="eastAsia"/>
                <w:b/>
                <w:szCs w:val="21"/>
              </w:rPr>
              <w:t xml:space="preserve">1 </w:t>
            </w:r>
            <w:r>
              <w:rPr>
                <w:rFonts w:ascii="Times New Roman" w:eastAsia="宋体" w:hAnsi="Times New Roman" w:cs="Times New Roman" w:hint="eastAsia"/>
                <w:b/>
                <w:szCs w:val="21"/>
              </w:rPr>
              <w:t>建设项目主要经济技术指标</w:t>
            </w:r>
          </w:p>
          <w:tbl>
            <w:tblPr>
              <w:tblStyle w:val="afb"/>
              <w:tblW w:w="9260" w:type="dxa"/>
              <w:tblLayout w:type="fixed"/>
              <w:tblLook w:val="04A0" w:firstRow="1" w:lastRow="0" w:firstColumn="1" w:lastColumn="0" w:noHBand="0" w:noVBand="1"/>
            </w:tblPr>
            <w:tblGrid>
              <w:gridCol w:w="1157"/>
              <w:gridCol w:w="1532"/>
              <w:gridCol w:w="2268"/>
              <w:gridCol w:w="2126"/>
              <w:gridCol w:w="2177"/>
            </w:tblGrid>
            <w:tr w:rsidR="007C687C">
              <w:trPr>
                <w:trHeight w:val="454"/>
              </w:trPr>
              <w:tc>
                <w:tcPr>
                  <w:tcW w:w="2689" w:type="dxa"/>
                  <w:gridSpan w:val="2"/>
                  <w:vAlign w:val="center"/>
                </w:tcPr>
                <w:p w:rsidR="007C687C" w:rsidRPr="00E13EDB" w:rsidRDefault="007C687C">
                  <w:pPr>
                    <w:jc w:val="center"/>
                    <w:rPr>
                      <w:b/>
                      <w:color w:val="000000" w:themeColor="text1"/>
                      <w:szCs w:val="21"/>
                    </w:rPr>
                  </w:pPr>
                  <w:r w:rsidRPr="00E13EDB">
                    <w:rPr>
                      <w:rFonts w:hint="eastAsia"/>
                      <w:b/>
                      <w:color w:val="000000" w:themeColor="text1"/>
                      <w:szCs w:val="21"/>
                    </w:rPr>
                    <w:t>项目</w:t>
                  </w:r>
                </w:p>
              </w:tc>
              <w:tc>
                <w:tcPr>
                  <w:tcW w:w="2268" w:type="dxa"/>
                  <w:vAlign w:val="center"/>
                </w:tcPr>
                <w:p w:rsidR="007C687C" w:rsidRPr="00E13EDB" w:rsidRDefault="007C687C">
                  <w:pPr>
                    <w:jc w:val="center"/>
                    <w:rPr>
                      <w:b/>
                      <w:color w:val="000000" w:themeColor="text1"/>
                      <w:szCs w:val="21"/>
                    </w:rPr>
                  </w:pPr>
                  <w:r w:rsidRPr="00E13EDB">
                    <w:rPr>
                      <w:rFonts w:hint="eastAsia"/>
                      <w:b/>
                      <w:color w:val="000000" w:themeColor="text1"/>
                      <w:szCs w:val="21"/>
                    </w:rPr>
                    <w:t>数量</w:t>
                  </w:r>
                </w:p>
              </w:tc>
              <w:tc>
                <w:tcPr>
                  <w:tcW w:w="2126" w:type="dxa"/>
                  <w:vAlign w:val="center"/>
                </w:tcPr>
                <w:p w:rsidR="007C687C" w:rsidRPr="00E13EDB" w:rsidRDefault="007C687C">
                  <w:pPr>
                    <w:jc w:val="center"/>
                    <w:rPr>
                      <w:b/>
                      <w:color w:val="000000" w:themeColor="text1"/>
                      <w:szCs w:val="21"/>
                    </w:rPr>
                  </w:pPr>
                  <w:r w:rsidRPr="00E13EDB">
                    <w:rPr>
                      <w:rFonts w:hint="eastAsia"/>
                      <w:b/>
                      <w:color w:val="000000" w:themeColor="text1"/>
                      <w:szCs w:val="21"/>
                    </w:rPr>
                    <w:t>单位</w:t>
                  </w:r>
                </w:p>
              </w:tc>
              <w:tc>
                <w:tcPr>
                  <w:tcW w:w="2177" w:type="dxa"/>
                  <w:vAlign w:val="center"/>
                </w:tcPr>
                <w:p w:rsidR="007C687C" w:rsidRPr="00E13EDB" w:rsidRDefault="007C687C">
                  <w:pPr>
                    <w:jc w:val="center"/>
                    <w:rPr>
                      <w:b/>
                      <w:color w:val="000000" w:themeColor="text1"/>
                      <w:szCs w:val="21"/>
                    </w:rPr>
                  </w:pPr>
                  <w:r w:rsidRPr="00E13EDB">
                    <w:rPr>
                      <w:rFonts w:hint="eastAsia"/>
                      <w:b/>
                      <w:color w:val="000000" w:themeColor="text1"/>
                      <w:szCs w:val="21"/>
                    </w:rPr>
                    <w:t>备注</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用地红线</w:t>
                  </w:r>
                </w:p>
              </w:tc>
              <w:tc>
                <w:tcPr>
                  <w:tcW w:w="2268" w:type="dxa"/>
                  <w:vAlign w:val="center"/>
                </w:tcPr>
                <w:p w:rsidR="007C687C" w:rsidRDefault="007C687C">
                  <w:pPr>
                    <w:jc w:val="center"/>
                    <w:rPr>
                      <w:color w:val="000000" w:themeColor="text1"/>
                      <w:szCs w:val="21"/>
                    </w:rPr>
                  </w:pPr>
                  <w:r>
                    <w:rPr>
                      <w:rFonts w:hint="eastAsia"/>
                      <w:color w:val="000000" w:themeColor="text1"/>
                      <w:szCs w:val="21"/>
                    </w:rPr>
                    <w:t>10393</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总建筑面积</w:t>
                  </w:r>
                </w:p>
              </w:tc>
              <w:tc>
                <w:tcPr>
                  <w:tcW w:w="2268" w:type="dxa"/>
                  <w:vAlign w:val="center"/>
                </w:tcPr>
                <w:p w:rsidR="007C687C" w:rsidRDefault="007C687C">
                  <w:pPr>
                    <w:jc w:val="center"/>
                    <w:rPr>
                      <w:color w:val="000000" w:themeColor="text1"/>
                      <w:szCs w:val="21"/>
                    </w:rPr>
                  </w:pPr>
                  <w:r>
                    <w:rPr>
                      <w:rFonts w:hint="eastAsia"/>
                      <w:color w:val="000000" w:themeColor="text1"/>
                      <w:szCs w:val="21"/>
                    </w:rPr>
                    <w:t>7167.22</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proofErr w:type="gramStart"/>
                  <w:r>
                    <w:rPr>
                      <w:rFonts w:hint="eastAsia"/>
                      <w:color w:val="000000" w:themeColor="text1"/>
                      <w:szCs w:val="21"/>
                    </w:rPr>
                    <w:t>计容总</w:t>
                  </w:r>
                  <w:proofErr w:type="gramEnd"/>
                  <w:r>
                    <w:rPr>
                      <w:rFonts w:hint="eastAsia"/>
                      <w:color w:val="000000" w:themeColor="text1"/>
                      <w:szCs w:val="21"/>
                    </w:rPr>
                    <w:t>建筑面积</w:t>
                  </w:r>
                </w:p>
              </w:tc>
              <w:tc>
                <w:tcPr>
                  <w:tcW w:w="2268" w:type="dxa"/>
                  <w:vAlign w:val="center"/>
                </w:tcPr>
                <w:p w:rsidR="007C687C" w:rsidRDefault="007C687C">
                  <w:pPr>
                    <w:jc w:val="center"/>
                    <w:rPr>
                      <w:color w:val="000000" w:themeColor="text1"/>
                      <w:szCs w:val="21"/>
                    </w:rPr>
                  </w:pPr>
                  <w:r>
                    <w:rPr>
                      <w:rFonts w:hint="eastAsia"/>
                      <w:color w:val="000000" w:themeColor="text1"/>
                      <w:szCs w:val="21"/>
                    </w:rPr>
                    <w:t>7167.22</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1157" w:type="dxa"/>
                  <w:vMerge w:val="restart"/>
                  <w:vAlign w:val="center"/>
                </w:tcPr>
                <w:p w:rsidR="007C687C" w:rsidRDefault="007C687C">
                  <w:pPr>
                    <w:jc w:val="center"/>
                    <w:rPr>
                      <w:color w:val="000000" w:themeColor="text1"/>
                      <w:szCs w:val="21"/>
                    </w:rPr>
                  </w:pPr>
                </w:p>
                <w:p w:rsidR="007C687C" w:rsidRDefault="007C687C">
                  <w:pPr>
                    <w:jc w:val="center"/>
                    <w:rPr>
                      <w:color w:val="000000" w:themeColor="text1"/>
                      <w:szCs w:val="21"/>
                    </w:rPr>
                  </w:pPr>
                  <w:r>
                    <w:rPr>
                      <w:rFonts w:hint="eastAsia"/>
                      <w:color w:val="000000" w:themeColor="text1"/>
                      <w:szCs w:val="21"/>
                    </w:rPr>
                    <w:t>其中</w:t>
                  </w:r>
                </w:p>
              </w:tc>
              <w:tc>
                <w:tcPr>
                  <w:tcW w:w="1532" w:type="dxa"/>
                  <w:vAlign w:val="center"/>
                </w:tcPr>
                <w:p w:rsidR="007C687C" w:rsidRDefault="007C687C">
                  <w:pPr>
                    <w:jc w:val="center"/>
                    <w:rPr>
                      <w:color w:val="000000" w:themeColor="text1"/>
                      <w:szCs w:val="21"/>
                    </w:rPr>
                  </w:pPr>
                  <w:r>
                    <w:rPr>
                      <w:rFonts w:hint="eastAsia"/>
                      <w:color w:val="000000" w:themeColor="text1"/>
                      <w:szCs w:val="21"/>
                    </w:rPr>
                    <w:t>农贸市场</w:t>
                  </w:r>
                </w:p>
              </w:tc>
              <w:tc>
                <w:tcPr>
                  <w:tcW w:w="2268" w:type="dxa"/>
                  <w:vAlign w:val="center"/>
                </w:tcPr>
                <w:p w:rsidR="007C687C" w:rsidRDefault="007C687C">
                  <w:pPr>
                    <w:jc w:val="center"/>
                    <w:rPr>
                      <w:color w:val="000000" w:themeColor="text1"/>
                      <w:szCs w:val="21"/>
                    </w:rPr>
                  </w:pPr>
                  <w:r>
                    <w:rPr>
                      <w:rFonts w:hint="eastAsia"/>
                      <w:color w:val="000000" w:themeColor="text1"/>
                      <w:szCs w:val="21"/>
                    </w:rPr>
                    <w:t>6989.38</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1157" w:type="dxa"/>
                  <w:vMerge/>
                  <w:vAlign w:val="center"/>
                </w:tcPr>
                <w:p w:rsidR="007C687C" w:rsidRDefault="007C687C">
                  <w:pPr>
                    <w:jc w:val="center"/>
                    <w:rPr>
                      <w:color w:val="000000" w:themeColor="text1"/>
                      <w:szCs w:val="21"/>
                    </w:rPr>
                  </w:pPr>
                </w:p>
              </w:tc>
              <w:tc>
                <w:tcPr>
                  <w:tcW w:w="1532" w:type="dxa"/>
                  <w:vAlign w:val="center"/>
                </w:tcPr>
                <w:p w:rsidR="007C687C" w:rsidRDefault="007C687C">
                  <w:pPr>
                    <w:jc w:val="center"/>
                    <w:rPr>
                      <w:color w:val="000000" w:themeColor="text1"/>
                      <w:szCs w:val="21"/>
                    </w:rPr>
                  </w:pPr>
                  <w:r>
                    <w:rPr>
                      <w:rFonts w:hint="eastAsia"/>
                      <w:color w:val="000000" w:themeColor="text1"/>
                      <w:szCs w:val="21"/>
                    </w:rPr>
                    <w:t>垃圾中转站</w:t>
                  </w:r>
                </w:p>
              </w:tc>
              <w:tc>
                <w:tcPr>
                  <w:tcW w:w="2268" w:type="dxa"/>
                  <w:vAlign w:val="center"/>
                </w:tcPr>
                <w:p w:rsidR="007C687C" w:rsidRDefault="007C687C">
                  <w:pPr>
                    <w:jc w:val="center"/>
                    <w:rPr>
                      <w:color w:val="000000" w:themeColor="text1"/>
                      <w:szCs w:val="21"/>
                    </w:rPr>
                  </w:pPr>
                  <w:r>
                    <w:rPr>
                      <w:rFonts w:hint="eastAsia"/>
                      <w:color w:val="000000" w:themeColor="text1"/>
                      <w:szCs w:val="21"/>
                    </w:rPr>
                    <w:t>177.84</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建筑基地面积</w:t>
                  </w:r>
                </w:p>
              </w:tc>
              <w:tc>
                <w:tcPr>
                  <w:tcW w:w="2268" w:type="dxa"/>
                  <w:vAlign w:val="center"/>
                </w:tcPr>
                <w:p w:rsidR="007C687C" w:rsidRDefault="007C687C">
                  <w:pPr>
                    <w:jc w:val="center"/>
                    <w:rPr>
                      <w:color w:val="000000" w:themeColor="text1"/>
                      <w:szCs w:val="21"/>
                    </w:rPr>
                  </w:pPr>
                  <w:r>
                    <w:rPr>
                      <w:rFonts w:hint="eastAsia"/>
                      <w:color w:val="000000" w:themeColor="text1"/>
                      <w:szCs w:val="21"/>
                    </w:rPr>
                    <w:t>4246.26</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建筑密度</w:t>
                  </w:r>
                </w:p>
              </w:tc>
              <w:tc>
                <w:tcPr>
                  <w:tcW w:w="2268" w:type="dxa"/>
                  <w:vAlign w:val="center"/>
                </w:tcPr>
                <w:p w:rsidR="007C687C" w:rsidRDefault="007C687C">
                  <w:pPr>
                    <w:jc w:val="center"/>
                    <w:rPr>
                      <w:color w:val="000000" w:themeColor="text1"/>
                      <w:szCs w:val="21"/>
                    </w:rPr>
                  </w:pPr>
                  <w:r>
                    <w:rPr>
                      <w:rFonts w:hint="eastAsia"/>
                      <w:color w:val="000000" w:themeColor="text1"/>
                      <w:szCs w:val="21"/>
                    </w:rPr>
                    <w:t>40.86</w:t>
                  </w:r>
                </w:p>
              </w:tc>
              <w:tc>
                <w:tcPr>
                  <w:tcW w:w="2126" w:type="dxa"/>
                  <w:vAlign w:val="center"/>
                </w:tcPr>
                <w:p w:rsidR="007C687C" w:rsidRDefault="007C687C">
                  <w:pPr>
                    <w:jc w:val="center"/>
                    <w:rPr>
                      <w:color w:val="000000" w:themeColor="text1"/>
                      <w:szCs w:val="21"/>
                    </w:rPr>
                  </w:pPr>
                  <w:r>
                    <w:rPr>
                      <w:rFonts w:hint="eastAsia"/>
                      <w:color w:val="000000" w:themeColor="text1"/>
                      <w:szCs w:val="21"/>
                    </w:rPr>
                    <w:t>%</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绿地面积</w:t>
                  </w:r>
                </w:p>
              </w:tc>
              <w:tc>
                <w:tcPr>
                  <w:tcW w:w="2268" w:type="dxa"/>
                  <w:vAlign w:val="center"/>
                </w:tcPr>
                <w:p w:rsidR="007C687C" w:rsidRDefault="007C687C">
                  <w:pPr>
                    <w:jc w:val="center"/>
                    <w:rPr>
                      <w:color w:val="000000" w:themeColor="text1"/>
                      <w:szCs w:val="21"/>
                    </w:rPr>
                  </w:pPr>
                  <w:r>
                    <w:rPr>
                      <w:rFonts w:hint="eastAsia"/>
                      <w:color w:val="000000" w:themeColor="text1"/>
                      <w:szCs w:val="21"/>
                    </w:rPr>
                    <w:t>3117.9</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绿地率</w:t>
                  </w:r>
                </w:p>
              </w:tc>
              <w:tc>
                <w:tcPr>
                  <w:tcW w:w="2268" w:type="dxa"/>
                  <w:vAlign w:val="center"/>
                </w:tcPr>
                <w:p w:rsidR="007C687C" w:rsidRDefault="007C687C">
                  <w:pPr>
                    <w:jc w:val="center"/>
                    <w:rPr>
                      <w:color w:val="000000" w:themeColor="text1"/>
                      <w:szCs w:val="21"/>
                    </w:rPr>
                  </w:pPr>
                  <w:r>
                    <w:rPr>
                      <w:rFonts w:hint="eastAsia"/>
                      <w:color w:val="000000" w:themeColor="text1"/>
                      <w:szCs w:val="21"/>
                    </w:rPr>
                    <w:t>30.00</w:t>
                  </w:r>
                </w:p>
              </w:tc>
              <w:tc>
                <w:tcPr>
                  <w:tcW w:w="2126" w:type="dxa"/>
                  <w:vAlign w:val="center"/>
                </w:tcPr>
                <w:p w:rsidR="007C687C" w:rsidRDefault="007C687C">
                  <w:pPr>
                    <w:jc w:val="center"/>
                    <w:rPr>
                      <w:color w:val="000000" w:themeColor="text1"/>
                      <w:szCs w:val="21"/>
                    </w:rPr>
                  </w:pPr>
                  <w:r>
                    <w:rPr>
                      <w:rFonts w:hint="eastAsia"/>
                      <w:color w:val="000000" w:themeColor="text1"/>
                      <w:szCs w:val="21"/>
                    </w:rPr>
                    <w:t>%</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容积率</w:t>
                  </w:r>
                </w:p>
              </w:tc>
              <w:tc>
                <w:tcPr>
                  <w:tcW w:w="2268" w:type="dxa"/>
                  <w:vAlign w:val="center"/>
                </w:tcPr>
                <w:p w:rsidR="007C687C" w:rsidRDefault="007C687C">
                  <w:pPr>
                    <w:jc w:val="center"/>
                    <w:rPr>
                      <w:color w:val="000000" w:themeColor="text1"/>
                      <w:szCs w:val="21"/>
                    </w:rPr>
                  </w:pPr>
                  <w:r>
                    <w:rPr>
                      <w:rFonts w:hint="eastAsia"/>
                      <w:color w:val="000000" w:themeColor="text1"/>
                      <w:szCs w:val="21"/>
                    </w:rPr>
                    <w:t>0.69</w:t>
                  </w:r>
                </w:p>
              </w:tc>
              <w:tc>
                <w:tcPr>
                  <w:tcW w:w="2126" w:type="dxa"/>
                  <w:vAlign w:val="center"/>
                </w:tcPr>
                <w:p w:rsidR="007C687C" w:rsidRDefault="007C687C">
                  <w:pPr>
                    <w:jc w:val="center"/>
                    <w:rPr>
                      <w:color w:val="000000" w:themeColor="text1"/>
                      <w:szCs w:val="21"/>
                    </w:rPr>
                  </w:pPr>
                  <w:r>
                    <w:rPr>
                      <w:rFonts w:hint="eastAsia"/>
                      <w:color w:val="000000" w:themeColor="text1"/>
                      <w:szCs w:val="21"/>
                    </w:rPr>
                    <w:t>%</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停车位</w:t>
                  </w:r>
                </w:p>
              </w:tc>
              <w:tc>
                <w:tcPr>
                  <w:tcW w:w="2268" w:type="dxa"/>
                  <w:vAlign w:val="center"/>
                </w:tcPr>
                <w:p w:rsidR="007C687C" w:rsidRDefault="007C687C">
                  <w:pPr>
                    <w:jc w:val="center"/>
                    <w:rPr>
                      <w:color w:val="000000" w:themeColor="text1"/>
                      <w:szCs w:val="21"/>
                    </w:rPr>
                  </w:pPr>
                  <w:r>
                    <w:rPr>
                      <w:rFonts w:hint="eastAsia"/>
                      <w:color w:val="000000" w:themeColor="text1"/>
                      <w:szCs w:val="21"/>
                    </w:rPr>
                    <w:t>104</w:t>
                  </w:r>
                </w:p>
              </w:tc>
              <w:tc>
                <w:tcPr>
                  <w:tcW w:w="2126" w:type="dxa"/>
                  <w:vAlign w:val="center"/>
                </w:tcPr>
                <w:p w:rsidR="007C687C" w:rsidRDefault="007C687C">
                  <w:pPr>
                    <w:jc w:val="center"/>
                    <w:rPr>
                      <w:color w:val="000000" w:themeColor="text1"/>
                      <w:szCs w:val="21"/>
                    </w:rPr>
                  </w:pPr>
                  <w:r>
                    <w:rPr>
                      <w:rFonts w:hint="eastAsia"/>
                      <w:color w:val="000000" w:themeColor="text1"/>
                      <w:szCs w:val="21"/>
                    </w:rPr>
                    <w:t>辆</w:t>
                  </w:r>
                </w:p>
              </w:tc>
              <w:tc>
                <w:tcPr>
                  <w:tcW w:w="2177" w:type="dxa"/>
                  <w:vAlign w:val="center"/>
                </w:tcPr>
                <w:p w:rsidR="007C687C" w:rsidRDefault="007C687C">
                  <w:pPr>
                    <w:jc w:val="center"/>
                    <w:rPr>
                      <w:color w:val="000000" w:themeColor="text1"/>
                      <w:szCs w:val="21"/>
                    </w:rPr>
                  </w:pPr>
                  <w:r>
                    <w:rPr>
                      <w:rFonts w:hint="eastAsia"/>
                      <w:color w:val="000000" w:themeColor="text1"/>
                      <w:szCs w:val="21"/>
                    </w:rPr>
                    <w:t>--</w:t>
                  </w:r>
                </w:p>
              </w:tc>
            </w:tr>
            <w:tr w:rsidR="007C687C">
              <w:trPr>
                <w:trHeight w:val="454"/>
              </w:trPr>
              <w:tc>
                <w:tcPr>
                  <w:tcW w:w="2689" w:type="dxa"/>
                  <w:gridSpan w:val="2"/>
                  <w:vAlign w:val="center"/>
                </w:tcPr>
                <w:p w:rsidR="007C687C" w:rsidRDefault="007C687C">
                  <w:pPr>
                    <w:jc w:val="center"/>
                    <w:rPr>
                      <w:color w:val="000000" w:themeColor="text1"/>
                      <w:szCs w:val="21"/>
                    </w:rPr>
                  </w:pPr>
                  <w:r>
                    <w:rPr>
                      <w:rFonts w:hint="eastAsia"/>
                      <w:color w:val="000000" w:themeColor="text1"/>
                      <w:szCs w:val="21"/>
                    </w:rPr>
                    <w:t>桥梁</w:t>
                  </w:r>
                </w:p>
              </w:tc>
              <w:tc>
                <w:tcPr>
                  <w:tcW w:w="2268" w:type="dxa"/>
                  <w:vAlign w:val="center"/>
                </w:tcPr>
                <w:p w:rsidR="007C687C" w:rsidRDefault="007C687C">
                  <w:pPr>
                    <w:jc w:val="center"/>
                    <w:rPr>
                      <w:color w:val="000000" w:themeColor="text1"/>
                      <w:szCs w:val="21"/>
                    </w:rPr>
                  </w:pPr>
                  <w:r>
                    <w:rPr>
                      <w:rFonts w:hint="eastAsia"/>
                      <w:color w:val="000000" w:themeColor="text1"/>
                      <w:szCs w:val="21"/>
                    </w:rPr>
                    <w:t>650</w:t>
                  </w:r>
                </w:p>
              </w:tc>
              <w:tc>
                <w:tcPr>
                  <w:tcW w:w="2126" w:type="dxa"/>
                  <w:vAlign w:val="center"/>
                </w:tcPr>
                <w:p w:rsidR="007C687C" w:rsidRDefault="007C687C">
                  <w:pPr>
                    <w:jc w:val="center"/>
                    <w:rPr>
                      <w:color w:val="000000" w:themeColor="text1"/>
                      <w:szCs w:val="21"/>
                    </w:rPr>
                  </w:pPr>
                  <w:r>
                    <w:rPr>
                      <w:rFonts w:hint="eastAsia"/>
                      <w:color w:val="000000" w:themeColor="text1"/>
                      <w:szCs w:val="21"/>
                    </w:rPr>
                    <w:t>平方米</w:t>
                  </w:r>
                </w:p>
              </w:tc>
              <w:tc>
                <w:tcPr>
                  <w:tcW w:w="2177" w:type="dxa"/>
                  <w:vAlign w:val="center"/>
                </w:tcPr>
                <w:p w:rsidR="007C687C" w:rsidRDefault="007C687C">
                  <w:pPr>
                    <w:jc w:val="center"/>
                    <w:rPr>
                      <w:color w:val="000000" w:themeColor="text1"/>
                      <w:szCs w:val="21"/>
                    </w:rPr>
                  </w:pPr>
                  <w:r>
                    <w:rPr>
                      <w:rFonts w:hint="eastAsia"/>
                      <w:color w:val="000000" w:themeColor="text1"/>
                      <w:szCs w:val="21"/>
                    </w:rPr>
                    <w:t>预制空心板桥</w:t>
                  </w:r>
                </w:p>
              </w:tc>
            </w:tr>
          </w:tbl>
          <w:p w:rsidR="007C687C" w:rsidRDefault="007C687C">
            <w:pPr>
              <w:spacing w:line="360" w:lineRule="auto"/>
              <w:ind w:firstLineChars="200" w:firstLine="480"/>
              <w:rPr>
                <w:rFonts w:ascii="Times New Roman" w:eastAsia="宋体" w:hAnsi="Times New Roman" w:cs="Times New Roman"/>
                <w:sz w:val="24"/>
                <w:szCs w:val="20"/>
              </w:rPr>
            </w:pPr>
          </w:p>
          <w:p w:rsidR="007C687C"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sz w:val="24"/>
                <w:szCs w:val="20"/>
              </w:rPr>
              <w:t>项目各建筑物分布情况</w:t>
            </w:r>
            <w:r>
              <w:rPr>
                <w:rFonts w:ascii="Times New Roman" w:eastAsia="宋体" w:hAnsi="Times New Roman" w:cs="Times New Roman" w:hint="eastAsia"/>
                <w:sz w:val="24"/>
                <w:szCs w:val="20"/>
              </w:rPr>
              <w:t>见下表</w:t>
            </w:r>
            <w:r>
              <w:rPr>
                <w:rFonts w:ascii="Times New Roman" w:eastAsia="宋体" w:hAnsi="Times New Roman" w:cs="Times New Roman" w:hint="eastAsia"/>
                <w:sz w:val="24"/>
                <w:szCs w:val="20"/>
              </w:rPr>
              <w:t>2</w:t>
            </w:r>
            <w:r>
              <w:rPr>
                <w:rFonts w:ascii="Times New Roman" w:eastAsia="宋体" w:hAnsi="Times New Roman" w:cs="Times New Roman" w:hint="eastAsia"/>
                <w:sz w:val="24"/>
                <w:szCs w:val="20"/>
              </w:rPr>
              <w:t>。</w:t>
            </w:r>
          </w:p>
          <w:p w:rsidR="007C687C" w:rsidRDefault="007C687C">
            <w:pPr>
              <w:spacing w:line="360" w:lineRule="auto"/>
              <w:ind w:firstLineChars="200" w:firstLine="422"/>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2</w:t>
            </w:r>
            <w:r>
              <w:rPr>
                <w:rFonts w:ascii="Times New Roman" w:eastAsia="宋体" w:hAnsi="Times New Roman" w:cs="Times New Roman"/>
                <w:b/>
                <w:szCs w:val="21"/>
              </w:rPr>
              <w:t xml:space="preserve">  </w:t>
            </w:r>
            <w:r>
              <w:rPr>
                <w:rFonts w:ascii="Times New Roman" w:eastAsia="宋体" w:hAnsi="Times New Roman" w:cs="Times New Roman"/>
                <w:b/>
                <w:szCs w:val="21"/>
              </w:rPr>
              <w:t>项目各建筑物分布情况一览表</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8"/>
              <w:gridCol w:w="1297"/>
              <w:gridCol w:w="1233"/>
              <w:gridCol w:w="1198"/>
              <w:gridCol w:w="2109"/>
              <w:gridCol w:w="1710"/>
            </w:tblGrid>
            <w:tr w:rsidR="008044F4" w:rsidTr="009A5897">
              <w:trPr>
                <w:trHeight w:val="454"/>
              </w:trPr>
              <w:tc>
                <w:tcPr>
                  <w:tcW w:w="1718" w:type="dxa"/>
                  <w:vAlign w:val="center"/>
                </w:tcPr>
                <w:p w:rsidR="008044F4" w:rsidRPr="00E13EDB" w:rsidRDefault="008044F4" w:rsidP="009A5897">
                  <w:pPr>
                    <w:jc w:val="center"/>
                    <w:rPr>
                      <w:rFonts w:ascii="Times New Roman"/>
                      <w:b/>
                      <w:color w:val="000000" w:themeColor="text1"/>
                      <w:szCs w:val="21"/>
                    </w:rPr>
                  </w:pPr>
                  <w:r w:rsidRPr="00E13EDB">
                    <w:rPr>
                      <w:rFonts w:ascii="Times New Roman"/>
                      <w:b/>
                      <w:color w:val="000000" w:themeColor="text1"/>
                      <w:szCs w:val="21"/>
                    </w:rPr>
                    <w:t>建设内容</w:t>
                  </w:r>
                </w:p>
              </w:tc>
              <w:tc>
                <w:tcPr>
                  <w:tcW w:w="1297" w:type="dxa"/>
                  <w:vAlign w:val="center"/>
                </w:tcPr>
                <w:p w:rsidR="008044F4" w:rsidRDefault="008044F4" w:rsidP="00BA16C2">
                  <w:pPr>
                    <w:pStyle w:val="aff5"/>
                    <w:spacing w:line="240" w:lineRule="auto"/>
                    <w:rPr>
                      <w:rFonts w:ascii="Times New Roman"/>
                      <w:b/>
                      <w:szCs w:val="21"/>
                    </w:rPr>
                  </w:pPr>
                  <w:commentRangeStart w:id="10"/>
                  <w:r>
                    <w:rPr>
                      <w:rFonts w:ascii="Times New Roman"/>
                      <w:b/>
                      <w:szCs w:val="21"/>
                    </w:rPr>
                    <w:t>建筑面积</w:t>
                  </w:r>
                </w:p>
                <w:p w:rsidR="008044F4" w:rsidRDefault="008044F4" w:rsidP="00BA16C2">
                  <w:pPr>
                    <w:pStyle w:val="aff5"/>
                    <w:spacing w:line="240" w:lineRule="auto"/>
                    <w:rPr>
                      <w:rFonts w:ascii="Times New Roman"/>
                      <w:b/>
                      <w:szCs w:val="21"/>
                    </w:rPr>
                  </w:pPr>
                  <w:r>
                    <w:rPr>
                      <w:rFonts w:ascii="Times New Roman"/>
                      <w:b/>
                      <w:szCs w:val="21"/>
                    </w:rPr>
                    <w:t>（</w:t>
                  </w:r>
                  <w:r>
                    <w:rPr>
                      <w:rFonts w:ascii="Times New Roman"/>
                      <w:b/>
                      <w:szCs w:val="21"/>
                    </w:rPr>
                    <w:t>m</w:t>
                  </w:r>
                  <w:r>
                    <w:rPr>
                      <w:rFonts w:ascii="Times New Roman"/>
                      <w:b/>
                      <w:szCs w:val="21"/>
                      <w:vertAlign w:val="superscript"/>
                    </w:rPr>
                    <w:t>2</w:t>
                  </w:r>
                  <w:r>
                    <w:rPr>
                      <w:rFonts w:ascii="Times New Roman"/>
                      <w:b/>
                      <w:szCs w:val="21"/>
                    </w:rPr>
                    <w:t>）</w:t>
                  </w:r>
                </w:p>
              </w:tc>
              <w:tc>
                <w:tcPr>
                  <w:tcW w:w="1233" w:type="dxa"/>
                  <w:vAlign w:val="center"/>
                </w:tcPr>
                <w:p w:rsidR="008044F4" w:rsidRDefault="008044F4" w:rsidP="00BA16C2">
                  <w:pPr>
                    <w:pStyle w:val="aff5"/>
                    <w:spacing w:line="240" w:lineRule="auto"/>
                    <w:rPr>
                      <w:rFonts w:ascii="Times New Roman"/>
                      <w:b/>
                      <w:szCs w:val="21"/>
                    </w:rPr>
                  </w:pPr>
                  <w:r>
                    <w:rPr>
                      <w:rFonts w:ascii="Times New Roman"/>
                      <w:b/>
                      <w:szCs w:val="21"/>
                    </w:rPr>
                    <w:t>占地面积</w:t>
                  </w:r>
                </w:p>
                <w:p w:rsidR="008044F4" w:rsidRDefault="008044F4" w:rsidP="00BA16C2">
                  <w:pPr>
                    <w:pStyle w:val="aff5"/>
                    <w:spacing w:line="240" w:lineRule="auto"/>
                    <w:rPr>
                      <w:rFonts w:ascii="Times New Roman"/>
                      <w:b/>
                      <w:szCs w:val="21"/>
                    </w:rPr>
                  </w:pPr>
                  <w:r>
                    <w:rPr>
                      <w:rFonts w:ascii="Times New Roman"/>
                      <w:b/>
                      <w:szCs w:val="21"/>
                    </w:rPr>
                    <w:t>（</w:t>
                  </w:r>
                  <w:r>
                    <w:rPr>
                      <w:rFonts w:ascii="Times New Roman"/>
                      <w:b/>
                      <w:szCs w:val="21"/>
                    </w:rPr>
                    <w:t>m</w:t>
                  </w:r>
                  <w:r>
                    <w:rPr>
                      <w:rFonts w:ascii="Times New Roman"/>
                      <w:b/>
                      <w:szCs w:val="21"/>
                      <w:vertAlign w:val="superscript"/>
                    </w:rPr>
                    <w:t>2</w:t>
                  </w:r>
                  <w:r>
                    <w:rPr>
                      <w:rFonts w:ascii="Times New Roman"/>
                      <w:b/>
                      <w:szCs w:val="21"/>
                    </w:rPr>
                    <w:t>）</w:t>
                  </w:r>
                  <w:commentRangeEnd w:id="10"/>
                  <w:r>
                    <w:rPr>
                      <w:rStyle w:val="af9"/>
                      <w:rFonts w:asciiTheme="minorHAnsi" w:eastAsiaTheme="minorEastAsia" w:hAnsiTheme="minorHAnsi" w:cstheme="minorBidi"/>
                      <w:szCs w:val="22"/>
                    </w:rPr>
                    <w:commentReference w:id="10"/>
                  </w:r>
                </w:p>
              </w:tc>
              <w:tc>
                <w:tcPr>
                  <w:tcW w:w="1198" w:type="dxa"/>
                  <w:vAlign w:val="center"/>
                </w:tcPr>
                <w:p w:rsidR="008044F4" w:rsidRPr="00E13EDB" w:rsidRDefault="008044F4" w:rsidP="009A5897">
                  <w:pPr>
                    <w:jc w:val="center"/>
                    <w:rPr>
                      <w:rFonts w:ascii="Times New Roman"/>
                      <w:b/>
                      <w:color w:val="000000" w:themeColor="text1"/>
                      <w:szCs w:val="21"/>
                    </w:rPr>
                  </w:pPr>
                  <w:r w:rsidRPr="00E13EDB">
                    <w:rPr>
                      <w:rFonts w:ascii="Times New Roman" w:hint="eastAsia"/>
                      <w:b/>
                      <w:color w:val="000000" w:themeColor="text1"/>
                      <w:szCs w:val="21"/>
                    </w:rPr>
                    <w:t>所在</w:t>
                  </w:r>
                  <w:r w:rsidRPr="00E13EDB">
                    <w:rPr>
                      <w:rFonts w:ascii="Times New Roman"/>
                      <w:b/>
                      <w:color w:val="000000" w:themeColor="text1"/>
                      <w:szCs w:val="21"/>
                    </w:rPr>
                    <w:t>层数</w:t>
                  </w:r>
                </w:p>
              </w:tc>
              <w:tc>
                <w:tcPr>
                  <w:tcW w:w="2109" w:type="dxa"/>
                  <w:vAlign w:val="center"/>
                </w:tcPr>
                <w:p w:rsidR="008044F4" w:rsidRPr="00E13EDB" w:rsidRDefault="008044F4" w:rsidP="009A5897">
                  <w:pPr>
                    <w:jc w:val="center"/>
                    <w:rPr>
                      <w:rFonts w:ascii="Times New Roman"/>
                      <w:b/>
                      <w:color w:val="000000" w:themeColor="text1"/>
                      <w:szCs w:val="21"/>
                    </w:rPr>
                  </w:pPr>
                  <w:r w:rsidRPr="00E13EDB">
                    <w:rPr>
                      <w:rFonts w:ascii="Times New Roman"/>
                      <w:b/>
                      <w:color w:val="000000" w:themeColor="text1"/>
                      <w:szCs w:val="21"/>
                    </w:rPr>
                    <w:t>层高（</w:t>
                  </w:r>
                  <w:r w:rsidRPr="00E13EDB">
                    <w:rPr>
                      <w:rFonts w:ascii="Times New Roman"/>
                      <w:b/>
                      <w:color w:val="000000" w:themeColor="text1"/>
                      <w:szCs w:val="21"/>
                    </w:rPr>
                    <w:t>m</w:t>
                  </w:r>
                  <w:r w:rsidRPr="00E13EDB">
                    <w:rPr>
                      <w:rFonts w:ascii="Times New Roman"/>
                      <w:b/>
                      <w:color w:val="000000" w:themeColor="text1"/>
                      <w:szCs w:val="21"/>
                    </w:rPr>
                    <w:t>）</w:t>
                  </w:r>
                </w:p>
              </w:tc>
              <w:tc>
                <w:tcPr>
                  <w:tcW w:w="1710" w:type="dxa"/>
                  <w:vAlign w:val="center"/>
                </w:tcPr>
                <w:p w:rsidR="008044F4" w:rsidRPr="00E13EDB" w:rsidRDefault="008044F4" w:rsidP="009A5897">
                  <w:pPr>
                    <w:jc w:val="center"/>
                    <w:rPr>
                      <w:rFonts w:ascii="Times New Roman"/>
                      <w:b/>
                      <w:color w:val="000000" w:themeColor="text1"/>
                      <w:szCs w:val="21"/>
                    </w:rPr>
                  </w:pPr>
                  <w:r w:rsidRPr="00E13EDB">
                    <w:rPr>
                      <w:rFonts w:ascii="Times New Roman"/>
                      <w:b/>
                      <w:color w:val="000000" w:themeColor="text1"/>
                      <w:szCs w:val="21"/>
                    </w:rPr>
                    <w:t>功能用途</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办公室</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480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360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r w:rsidRPr="009A5897">
                    <w:rPr>
                      <w:rFonts w:ascii="Times New Roman" w:eastAsia="宋体" w:hAnsi="Times New Roman" w:cs="Times New Roman" w:hint="eastAsia"/>
                      <w:color w:val="000000" w:themeColor="text1"/>
                      <w:szCs w:val="21"/>
                    </w:rPr>
                    <w:t>、</w:t>
                  </w:r>
                  <w:r w:rsidRPr="009A5897">
                    <w:rPr>
                      <w:rFonts w:ascii="Times New Roman" w:eastAsia="宋体" w:hAnsi="Times New Roman" w:cs="Times New Roman" w:hint="eastAsia"/>
                      <w:color w:val="000000" w:themeColor="text1"/>
                      <w:szCs w:val="21"/>
                    </w:rPr>
                    <w:t>2</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一层</w:t>
                  </w:r>
                  <w:r w:rsidRPr="009A5897">
                    <w:rPr>
                      <w:rFonts w:ascii="Times New Roman" w:eastAsia="宋体" w:hAnsi="Times New Roman" w:cs="Times New Roman" w:hint="eastAsia"/>
                      <w:color w:val="000000" w:themeColor="text1"/>
                      <w:szCs w:val="21"/>
                    </w:rPr>
                    <w:t>7.5</w:t>
                  </w:r>
                  <w:r w:rsidRPr="009A5897">
                    <w:rPr>
                      <w:rFonts w:ascii="Times New Roman" w:eastAsia="宋体" w:hAnsi="Times New Roman" w:cs="Times New Roman" w:hint="eastAsia"/>
                      <w:color w:val="000000" w:themeColor="text1"/>
                      <w:szCs w:val="21"/>
                    </w:rPr>
                    <w:t>，二层</w:t>
                  </w:r>
                  <w:r w:rsidRPr="009A5897">
                    <w:rPr>
                      <w:rFonts w:ascii="Times New Roman" w:eastAsia="宋体" w:hAnsi="Times New Roman" w:cs="Times New Roman" w:hint="eastAsia"/>
                      <w:color w:val="000000" w:themeColor="text1"/>
                      <w:szCs w:val="21"/>
                    </w:rPr>
                    <w:t>6</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行政办公</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公共厕所</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240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160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r w:rsidRPr="009A5897">
                    <w:rPr>
                      <w:rFonts w:ascii="Times New Roman" w:eastAsia="宋体" w:hAnsi="Times New Roman" w:cs="Times New Roman" w:hint="eastAsia"/>
                      <w:color w:val="000000" w:themeColor="text1"/>
                      <w:szCs w:val="21"/>
                    </w:rPr>
                    <w:t>、</w:t>
                  </w:r>
                  <w:r w:rsidRPr="009A5897">
                    <w:rPr>
                      <w:rFonts w:ascii="Times New Roman" w:eastAsia="宋体" w:hAnsi="Times New Roman" w:cs="Times New Roman" w:hint="eastAsia"/>
                      <w:color w:val="000000" w:themeColor="text1"/>
                      <w:szCs w:val="21"/>
                    </w:rPr>
                    <w:t>2</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一层</w:t>
                  </w:r>
                  <w:r w:rsidRPr="009A5897">
                    <w:rPr>
                      <w:rFonts w:ascii="Times New Roman" w:eastAsia="宋体" w:hAnsi="Times New Roman" w:cs="Times New Roman" w:hint="eastAsia"/>
                      <w:color w:val="000000" w:themeColor="text1"/>
                      <w:szCs w:val="21"/>
                    </w:rPr>
                    <w:t>7.5</w:t>
                  </w:r>
                  <w:r w:rsidRPr="009A5897">
                    <w:rPr>
                      <w:rFonts w:ascii="Times New Roman" w:eastAsia="宋体" w:hAnsi="Times New Roman" w:cs="Times New Roman" w:hint="eastAsia"/>
                      <w:color w:val="000000" w:themeColor="text1"/>
                      <w:szCs w:val="21"/>
                    </w:rPr>
                    <w:t>，二层</w:t>
                  </w:r>
                  <w:r w:rsidRPr="009A5897">
                    <w:rPr>
                      <w:rFonts w:ascii="Times New Roman" w:eastAsia="宋体" w:hAnsi="Times New Roman" w:cs="Times New Roman" w:hint="eastAsia"/>
                      <w:color w:val="000000" w:themeColor="text1"/>
                      <w:szCs w:val="21"/>
                    </w:rPr>
                    <w:t>6</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大小便</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生鲜超市</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630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315</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r w:rsidRPr="009A5897">
                    <w:rPr>
                      <w:rFonts w:ascii="Times New Roman" w:eastAsia="宋体" w:hAnsi="Times New Roman" w:cs="Times New Roman" w:hint="eastAsia"/>
                      <w:color w:val="000000" w:themeColor="text1"/>
                      <w:szCs w:val="21"/>
                    </w:rPr>
                    <w:t>、</w:t>
                  </w:r>
                  <w:r w:rsidRPr="009A5897">
                    <w:rPr>
                      <w:rFonts w:ascii="Times New Roman" w:eastAsia="宋体" w:hAnsi="Times New Roman" w:cs="Times New Roman" w:hint="eastAsia"/>
                      <w:color w:val="000000" w:themeColor="text1"/>
                      <w:szCs w:val="21"/>
                    </w:rPr>
                    <w:t>2</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一层</w:t>
                  </w:r>
                  <w:r w:rsidRPr="009A5897">
                    <w:rPr>
                      <w:rFonts w:ascii="Times New Roman" w:eastAsia="宋体" w:hAnsi="Times New Roman" w:cs="Times New Roman" w:hint="eastAsia"/>
                      <w:color w:val="000000" w:themeColor="text1"/>
                      <w:szCs w:val="21"/>
                    </w:rPr>
                    <w:t>7.5</w:t>
                  </w:r>
                  <w:r w:rsidRPr="009A5897">
                    <w:rPr>
                      <w:rFonts w:ascii="Times New Roman" w:eastAsia="宋体" w:hAnsi="Times New Roman" w:cs="Times New Roman" w:hint="eastAsia"/>
                      <w:color w:val="000000" w:themeColor="text1"/>
                      <w:szCs w:val="21"/>
                    </w:rPr>
                    <w:t>，二层</w:t>
                  </w:r>
                  <w:r w:rsidRPr="009A5897">
                    <w:rPr>
                      <w:rFonts w:ascii="Times New Roman" w:eastAsia="宋体" w:hAnsi="Times New Roman" w:cs="Times New Roman" w:hint="eastAsia"/>
                      <w:color w:val="000000" w:themeColor="text1"/>
                      <w:szCs w:val="21"/>
                    </w:rPr>
                    <w:t>6</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售卖生鲜</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lastRenderedPageBreak/>
                    <w:t>卸货区</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144</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144</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7.5</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卸货</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值班室</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80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80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7.5</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值班</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设备用房</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80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80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7.5</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放置设备</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消防控制室</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67.2</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67.2</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7.5</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消防总控</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会议室</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120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120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6</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开会</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档案室</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80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80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6</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存放档案</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交易区</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2200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2200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7.5</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蔬果交易</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水产区</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50</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50</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7.5</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水产品交易</w:t>
                  </w:r>
                </w:p>
              </w:tc>
            </w:tr>
            <w:tr w:rsidR="008044F4" w:rsidTr="009A5897">
              <w:trPr>
                <w:trHeight w:val="454"/>
              </w:trPr>
              <w:tc>
                <w:tcPr>
                  <w:tcW w:w="171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垃圾转运站</w:t>
                  </w:r>
                </w:p>
              </w:tc>
              <w:tc>
                <w:tcPr>
                  <w:tcW w:w="1297"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177.84</w:t>
                  </w:r>
                </w:p>
              </w:tc>
              <w:tc>
                <w:tcPr>
                  <w:tcW w:w="1233"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177.84</w:t>
                  </w:r>
                </w:p>
              </w:tc>
              <w:tc>
                <w:tcPr>
                  <w:tcW w:w="1198"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2109"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7.5</w:t>
                  </w:r>
                </w:p>
              </w:tc>
              <w:tc>
                <w:tcPr>
                  <w:tcW w:w="1710" w:type="dxa"/>
                  <w:vAlign w:val="center"/>
                </w:tcPr>
                <w:p w:rsidR="008044F4" w:rsidRPr="009A5897" w:rsidRDefault="008044F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暂时停放垃圾</w:t>
                  </w:r>
                </w:p>
              </w:tc>
            </w:tr>
          </w:tbl>
          <w:p w:rsidR="007C687C" w:rsidRDefault="007C687C">
            <w:pPr>
              <w:spacing w:line="360" w:lineRule="auto"/>
              <w:rPr>
                <w:rFonts w:ascii="Times New Roman" w:eastAsia="宋体" w:hAnsi="Times New Roman" w:cs="Times New Roman"/>
                <w:sz w:val="24"/>
                <w:szCs w:val="20"/>
              </w:rPr>
            </w:pPr>
          </w:p>
          <w:p w:rsidR="007C687C" w:rsidRDefault="007C687C">
            <w:pPr>
              <w:spacing w:line="360" w:lineRule="auto"/>
              <w:ind w:firstLineChars="200" w:firstLine="482"/>
              <w:rPr>
                <w:rFonts w:ascii="Times New Roman" w:eastAsia="宋体" w:hAnsi="Times New Roman" w:cs="Times New Roman"/>
                <w:b/>
                <w:sz w:val="24"/>
                <w:szCs w:val="20"/>
              </w:rPr>
            </w:pPr>
            <w:r>
              <w:rPr>
                <w:rFonts w:ascii="Times New Roman" w:eastAsia="宋体" w:hAnsi="Times New Roman" w:cs="Times New Roman" w:hint="eastAsia"/>
                <w:b/>
                <w:sz w:val="24"/>
                <w:szCs w:val="20"/>
              </w:rPr>
              <w:t>2</w:t>
            </w:r>
            <w:r>
              <w:rPr>
                <w:rFonts w:ascii="Times New Roman" w:eastAsia="宋体" w:hAnsi="Times New Roman" w:cs="Times New Roman" w:hint="eastAsia"/>
                <w:b/>
                <w:sz w:val="24"/>
                <w:szCs w:val="20"/>
              </w:rPr>
              <w:t>、交易规模及主要交易产品</w:t>
            </w:r>
          </w:p>
          <w:p w:rsidR="007C687C"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本项目主要交易产品为蔬菜、水产品以及其他</w:t>
            </w:r>
            <w:r w:rsidR="00AC56A5">
              <w:rPr>
                <w:rFonts w:ascii="Times New Roman" w:eastAsia="宋体" w:hAnsi="Times New Roman" w:cs="Times New Roman" w:hint="eastAsia"/>
                <w:sz w:val="24"/>
                <w:szCs w:val="20"/>
              </w:rPr>
              <w:t>肉</w:t>
            </w:r>
            <w:r>
              <w:rPr>
                <w:rFonts w:ascii="Times New Roman" w:eastAsia="宋体" w:hAnsi="Times New Roman" w:cs="Times New Roman" w:hint="eastAsia"/>
                <w:sz w:val="24"/>
                <w:szCs w:val="20"/>
              </w:rPr>
              <w:t>类食品等。</w:t>
            </w:r>
          </w:p>
          <w:p w:rsidR="007C687C" w:rsidRDefault="007C687C">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表</w:t>
            </w:r>
            <w:r>
              <w:rPr>
                <w:rFonts w:ascii="Times New Roman" w:eastAsia="宋体" w:hAnsi="Times New Roman" w:cs="Times New Roman" w:hint="eastAsia"/>
                <w:b/>
                <w:szCs w:val="21"/>
              </w:rPr>
              <w:t>3</w:t>
            </w:r>
            <w:r>
              <w:rPr>
                <w:rFonts w:ascii="Times New Roman" w:eastAsia="宋体" w:hAnsi="Times New Roman" w:cs="Times New Roman"/>
                <w:b/>
                <w:szCs w:val="21"/>
              </w:rPr>
              <w:t xml:space="preserve">  </w:t>
            </w:r>
            <w:r>
              <w:rPr>
                <w:rFonts w:ascii="Times New Roman" w:eastAsia="宋体" w:hAnsi="Times New Roman" w:cs="Times New Roman" w:hint="eastAsia"/>
                <w:b/>
                <w:szCs w:val="21"/>
              </w:rPr>
              <w:t>交易</w:t>
            </w:r>
            <w:r>
              <w:rPr>
                <w:rFonts w:ascii="Times New Roman" w:eastAsia="宋体" w:hAnsi="Times New Roman" w:cs="Times New Roman"/>
                <w:b/>
                <w:szCs w:val="21"/>
              </w:rPr>
              <w:t>规模及产品方案</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8"/>
              <w:gridCol w:w="3283"/>
              <w:gridCol w:w="1778"/>
              <w:gridCol w:w="3140"/>
            </w:tblGrid>
            <w:tr w:rsidR="007C687C" w:rsidTr="009A5897">
              <w:trPr>
                <w:trHeight w:val="454"/>
                <w:jc w:val="center"/>
              </w:trPr>
              <w:tc>
                <w:tcPr>
                  <w:tcW w:w="1088" w:type="dxa"/>
                  <w:vAlign w:val="center"/>
                </w:tcPr>
                <w:p w:rsidR="007C687C" w:rsidRPr="009A5897" w:rsidRDefault="007C687C">
                  <w:pPr>
                    <w:jc w:val="center"/>
                    <w:rPr>
                      <w:rFonts w:ascii="Times New Roman" w:eastAsia="宋体" w:hAnsi="Times New Roman" w:cs="Times New Roman"/>
                      <w:b/>
                      <w:color w:val="000000" w:themeColor="text1"/>
                      <w:szCs w:val="21"/>
                    </w:rPr>
                  </w:pPr>
                  <w:r w:rsidRPr="009A5897">
                    <w:rPr>
                      <w:rFonts w:ascii="Times New Roman" w:eastAsia="宋体" w:hAnsi="Times New Roman" w:cs="Times New Roman"/>
                      <w:b/>
                      <w:color w:val="000000" w:themeColor="text1"/>
                      <w:szCs w:val="21"/>
                    </w:rPr>
                    <w:t>序号</w:t>
                  </w:r>
                </w:p>
              </w:tc>
              <w:tc>
                <w:tcPr>
                  <w:tcW w:w="3283" w:type="dxa"/>
                  <w:vAlign w:val="center"/>
                </w:tcPr>
                <w:p w:rsidR="007C687C" w:rsidRPr="009A5897" w:rsidRDefault="007C687C">
                  <w:pPr>
                    <w:jc w:val="center"/>
                    <w:rPr>
                      <w:rFonts w:ascii="Times New Roman" w:eastAsia="宋体" w:hAnsi="Times New Roman" w:cs="Times New Roman"/>
                      <w:b/>
                      <w:color w:val="000000" w:themeColor="text1"/>
                      <w:szCs w:val="21"/>
                    </w:rPr>
                  </w:pPr>
                  <w:r w:rsidRPr="009A5897">
                    <w:rPr>
                      <w:rFonts w:ascii="Times New Roman" w:eastAsia="宋体" w:hAnsi="Times New Roman" w:cs="Times New Roman"/>
                      <w:b/>
                      <w:color w:val="000000" w:themeColor="text1"/>
                      <w:szCs w:val="21"/>
                    </w:rPr>
                    <w:t>产品名称</w:t>
                  </w:r>
                </w:p>
              </w:tc>
              <w:tc>
                <w:tcPr>
                  <w:tcW w:w="1778" w:type="dxa"/>
                  <w:vAlign w:val="center"/>
                </w:tcPr>
                <w:p w:rsidR="007C687C" w:rsidRPr="009A5897" w:rsidRDefault="007C687C">
                  <w:pPr>
                    <w:jc w:val="center"/>
                    <w:rPr>
                      <w:rFonts w:ascii="Times New Roman" w:eastAsia="宋体" w:hAnsi="Times New Roman" w:cs="Times New Roman"/>
                      <w:b/>
                      <w:color w:val="000000" w:themeColor="text1"/>
                      <w:szCs w:val="21"/>
                    </w:rPr>
                  </w:pPr>
                  <w:r w:rsidRPr="009A5897">
                    <w:rPr>
                      <w:rFonts w:ascii="Times New Roman" w:eastAsia="宋体" w:hAnsi="Times New Roman" w:cs="Times New Roman"/>
                      <w:b/>
                      <w:color w:val="000000" w:themeColor="text1"/>
                      <w:szCs w:val="21"/>
                    </w:rPr>
                    <w:t>单位</w:t>
                  </w:r>
                </w:p>
              </w:tc>
              <w:tc>
                <w:tcPr>
                  <w:tcW w:w="3140" w:type="dxa"/>
                  <w:vAlign w:val="center"/>
                </w:tcPr>
                <w:p w:rsidR="007C687C" w:rsidRPr="009A5897" w:rsidRDefault="007C687C">
                  <w:pPr>
                    <w:jc w:val="center"/>
                    <w:rPr>
                      <w:rFonts w:ascii="Times New Roman" w:eastAsia="宋体" w:hAnsi="Times New Roman" w:cs="Times New Roman"/>
                      <w:b/>
                      <w:color w:val="000000" w:themeColor="text1"/>
                      <w:szCs w:val="21"/>
                    </w:rPr>
                  </w:pPr>
                  <w:r w:rsidRPr="009A5897">
                    <w:rPr>
                      <w:rFonts w:ascii="Times New Roman" w:eastAsia="宋体" w:hAnsi="Times New Roman" w:cs="Times New Roman"/>
                      <w:b/>
                      <w:color w:val="000000" w:themeColor="text1"/>
                      <w:szCs w:val="21"/>
                    </w:rPr>
                    <w:t>年</w:t>
                  </w:r>
                  <w:r w:rsidRPr="009A5897">
                    <w:rPr>
                      <w:rFonts w:ascii="Times New Roman" w:eastAsia="宋体" w:hAnsi="Times New Roman" w:cs="Times New Roman" w:hint="eastAsia"/>
                      <w:b/>
                      <w:color w:val="000000" w:themeColor="text1"/>
                      <w:szCs w:val="21"/>
                    </w:rPr>
                    <w:t>交易</w:t>
                  </w:r>
                  <w:r w:rsidRPr="009A5897">
                    <w:rPr>
                      <w:rFonts w:ascii="Times New Roman" w:eastAsia="宋体" w:hAnsi="Times New Roman" w:cs="Times New Roman"/>
                      <w:b/>
                      <w:color w:val="000000" w:themeColor="text1"/>
                      <w:szCs w:val="21"/>
                    </w:rPr>
                    <w:t>量</w:t>
                  </w:r>
                  <w:r w:rsidRPr="009A5897">
                    <w:rPr>
                      <w:rFonts w:ascii="Times New Roman" w:eastAsia="宋体" w:hAnsi="Times New Roman" w:cs="Times New Roman" w:hint="eastAsia"/>
                      <w:b/>
                      <w:color w:val="000000" w:themeColor="text1"/>
                      <w:szCs w:val="21"/>
                    </w:rPr>
                    <w:t>（</w:t>
                  </w:r>
                  <w:r w:rsidRPr="009A5897">
                    <w:rPr>
                      <w:rFonts w:ascii="Times New Roman" w:eastAsia="宋体" w:hAnsi="Times New Roman" w:cs="Times New Roman" w:hint="eastAsia"/>
                      <w:b/>
                      <w:color w:val="000000" w:themeColor="text1"/>
                      <w:szCs w:val="21"/>
                    </w:rPr>
                    <w:t>t</w:t>
                  </w:r>
                  <w:r w:rsidRPr="009A5897">
                    <w:rPr>
                      <w:rFonts w:ascii="Times New Roman" w:eastAsia="宋体" w:hAnsi="Times New Roman" w:cs="Times New Roman" w:hint="eastAsia"/>
                      <w:b/>
                      <w:color w:val="000000" w:themeColor="text1"/>
                      <w:szCs w:val="21"/>
                    </w:rPr>
                    <w:t>）</w:t>
                  </w:r>
                </w:p>
              </w:tc>
            </w:tr>
            <w:tr w:rsidR="007C687C" w:rsidTr="009A5897">
              <w:trPr>
                <w:trHeight w:val="454"/>
                <w:jc w:val="center"/>
              </w:trPr>
              <w:tc>
                <w:tcPr>
                  <w:tcW w:w="1088" w:type="dxa"/>
                  <w:vAlign w:val="center"/>
                </w:tcPr>
                <w:p w:rsidR="007C687C" w:rsidRPr="009A5897" w:rsidRDefault="007C687C">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w:t>
                  </w:r>
                </w:p>
              </w:tc>
              <w:tc>
                <w:tcPr>
                  <w:tcW w:w="3283" w:type="dxa"/>
                  <w:vAlign w:val="center"/>
                </w:tcPr>
                <w:p w:rsidR="007C687C" w:rsidRPr="009A5897" w:rsidRDefault="007C687C">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蔬菜</w:t>
                  </w:r>
                </w:p>
              </w:tc>
              <w:tc>
                <w:tcPr>
                  <w:tcW w:w="1778" w:type="dxa"/>
                  <w:vAlign w:val="center"/>
                </w:tcPr>
                <w:p w:rsidR="007C687C" w:rsidRPr="009A5897" w:rsidRDefault="007C687C">
                  <w:pPr>
                    <w:spacing w:line="360" w:lineRule="auto"/>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t</w:t>
                  </w:r>
                </w:p>
              </w:tc>
              <w:tc>
                <w:tcPr>
                  <w:tcW w:w="3140" w:type="dxa"/>
                  <w:vAlign w:val="center"/>
                </w:tcPr>
                <w:p w:rsidR="007C687C" w:rsidRPr="009A5897" w:rsidRDefault="007C687C">
                  <w:pPr>
                    <w:spacing w:line="360" w:lineRule="auto"/>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365</w:t>
                  </w:r>
                </w:p>
              </w:tc>
            </w:tr>
            <w:tr w:rsidR="007C687C" w:rsidTr="009A5897">
              <w:trPr>
                <w:trHeight w:val="454"/>
                <w:jc w:val="center"/>
              </w:trPr>
              <w:tc>
                <w:tcPr>
                  <w:tcW w:w="1088" w:type="dxa"/>
                  <w:vAlign w:val="center"/>
                </w:tcPr>
                <w:p w:rsidR="007C687C" w:rsidRPr="009A5897" w:rsidRDefault="00AC56A5"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2</w:t>
                  </w:r>
                </w:p>
              </w:tc>
              <w:tc>
                <w:tcPr>
                  <w:tcW w:w="3283" w:type="dxa"/>
                  <w:vAlign w:val="center"/>
                </w:tcPr>
                <w:p w:rsidR="007C687C" w:rsidRPr="009A5897" w:rsidRDefault="007C687C"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水产品</w:t>
                  </w:r>
                </w:p>
              </w:tc>
              <w:tc>
                <w:tcPr>
                  <w:tcW w:w="1778" w:type="dxa"/>
                  <w:vAlign w:val="center"/>
                </w:tcPr>
                <w:p w:rsidR="007C687C" w:rsidRPr="009A5897" w:rsidRDefault="007C687C"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t</w:t>
                  </w:r>
                </w:p>
              </w:tc>
              <w:tc>
                <w:tcPr>
                  <w:tcW w:w="3140" w:type="dxa"/>
                  <w:vAlign w:val="center"/>
                </w:tcPr>
                <w:p w:rsidR="007C687C" w:rsidRPr="009A5897" w:rsidRDefault="007C687C"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73</w:t>
                  </w:r>
                </w:p>
              </w:tc>
            </w:tr>
            <w:tr w:rsidR="007C687C" w:rsidTr="009A5897">
              <w:trPr>
                <w:trHeight w:val="454"/>
                <w:jc w:val="center"/>
              </w:trPr>
              <w:tc>
                <w:tcPr>
                  <w:tcW w:w="1088" w:type="dxa"/>
                  <w:vAlign w:val="center"/>
                </w:tcPr>
                <w:p w:rsidR="007C687C" w:rsidRPr="009A5897" w:rsidRDefault="00AC56A5"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3</w:t>
                  </w:r>
                </w:p>
              </w:tc>
              <w:tc>
                <w:tcPr>
                  <w:tcW w:w="3283" w:type="dxa"/>
                  <w:vAlign w:val="center"/>
                </w:tcPr>
                <w:p w:rsidR="007C687C" w:rsidRPr="009A5897" w:rsidRDefault="00AF54A4"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其他肉类</w:t>
                  </w:r>
                </w:p>
              </w:tc>
              <w:tc>
                <w:tcPr>
                  <w:tcW w:w="1778" w:type="dxa"/>
                  <w:vAlign w:val="center"/>
                </w:tcPr>
                <w:p w:rsidR="007C687C" w:rsidRPr="009A5897" w:rsidRDefault="007C687C"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color w:val="000000" w:themeColor="text1"/>
                      <w:szCs w:val="21"/>
                    </w:rPr>
                    <w:t>t</w:t>
                  </w:r>
                </w:p>
              </w:tc>
              <w:tc>
                <w:tcPr>
                  <w:tcW w:w="3140" w:type="dxa"/>
                  <w:vAlign w:val="center"/>
                </w:tcPr>
                <w:p w:rsidR="007C687C" w:rsidRPr="009A5897" w:rsidRDefault="007C687C" w:rsidP="009A5897">
                  <w:pPr>
                    <w:jc w:val="center"/>
                    <w:rPr>
                      <w:rFonts w:ascii="Times New Roman" w:eastAsia="宋体" w:hAnsi="Times New Roman" w:cs="Times New Roman"/>
                      <w:color w:val="000000" w:themeColor="text1"/>
                      <w:szCs w:val="21"/>
                    </w:rPr>
                  </w:pPr>
                  <w:r w:rsidRPr="009A5897">
                    <w:rPr>
                      <w:rFonts w:ascii="Times New Roman" w:eastAsia="宋体" w:hAnsi="Times New Roman" w:cs="Times New Roman" w:hint="eastAsia"/>
                      <w:color w:val="000000" w:themeColor="text1"/>
                      <w:szCs w:val="21"/>
                    </w:rPr>
                    <w:t>1000</w:t>
                  </w:r>
                </w:p>
              </w:tc>
            </w:tr>
          </w:tbl>
          <w:p w:rsidR="007C687C" w:rsidRDefault="007C687C">
            <w:pPr>
              <w:spacing w:line="360" w:lineRule="auto"/>
              <w:ind w:firstLineChars="200" w:firstLine="482"/>
              <w:rPr>
                <w:rFonts w:ascii="Times New Roman" w:eastAsia="宋体" w:hAnsi="Times New Roman" w:cs="Times New Roman"/>
                <w:b/>
                <w:sz w:val="24"/>
                <w:szCs w:val="20"/>
              </w:rPr>
            </w:pPr>
          </w:p>
          <w:p w:rsidR="007C687C" w:rsidRDefault="007C687C">
            <w:pPr>
              <w:spacing w:line="360" w:lineRule="auto"/>
              <w:ind w:firstLineChars="200" w:firstLine="482"/>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3</w:t>
            </w:r>
            <w:r>
              <w:rPr>
                <w:rFonts w:ascii="Times New Roman" w:eastAsia="宋体" w:hAnsi="Times New Roman" w:cs="Times New Roman"/>
                <w:b/>
                <w:bCs/>
                <w:sz w:val="24"/>
                <w:szCs w:val="24"/>
              </w:rPr>
              <w:t>、公用及辅助工程</w:t>
            </w:r>
          </w:p>
          <w:p w:rsidR="007C687C" w:rsidRDefault="007C687C">
            <w:pPr>
              <w:spacing w:line="360" w:lineRule="auto"/>
              <w:ind w:firstLineChars="200" w:firstLine="480"/>
              <w:rPr>
                <w:rFonts w:ascii="Times New Roman" w:eastAsia="宋体" w:hAnsi="Times New Roman" w:cs="Times New Roman"/>
                <w:bCs/>
                <w:sz w:val="24"/>
                <w:szCs w:val="24"/>
              </w:rPr>
            </w:pPr>
            <w:r>
              <w:rPr>
                <w:rFonts w:ascii="Times New Roman" w:eastAsia="宋体" w:hAnsi="Times New Roman" w:cs="Times New Roman"/>
                <w:bCs/>
                <w:kern w:val="0"/>
                <w:sz w:val="24"/>
                <w:szCs w:val="20"/>
              </w:rPr>
              <w:t>根据建设单位提供资料，本项目</w:t>
            </w:r>
            <w:r>
              <w:rPr>
                <w:rFonts w:ascii="Times New Roman" w:eastAsia="宋体" w:hAnsi="Times New Roman" w:cs="Times New Roman"/>
                <w:bCs/>
                <w:sz w:val="24"/>
                <w:szCs w:val="24"/>
              </w:rPr>
              <w:t>公用及环保工程见表</w:t>
            </w:r>
            <w:r>
              <w:rPr>
                <w:rFonts w:ascii="Times New Roman" w:eastAsia="宋体" w:hAnsi="Times New Roman" w:cs="Times New Roman" w:hint="eastAsia"/>
                <w:bCs/>
                <w:sz w:val="24"/>
                <w:szCs w:val="24"/>
              </w:rPr>
              <w:t>4</w:t>
            </w:r>
            <w:r>
              <w:rPr>
                <w:rFonts w:ascii="Times New Roman" w:eastAsia="宋体" w:hAnsi="Times New Roman" w:cs="Times New Roman"/>
                <w:bCs/>
                <w:sz w:val="24"/>
                <w:szCs w:val="24"/>
              </w:rPr>
              <w:t>。</w:t>
            </w:r>
          </w:p>
          <w:p w:rsidR="007C687C" w:rsidRDefault="007C687C">
            <w:pPr>
              <w:spacing w:line="360" w:lineRule="auto"/>
              <w:ind w:firstLineChars="200" w:firstLine="422"/>
              <w:jc w:val="center"/>
              <w:rPr>
                <w:rFonts w:ascii="Times New Roman" w:eastAsia="宋体" w:hAnsi="Times New Roman" w:cs="Times New Roman"/>
                <w:b/>
                <w:szCs w:val="21"/>
              </w:rPr>
            </w:pPr>
          </w:p>
          <w:p w:rsidR="007C687C" w:rsidRDefault="007C687C">
            <w:pPr>
              <w:spacing w:line="360" w:lineRule="auto"/>
              <w:ind w:firstLineChars="200" w:firstLine="422"/>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4</w:t>
            </w:r>
            <w:r>
              <w:rPr>
                <w:rFonts w:ascii="Times New Roman" w:eastAsia="宋体" w:hAnsi="Times New Roman" w:cs="Times New Roman"/>
                <w:b/>
                <w:szCs w:val="21"/>
              </w:rPr>
              <w:t xml:space="preserve">  </w:t>
            </w:r>
            <w:r>
              <w:rPr>
                <w:rFonts w:ascii="Times New Roman" w:eastAsia="宋体" w:hAnsi="Times New Roman" w:cs="Times New Roman"/>
                <w:b/>
                <w:bCs/>
                <w:kern w:val="0"/>
                <w:szCs w:val="21"/>
              </w:rPr>
              <w:t>项目公用及环保工程</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1186"/>
              <w:gridCol w:w="2268"/>
              <w:gridCol w:w="4746"/>
            </w:tblGrid>
            <w:tr w:rsidR="007C687C">
              <w:trPr>
                <w:trHeight w:val="440"/>
                <w:jc w:val="center"/>
              </w:trPr>
              <w:tc>
                <w:tcPr>
                  <w:tcW w:w="1089" w:type="dxa"/>
                  <w:vAlign w:val="center"/>
                </w:tcPr>
                <w:p w:rsidR="007C687C"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工程名称</w:t>
                  </w:r>
                </w:p>
              </w:tc>
              <w:tc>
                <w:tcPr>
                  <w:tcW w:w="1186" w:type="dxa"/>
                  <w:vAlign w:val="center"/>
                </w:tcPr>
                <w:p w:rsidR="007C687C"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工程内容</w:t>
                  </w:r>
                </w:p>
              </w:tc>
              <w:tc>
                <w:tcPr>
                  <w:tcW w:w="2268" w:type="dxa"/>
                  <w:vAlign w:val="center"/>
                </w:tcPr>
                <w:p w:rsidR="007C687C"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设计能力</w:t>
                  </w:r>
                  <w:r>
                    <w:rPr>
                      <w:rFonts w:ascii="Times New Roman" w:eastAsia="宋体" w:hAnsi="Times New Roman" w:cs="Times New Roman"/>
                      <w:b/>
                      <w:bCs/>
                      <w:szCs w:val="21"/>
                    </w:rPr>
                    <w:t>/</w:t>
                  </w:r>
                  <w:r>
                    <w:rPr>
                      <w:rFonts w:ascii="Times New Roman" w:eastAsia="宋体" w:hAnsi="Times New Roman" w:cs="Times New Roman"/>
                      <w:b/>
                      <w:bCs/>
                      <w:szCs w:val="21"/>
                    </w:rPr>
                    <w:t>污染物</w:t>
                  </w:r>
                </w:p>
              </w:tc>
              <w:tc>
                <w:tcPr>
                  <w:tcW w:w="4746" w:type="dxa"/>
                  <w:vAlign w:val="center"/>
                </w:tcPr>
                <w:p w:rsidR="007C687C"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备注</w:t>
                  </w:r>
                </w:p>
              </w:tc>
            </w:tr>
            <w:tr w:rsidR="007C687C">
              <w:trPr>
                <w:trHeight w:val="340"/>
                <w:jc w:val="center"/>
              </w:trPr>
              <w:tc>
                <w:tcPr>
                  <w:tcW w:w="1089" w:type="dxa"/>
                  <w:vMerge w:val="restart"/>
                  <w:vAlign w:val="center"/>
                </w:tcPr>
                <w:p w:rsidR="007C687C" w:rsidRDefault="007C687C">
                  <w:pPr>
                    <w:pStyle w:val="aff5"/>
                    <w:spacing w:line="240" w:lineRule="auto"/>
                    <w:rPr>
                      <w:rFonts w:ascii="Times New Roman"/>
                      <w:szCs w:val="21"/>
                    </w:rPr>
                  </w:pPr>
                  <w:r>
                    <w:rPr>
                      <w:rFonts w:ascii="Times New Roman" w:hint="eastAsia"/>
                      <w:szCs w:val="21"/>
                    </w:rPr>
                    <w:t>公用工程</w:t>
                  </w:r>
                </w:p>
              </w:tc>
              <w:tc>
                <w:tcPr>
                  <w:tcW w:w="1186" w:type="dxa"/>
                  <w:vAlign w:val="center"/>
                </w:tcPr>
                <w:p w:rsidR="007C687C" w:rsidRDefault="007C687C">
                  <w:pPr>
                    <w:pStyle w:val="aff5"/>
                    <w:spacing w:line="240" w:lineRule="auto"/>
                    <w:rPr>
                      <w:rFonts w:ascii="Times New Roman"/>
                      <w:szCs w:val="21"/>
                    </w:rPr>
                  </w:pPr>
                  <w:r>
                    <w:rPr>
                      <w:rFonts w:ascii="Times New Roman" w:hint="eastAsia"/>
                      <w:szCs w:val="21"/>
                    </w:rPr>
                    <w:t>桥梁</w:t>
                  </w:r>
                </w:p>
              </w:tc>
              <w:tc>
                <w:tcPr>
                  <w:tcW w:w="2268" w:type="dxa"/>
                  <w:vAlign w:val="center"/>
                </w:tcPr>
                <w:p w:rsidR="007C687C" w:rsidRDefault="007C687C">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面积：</w:t>
                  </w:r>
                  <w:r>
                    <w:rPr>
                      <w:rFonts w:ascii="Times New Roman" w:eastAsia="宋体" w:hAnsi="Times New Roman" w:cs="Times New Roman" w:hint="eastAsia"/>
                      <w:kern w:val="0"/>
                      <w:szCs w:val="21"/>
                    </w:rPr>
                    <w:t>650m</w:t>
                  </w:r>
                  <w:r>
                    <w:rPr>
                      <w:rFonts w:ascii="Times New Roman" w:eastAsia="宋体" w:hAnsi="Times New Roman" w:cs="Times New Roman" w:hint="eastAsia"/>
                      <w:kern w:val="0"/>
                      <w:szCs w:val="21"/>
                      <w:vertAlign w:val="superscript"/>
                    </w:rPr>
                    <w:t>2</w:t>
                  </w:r>
                </w:p>
              </w:tc>
              <w:tc>
                <w:tcPr>
                  <w:tcW w:w="4746" w:type="dxa"/>
                  <w:vAlign w:val="center"/>
                </w:tcPr>
                <w:p w:rsidR="007C687C" w:rsidRDefault="007C687C">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新建一座桥梁以缓解因农贸市场建成后人流量增加所带来的交通拥堵</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Align w:val="center"/>
                </w:tcPr>
                <w:p w:rsidR="007C687C" w:rsidRDefault="007C687C">
                  <w:pPr>
                    <w:pStyle w:val="aff5"/>
                    <w:spacing w:line="240" w:lineRule="auto"/>
                    <w:rPr>
                      <w:rFonts w:ascii="Times New Roman"/>
                      <w:szCs w:val="21"/>
                    </w:rPr>
                  </w:pPr>
                  <w:r>
                    <w:rPr>
                      <w:rFonts w:ascii="Times New Roman" w:hint="eastAsia"/>
                      <w:szCs w:val="21"/>
                    </w:rPr>
                    <w:t>供水工程</w:t>
                  </w:r>
                </w:p>
              </w:tc>
              <w:tc>
                <w:tcPr>
                  <w:tcW w:w="2268" w:type="dxa"/>
                  <w:vAlign w:val="center"/>
                </w:tcPr>
                <w:p w:rsidR="007C687C" w:rsidRPr="006B32AD" w:rsidRDefault="007C687C" w:rsidP="002047CE">
                  <w:pPr>
                    <w:jc w:val="center"/>
                    <w:rPr>
                      <w:rFonts w:ascii="Times New Roman" w:eastAsia="宋体" w:hAnsi="Times New Roman" w:cs="Times New Roman"/>
                      <w:kern w:val="0"/>
                      <w:szCs w:val="21"/>
                    </w:rPr>
                  </w:pPr>
                  <w:r w:rsidRPr="006B32AD">
                    <w:rPr>
                      <w:rFonts w:ascii="Times New Roman" w:eastAsia="宋体" w:hAnsi="Times New Roman" w:cs="Times New Roman" w:hint="eastAsia"/>
                      <w:kern w:val="0"/>
                      <w:szCs w:val="21"/>
                    </w:rPr>
                    <w:t>用水量：</w:t>
                  </w:r>
                  <w:r w:rsidR="002047CE" w:rsidRPr="006B32AD">
                    <w:rPr>
                      <w:rFonts w:ascii="Times New Roman" w:eastAsia="宋体" w:hAnsi="Times New Roman" w:cs="Times New Roman" w:hint="eastAsia"/>
                      <w:kern w:val="0"/>
                      <w:szCs w:val="21"/>
                    </w:rPr>
                    <w:t>19558.82</w:t>
                  </w:r>
                  <w:r w:rsidRPr="006B32AD">
                    <w:rPr>
                      <w:rFonts w:ascii="Times New Roman" w:eastAsia="宋体" w:hAnsi="Times New Roman" w:cs="Times New Roman" w:hint="eastAsia"/>
                      <w:kern w:val="0"/>
                      <w:szCs w:val="21"/>
                    </w:rPr>
                    <w:t>t/a</w:t>
                  </w:r>
                </w:p>
              </w:tc>
              <w:tc>
                <w:tcPr>
                  <w:tcW w:w="4746" w:type="dxa"/>
                  <w:vAlign w:val="center"/>
                </w:tcPr>
                <w:p w:rsidR="007C687C" w:rsidRDefault="007C687C">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市政管网供水</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Align w:val="center"/>
                </w:tcPr>
                <w:p w:rsidR="007C687C" w:rsidRDefault="007C687C">
                  <w:pPr>
                    <w:pStyle w:val="aff5"/>
                    <w:spacing w:line="240" w:lineRule="auto"/>
                    <w:rPr>
                      <w:rFonts w:ascii="Times New Roman"/>
                      <w:szCs w:val="21"/>
                    </w:rPr>
                  </w:pPr>
                  <w:r>
                    <w:rPr>
                      <w:rFonts w:ascii="Times New Roman" w:hint="eastAsia"/>
                      <w:szCs w:val="21"/>
                    </w:rPr>
                    <w:t>供电工程</w:t>
                  </w:r>
                </w:p>
              </w:tc>
              <w:tc>
                <w:tcPr>
                  <w:tcW w:w="2268" w:type="dxa"/>
                  <w:vAlign w:val="center"/>
                </w:tcPr>
                <w:p w:rsidR="007C687C" w:rsidRDefault="007C687C">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用电量：</w:t>
                  </w:r>
                  <w:r>
                    <w:rPr>
                      <w:rFonts w:ascii="Times New Roman" w:eastAsia="宋体" w:hAnsi="Times New Roman" w:cs="Times New Roman" w:hint="eastAsia"/>
                      <w:kern w:val="0"/>
                      <w:szCs w:val="21"/>
                    </w:rPr>
                    <w:t>50</w:t>
                  </w:r>
                  <w:r>
                    <w:rPr>
                      <w:rFonts w:ascii="Times New Roman" w:eastAsia="宋体" w:hAnsi="Times New Roman" w:cs="Times New Roman" w:hint="eastAsia"/>
                      <w:kern w:val="0"/>
                      <w:szCs w:val="21"/>
                    </w:rPr>
                    <w:t>万千瓦时</w:t>
                  </w:r>
                </w:p>
              </w:tc>
              <w:tc>
                <w:tcPr>
                  <w:tcW w:w="4746" w:type="dxa"/>
                  <w:vAlign w:val="center"/>
                </w:tcPr>
                <w:p w:rsidR="007C687C" w:rsidRDefault="007C687C">
                  <w:pPr>
                    <w:jc w:val="center"/>
                    <w:rPr>
                      <w:rFonts w:ascii="Times New Roman" w:eastAsia="宋体" w:hAnsi="Times New Roman" w:cs="Times New Roman"/>
                      <w:kern w:val="0"/>
                      <w:szCs w:val="21"/>
                    </w:rPr>
                  </w:pPr>
                  <w:r>
                    <w:rPr>
                      <w:rFonts w:ascii="Times New Roman" w:hint="eastAsia"/>
                      <w:szCs w:val="21"/>
                    </w:rPr>
                    <w:t>本项目从市政电网引进一条</w:t>
                  </w:r>
                  <w:r>
                    <w:rPr>
                      <w:rFonts w:ascii="Times New Roman" w:hint="eastAsia"/>
                      <w:szCs w:val="21"/>
                    </w:rPr>
                    <w:t xml:space="preserve"> 10KV </w:t>
                  </w:r>
                  <w:r>
                    <w:rPr>
                      <w:rFonts w:ascii="Times New Roman" w:hint="eastAsia"/>
                      <w:szCs w:val="21"/>
                    </w:rPr>
                    <w:t>高压电源线路作为正常电源，所有用电负荷等级为三级。</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Align w:val="center"/>
                </w:tcPr>
                <w:p w:rsidR="007C687C" w:rsidRDefault="007C687C">
                  <w:pPr>
                    <w:pStyle w:val="aff5"/>
                    <w:spacing w:line="240" w:lineRule="auto"/>
                    <w:rPr>
                      <w:rFonts w:ascii="Times New Roman"/>
                      <w:szCs w:val="21"/>
                    </w:rPr>
                  </w:pPr>
                  <w:r>
                    <w:rPr>
                      <w:rFonts w:ascii="Times New Roman" w:hint="eastAsia"/>
                      <w:szCs w:val="21"/>
                    </w:rPr>
                    <w:t>排水工程</w:t>
                  </w:r>
                </w:p>
              </w:tc>
              <w:tc>
                <w:tcPr>
                  <w:tcW w:w="2268" w:type="dxa"/>
                  <w:vAlign w:val="center"/>
                </w:tcPr>
                <w:p w:rsidR="007C687C" w:rsidRPr="006B32AD" w:rsidRDefault="007C687C" w:rsidP="000C4AB4">
                  <w:pPr>
                    <w:jc w:val="center"/>
                    <w:rPr>
                      <w:rFonts w:ascii="Times New Roman" w:eastAsia="宋体" w:hAnsi="Times New Roman" w:cs="Times New Roman"/>
                      <w:kern w:val="0"/>
                      <w:szCs w:val="21"/>
                    </w:rPr>
                  </w:pPr>
                  <w:r w:rsidRPr="006B32AD">
                    <w:rPr>
                      <w:rFonts w:ascii="Times New Roman" w:eastAsia="宋体" w:hAnsi="Times New Roman" w:cs="Times New Roman" w:hint="eastAsia"/>
                      <w:kern w:val="0"/>
                      <w:szCs w:val="21"/>
                    </w:rPr>
                    <w:t>污水量：</w:t>
                  </w:r>
                  <w:r w:rsidR="000C4AB4" w:rsidRPr="006B32AD">
                    <w:rPr>
                      <w:rFonts w:ascii="Times New Roman" w:eastAsia="宋体" w:hAnsi="Times New Roman" w:cs="Times New Roman" w:hint="eastAsia"/>
                      <w:kern w:val="0"/>
                      <w:szCs w:val="21"/>
                    </w:rPr>
                    <w:t>13887.35</w:t>
                  </w:r>
                  <w:r w:rsidRPr="006B32AD">
                    <w:rPr>
                      <w:rFonts w:ascii="Times New Roman" w:eastAsia="宋体" w:hAnsi="Times New Roman" w:cs="Times New Roman" w:hint="eastAsia"/>
                      <w:kern w:val="0"/>
                      <w:szCs w:val="21"/>
                    </w:rPr>
                    <w:t>t/a</w:t>
                  </w:r>
                </w:p>
              </w:tc>
              <w:tc>
                <w:tcPr>
                  <w:tcW w:w="4746" w:type="dxa"/>
                  <w:vAlign w:val="center"/>
                </w:tcPr>
                <w:p w:rsidR="007C687C" w:rsidRDefault="007C687C" w:rsidP="0053777A">
                  <w:pPr>
                    <w:jc w:val="center"/>
                    <w:rPr>
                      <w:rFonts w:ascii="Times New Roman" w:eastAsia="宋体" w:hAnsi="Times New Roman" w:cs="Times New Roman"/>
                      <w:kern w:val="0"/>
                      <w:szCs w:val="21"/>
                    </w:rPr>
                  </w:pPr>
                  <w:r>
                    <w:rPr>
                      <w:rFonts w:ascii="Times New Roman" w:hint="eastAsia"/>
                      <w:szCs w:val="21"/>
                    </w:rPr>
                    <w:t>雨污分流，水产区污水经隔油池、调节池、</w:t>
                  </w:r>
                  <w:r>
                    <w:rPr>
                      <w:rFonts w:ascii="Times New Roman" w:hint="eastAsia"/>
                      <w:szCs w:val="21"/>
                    </w:rPr>
                    <w:t>SBR</w:t>
                  </w:r>
                  <w:r>
                    <w:rPr>
                      <w:rFonts w:ascii="Times New Roman" w:hint="eastAsia"/>
                      <w:szCs w:val="21"/>
                    </w:rPr>
                    <w:t>工艺处理后排入市政污水管网，生活污水经调节池、</w:t>
                  </w:r>
                  <w:r>
                    <w:rPr>
                      <w:rFonts w:ascii="Times New Roman" w:hint="eastAsia"/>
                      <w:szCs w:val="21"/>
                    </w:rPr>
                    <w:t>SBR</w:t>
                  </w:r>
                  <w:r>
                    <w:rPr>
                      <w:rFonts w:ascii="Times New Roman" w:hint="eastAsia"/>
                      <w:szCs w:val="21"/>
                    </w:rPr>
                    <w:t>工艺处理后排入市政污水管网，雨水排入市政雨水管网</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Align w:val="center"/>
                </w:tcPr>
                <w:p w:rsidR="007C687C" w:rsidRDefault="007C687C">
                  <w:pPr>
                    <w:pStyle w:val="aff5"/>
                    <w:spacing w:line="240" w:lineRule="auto"/>
                    <w:rPr>
                      <w:rFonts w:ascii="Times New Roman"/>
                      <w:szCs w:val="21"/>
                    </w:rPr>
                  </w:pPr>
                  <w:r>
                    <w:rPr>
                      <w:rFonts w:ascii="Times New Roman" w:hint="eastAsia"/>
                      <w:szCs w:val="21"/>
                    </w:rPr>
                    <w:t>停车位</w:t>
                  </w:r>
                </w:p>
              </w:tc>
              <w:tc>
                <w:tcPr>
                  <w:tcW w:w="2268" w:type="dxa"/>
                  <w:vAlign w:val="center"/>
                </w:tcPr>
                <w:p w:rsidR="007C687C" w:rsidRDefault="007C687C">
                  <w:pPr>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个数：</w:t>
                  </w:r>
                  <w:r>
                    <w:rPr>
                      <w:rFonts w:ascii="Times New Roman" w:eastAsia="宋体" w:hAnsi="Times New Roman" w:cs="Times New Roman" w:hint="eastAsia"/>
                      <w:kern w:val="0"/>
                      <w:szCs w:val="21"/>
                    </w:rPr>
                    <w:t>104</w:t>
                  </w:r>
                  <w:r>
                    <w:rPr>
                      <w:rFonts w:ascii="Times New Roman" w:eastAsia="宋体" w:hAnsi="Times New Roman" w:cs="Times New Roman" w:hint="eastAsia"/>
                      <w:kern w:val="0"/>
                      <w:szCs w:val="21"/>
                    </w:rPr>
                    <w:t>个</w:t>
                  </w:r>
                </w:p>
              </w:tc>
              <w:tc>
                <w:tcPr>
                  <w:tcW w:w="4746" w:type="dxa"/>
                  <w:vAlign w:val="center"/>
                </w:tcPr>
                <w:p w:rsidR="007C687C" w:rsidRDefault="007C687C">
                  <w:pPr>
                    <w:jc w:val="center"/>
                    <w:rPr>
                      <w:rFonts w:ascii="Times New Roman" w:eastAsia="宋体" w:hAnsi="Times New Roman" w:cs="Times New Roman"/>
                      <w:kern w:val="0"/>
                      <w:szCs w:val="21"/>
                    </w:rPr>
                  </w:pPr>
                  <w:r>
                    <w:rPr>
                      <w:rFonts w:ascii="Times New Roman" w:hint="eastAsia"/>
                      <w:szCs w:val="21"/>
                    </w:rPr>
                    <w:t>建设露天停车位</w:t>
                  </w:r>
                  <w:r>
                    <w:rPr>
                      <w:rFonts w:ascii="Times New Roman" w:hint="eastAsia"/>
                      <w:szCs w:val="21"/>
                    </w:rPr>
                    <w:t>104</w:t>
                  </w:r>
                  <w:r>
                    <w:rPr>
                      <w:rFonts w:ascii="Times New Roman" w:hint="eastAsia"/>
                      <w:szCs w:val="21"/>
                    </w:rPr>
                    <w:t>个方便市场人员和顾客停放车辆</w:t>
                  </w:r>
                </w:p>
              </w:tc>
            </w:tr>
            <w:tr w:rsidR="007C687C">
              <w:trPr>
                <w:trHeight w:val="340"/>
                <w:jc w:val="center"/>
              </w:trPr>
              <w:tc>
                <w:tcPr>
                  <w:tcW w:w="1089" w:type="dxa"/>
                  <w:vMerge w:val="restart"/>
                  <w:vAlign w:val="center"/>
                </w:tcPr>
                <w:p w:rsidR="007C687C" w:rsidRDefault="007C687C">
                  <w:pPr>
                    <w:pStyle w:val="aff5"/>
                    <w:spacing w:line="240" w:lineRule="auto"/>
                    <w:rPr>
                      <w:rFonts w:ascii="Times New Roman"/>
                      <w:szCs w:val="21"/>
                    </w:rPr>
                  </w:pPr>
                  <w:r>
                    <w:rPr>
                      <w:rFonts w:ascii="Times New Roman" w:hint="eastAsia"/>
                      <w:szCs w:val="21"/>
                    </w:rPr>
                    <w:t>环保工程</w:t>
                  </w:r>
                </w:p>
              </w:tc>
              <w:tc>
                <w:tcPr>
                  <w:tcW w:w="1186" w:type="dxa"/>
                  <w:vMerge w:val="restart"/>
                  <w:vAlign w:val="center"/>
                </w:tcPr>
                <w:p w:rsidR="007C687C" w:rsidRDefault="007C687C">
                  <w:pPr>
                    <w:pStyle w:val="aff5"/>
                    <w:spacing w:line="240" w:lineRule="auto"/>
                    <w:rPr>
                      <w:rFonts w:ascii="Times New Roman"/>
                      <w:szCs w:val="21"/>
                    </w:rPr>
                  </w:pPr>
                  <w:r>
                    <w:rPr>
                      <w:rFonts w:ascii="Times New Roman" w:hint="eastAsia"/>
                      <w:szCs w:val="21"/>
                    </w:rPr>
                    <w:t>废水处理</w:t>
                  </w:r>
                </w:p>
              </w:tc>
              <w:tc>
                <w:tcPr>
                  <w:tcW w:w="2268" w:type="dxa"/>
                  <w:vAlign w:val="center"/>
                </w:tcPr>
                <w:p w:rsidR="007C687C" w:rsidRDefault="007C687C">
                  <w:pPr>
                    <w:pStyle w:val="aff5"/>
                    <w:spacing w:line="240" w:lineRule="auto"/>
                    <w:rPr>
                      <w:rFonts w:ascii="Times New Roman"/>
                      <w:szCs w:val="21"/>
                    </w:rPr>
                  </w:pPr>
                  <w:r>
                    <w:rPr>
                      <w:rFonts w:ascii="Times New Roman" w:hint="eastAsia"/>
                      <w:szCs w:val="21"/>
                    </w:rPr>
                    <w:t>隔油隔渣池</w:t>
                  </w:r>
                </w:p>
              </w:tc>
              <w:tc>
                <w:tcPr>
                  <w:tcW w:w="4746" w:type="dxa"/>
                  <w:vMerge w:val="restart"/>
                  <w:vAlign w:val="center"/>
                </w:tcPr>
                <w:p w:rsidR="007C687C" w:rsidRDefault="007C687C">
                  <w:pPr>
                    <w:pStyle w:val="aff5"/>
                    <w:spacing w:line="240" w:lineRule="auto"/>
                    <w:rPr>
                      <w:rFonts w:ascii="Times New Roman"/>
                      <w:szCs w:val="21"/>
                    </w:rPr>
                  </w:pPr>
                  <w:r>
                    <w:rPr>
                      <w:rFonts w:ascii="Times New Roman" w:hint="eastAsia"/>
                      <w:szCs w:val="21"/>
                    </w:rPr>
                    <w:t>水产区污水经隔油隔渣池预处理后与冲洗废水、生</w:t>
                  </w:r>
                  <w:r>
                    <w:rPr>
                      <w:rFonts w:ascii="Times New Roman" w:hint="eastAsia"/>
                      <w:szCs w:val="21"/>
                    </w:rPr>
                    <w:lastRenderedPageBreak/>
                    <w:t>活污水汇合进入自建污水处理设施，处理达到进水标准后排入市政污水管网进入大埔县污水处理厂，达标后排入梅潭河。</w:t>
                  </w:r>
                  <w:r>
                    <w:rPr>
                      <w:rFonts w:ascii="Times New Roman"/>
                      <w:szCs w:val="21"/>
                    </w:rPr>
                    <w:t xml:space="preserve"> </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Merge/>
                  <w:vAlign w:val="center"/>
                </w:tcPr>
                <w:p w:rsidR="007C687C" w:rsidRDefault="007C687C">
                  <w:pPr>
                    <w:pStyle w:val="aff5"/>
                    <w:spacing w:line="240" w:lineRule="auto"/>
                    <w:rPr>
                      <w:rFonts w:ascii="Times New Roman"/>
                      <w:szCs w:val="21"/>
                    </w:rPr>
                  </w:pPr>
                </w:p>
              </w:tc>
              <w:tc>
                <w:tcPr>
                  <w:tcW w:w="2268" w:type="dxa"/>
                  <w:vAlign w:val="center"/>
                </w:tcPr>
                <w:p w:rsidR="007C687C" w:rsidRDefault="007C687C">
                  <w:pPr>
                    <w:pStyle w:val="aff5"/>
                    <w:spacing w:line="240" w:lineRule="auto"/>
                    <w:rPr>
                      <w:rFonts w:ascii="Times New Roman"/>
                      <w:szCs w:val="21"/>
                    </w:rPr>
                  </w:pPr>
                  <w:r>
                    <w:rPr>
                      <w:rFonts w:ascii="Times New Roman" w:hint="eastAsia"/>
                      <w:szCs w:val="21"/>
                    </w:rPr>
                    <w:t>过滤池、调节池、</w:t>
                  </w:r>
                  <w:r>
                    <w:rPr>
                      <w:rFonts w:ascii="Times New Roman" w:hint="eastAsia"/>
                      <w:szCs w:val="21"/>
                    </w:rPr>
                    <w:t>SBR</w:t>
                  </w:r>
                </w:p>
              </w:tc>
              <w:tc>
                <w:tcPr>
                  <w:tcW w:w="4746" w:type="dxa"/>
                  <w:vMerge/>
                  <w:vAlign w:val="center"/>
                </w:tcPr>
                <w:p w:rsidR="007C687C" w:rsidRDefault="007C687C">
                  <w:pPr>
                    <w:pStyle w:val="aff5"/>
                    <w:spacing w:line="240" w:lineRule="auto"/>
                    <w:rPr>
                      <w:rFonts w:ascii="Times New Roman"/>
                      <w:szCs w:val="21"/>
                    </w:rPr>
                  </w:pP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Merge w:val="restart"/>
                  <w:vAlign w:val="center"/>
                </w:tcPr>
                <w:p w:rsidR="007C687C" w:rsidRDefault="007C687C">
                  <w:pPr>
                    <w:pStyle w:val="aff5"/>
                    <w:spacing w:line="240" w:lineRule="auto"/>
                    <w:rPr>
                      <w:rFonts w:ascii="Times New Roman"/>
                      <w:szCs w:val="21"/>
                    </w:rPr>
                  </w:pPr>
                  <w:r>
                    <w:rPr>
                      <w:rFonts w:ascii="Times New Roman" w:hint="eastAsia"/>
                      <w:szCs w:val="21"/>
                    </w:rPr>
                    <w:t>废气处理</w:t>
                  </w:r>
                </w:p>
              </w:tc>
              <w:tc>
                <w:tcPr>
                  <w:tcW w:w="2268" w:type="dxa"/>
                  <w:vAlign w:val="center"/>
                </w:tcPr>
                <w:p w:rsidR="007C687C" w:rsidRDefault="007C687C">
                  <w:pPr>
                    <w:pStyle w:val="aff5"/>
                    <w:spacing w:line="240" w:lineRule="auto"/>
                    <w:rPr>
                      <w:rFonts w:ascii="Times New Roman"/>
                      <w:szCs w:val="21"/>
                    </w:rPr>
                  </w:pPr>
                  <w:r>
                    <w:rPr>
                      <w:rFonts w:ascii="Times New Roman" w:hint="eastAsia"/>
                      <w:szCs w:val="21"/>
                    </w:rPr>
                    <w:t>车辆废气</w:t>
                  </w:r>
                </w:p>
              </w:tc>
              <w:tc>
                <w:tcPr>
                  <w:tcW w:w="4746" w:type="dxa"/>
                  <w:vAlign w:val="center"/>
                </w:tcPr>
                <w:p w:rsidR="007C687C" w:rsidRDefault="007C687C">
                  <w:pPr>
                    <w:pStyle w:val="aff5"/>
                    <w:spacing w:line="240" w:lineRule="auto"/>
                    <w:rPr>
                      <w:rFonts w:ascii="Times New Roman"/>
                      <w:szCs w:val="21"/>
                    </w:rPr>
                  </w:pPr>
                  <w:r>
                    <w:rPr>
                      <w:rFonts w:ascii="Times New Roman" w:hint="eastAsia"/>
                      <w:szCs w:val="21"/>
                    </w:rPr>
                    <w:t>露天停车场，设置一定量的绿化带阻隔，自然扩散</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Merge/>
                  <w:vAlign w:val="center"/>
                </w:tcPr>
                <w:p w:rsidR="007C687C" w:rsidRDefault="007C687C">
                  <w:pPr>
                    <w:pStyle w:val="aff5"/>
                    <w:spacing w:line="240" w:lineRule="auto"/>
                    <w:rPr>
                      <w:rFonts w:ascii="Times New Roman"/>
                      <w:szCs w:val="21"/>
                    </w:rPr>
                  </w:pPr>
                </w:p>
              </w:tc>
              <w:tc>
                <w:tcPr>
                  <w:tcW w:w="2268" w:type="dxa"/>
                  <w:vAlign w:val="center"/>
                </w:tcPr>
                <w:p w:rsidR="007C687C" w:rsidRDefault="007C687C">
                  <w:pPr>
                    <w:pStyle w:val="aff5"/>
                    <w:spacing w:line="240" w:lineRule="auto"/>
                    <w:rPr>
                      <w:rFonts w:ascii="Times New Roman"/>
                      <w:szCs w:val="21"/>
                    </w:rPr>
                  </w:pPr>
                  <w:r>
                    <w:rPr>
                      <w:rFonts w:ascii="Times New Roman" w:hint="eastAsia"/>
                      <w:szCs w:val="21"/>
                    </w:rPr>
                    <w:t>恶臭</w:t>
                  </w:r>
                </w:p>
              </w:tc>
              <w:tc>
                <w:tcPr>
                  <w:tcW w:w="4746" w:type="dxa"/>
                  <w:vAlign w:val="center"/>
                </w:tcPr>
                <w:p w:rsidR="007C687C" w:rsidRDefault="007C687C" w:rsidP="0096195D">
                  <w:pPr>
                    <w:pStyle w:val="aff5"/>
                    <w:spacing w:line="240" w:lineRule="auto"/>
                    <w:rPr>
                      <w:rFonts w:ascii="Times New Roman"/>
                      <w:szCs w:val="21"/>
                    </w:rPr>
                  </w:pPr>
                  <w:r>
                    <w:rPr>
                      <w:rFonts w:ascii="Times New Roman" w:hint="eastAsia"/>
                      <w:szCs w:val="21"/>
                    </w:rPr>
                    <w:t>定时清理、转运垃圾，交易区建设排风系统</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Merge w:val="restart"/>
                  <w:vAlign w:val="center"/>
                </w:tcPr>
                <w:p w:rsidR="007C687C" w:rsidRDefault="007C687C">
                  <w:pPr>
                    <w:pStyle w:val="aff5"/>
                    <w:spacing w:line="240" w:lineRule="auto"/>
                    <w:rPr>
                      <w:rFonts w:ascii="Times New Roman"/>
                      <w:szCs w:val="21"/>
                    </w:rPr>
                  </w:pPr>
                  <w:r>
                    <w:rPr>
                      <w:rFonts w:ascii="Times New Roman" w:hint="eastAsia"/>
                      <w:szCs w:val="21"/>
                    </w:rPr>
                    <w:t>固</w:t>
                  </w:r>
                  <w:proofErr w:type="gramStart"/>
                  <w:r>
                    <w:rPr>
                      <w:rFonts w:ascii="Times New Roman" w:hint="eastAsia"/>
                      <w:szCs w:val="21"/>
                    </w:rPr>
                    <w:t>废处理</w:t>
                  </w:r>
                  <w:proofErr w:type="gramEnd"/>
                </w:p>
              </w:tc>
              <w:tc>
                <w:tcPr>
                  <w:tcW w:w="2268" w:type="dxa"/>
                  <w:vAlign w:val="center"/>
                </w:tcPr>
                <w:p w:rsidR="007C687C" w:rsidRDefault="007C687C">
                  <w:pPr>
                    <w:pStyle w:val="aff5"/>
                    <w:spacing w:line="240" w:lineRule="auto"/>
                    <w:rPr>
                      <w:rFonts w:ascii="Times New Roman"/>
                      <w:szCs w:val="21"/>
                    </w:rPr>
                  </w:pPr>
                  <w:r>
                    <w:rPr>
                      <w:rFonts w:ascii="Times New Roman" w:hint="eastAsia"/>
                      <w:szCs w:val="21"/>
                    </w:rPr>
                    <w:t>生活垃圾</w:t>
                  </w:r>
                </w:p>
              </w:tc>
              <w:tc>
                <w:tcPr>
                  <w:tcW w:w="4746" w:type="dxa"/>
                  <w:vAlign w:val="center"/>
                </w:tcPr>
                <w:p w:rsidR="007C687C" w:rsidRDefault="007C687C">
                  <w:pPr>
                    <w:pStyle w:val="aff5"/>
                    <w:spacing w:line="240" w:lineRule="auto"/>
                    <w:rPr>
                      <w:rFonts w:ascii="Times New Roman"/>
                      <w:szCs w:val="21"/>
                    </w:rPr>
                  </w:pPr>
                  <w:r>
                    <w:rPr>
                      <w:rFonts w:ascii="Times New Roman" w:hint="eastAsia"/>
                      <w:szCs w:val="21"/>
                    </w:rPr>
                    <w:t>收集至垃圾转运站，由环卫部门处理</w:t>
                  </w:r>
                </w:p>
              </w:tc>
            </w:tr>
            <w:tr w:rsidR="007C687C">
              <w:trPr>
                <w:trHeight w:val="340"/>
                <w:jc w:val="center"/>
              </w:trPr>
              <w:tc>
                <w:tcPr>
                  <w:tcW w:w="1089" w:type="dxa"/>
                  <w:vMerge/>
                  <w:vAlign w:val="center"/>
                </w:tcPr>
                <w:p w:rsidR="007C687C" w:rsidRDefault="007C687C">
                  <w:pPr>
                    <w:pStyle w:val="aff5"/>
                    <w:spacing w:line="240" w:lineRule="auto"/>
                    <w:rPr>
                      <w:rFonts w:ascii="Times New Roman"/>
                      <w:szCs w:val="21"/>
                    </w:rPr>
                  </w:pPr>
                </w:p>
              </w:tc>
              <w:tc>
                <w:tcPr>
                  <w:tcW w:w="1186" w:type="dxa"/>
                  <w:vMerge/>
                  <w:vAlign w:val="center"/>
                </w:tcPr>
                <w:p w:rsidR="007C687C" w:rsidRDefault="007C687C">
                  <w:pPr>
                    <w:pStyle w:val="aff5"/>
                    <w:spacing w:line="240" w:lineRule="auto"/>
                    <w:rPr>
                      <w:rFonts w:ascii="Times New Roman"/>
                      <w:szCs w:val="21"/>
                    </w:rPr>
                  </w:pPr>
                </w:p>
              </w:tc>
              <w:tc>
                <w:tcPr>
                  <w:tcW w:w="2268" w:type="dxa"/>
                  <w:vAlign w:val="center"/>
                </w:tcPr>
                <w:p w:rsidR="007C687C" w:rsidRDefault="007C687C">
                  <w:pPr>
                    <w:pStyle w:val="aff5"/>
                    <w:spacing w:line="240" w:lineRule="auto"/>
                    <w:rPr>
                      <w:rFonts w:ascii="Times New Roman"/>
                      <w:szCs w:val="21"/>
                    </w:rPr>
                  </w:pPr>
                  <w:r>
                    <w:rPr>
                      <w:rFonts w:ascii="Times New Roman" w:hint="eastAsia"/>
                      <w:szCs w:val="21"/>
                    </w:rPr>
                    <w:t>废弃农产品</w:t>
                  </w:r>
                </w:p>
              </w:tc>
              <w:tc>
                <w:tcPr>
                  <w:tcW w:w="4746" w:type="dxa"/>
                  <w:vAlign w:val="center"/>
                </w:tcPr>
                <w:p w:rsidR="007C687C" w:rsidRDefault="007C687C">
                  <w:pPr>
                    <w:pStyle w:val="aff5"/>
                    <w:spacing w:line="240" w:lineRule="auto"/>
                    <w:rPr>
                      <w:rFonts w:ascii="Times New Roman"/>
                      <w:szCs w:val="21"/>
                    </w:rPr>
                  </w:pPr>
                  <w:r>
                    <w:rPr>
                      <w:rFonts w:ascii="Times New Roman" w:hint="eastAsia"/>
                      <w:szCs w:val="21"/>
                    </w:rPr>
                    <w:t>与相关单位合作进行回收产能，不能回收的清理集中至垃圾转运站，交由环卫部门处理</w:t>
                  </w:r>
                </w:p>
              </w:tc>
            </w:tr>
          </w:tbl>
          <w:p w:rsidR="007C687C" w:rsidRDefault="007C687C">
            <w:pPr>
              <w:spacing w:line="360" w:lineRule="auto"/>
              <w:ind w:firstLineChars="200" w:firstLine="422"/>
              <w:jc w:val="center"/>
              <w:rPr>
                <w:rFonts w:ascii="Times New Roman" w:eastAsia="宋体" w:hAnsi="Times New Roman" w:cs="Times New Roman"/>
                <w:b/>
                <w:szCs w:val="21"/>
              </w:rPr>
            </w:pPr>
          </w:p>
          <w:p w:rsidR="007C687C" w:rsidRDefault="007C687C">
            <w:pPr>
              <w:spacing w:line="360" w:lineRule="auto"/>
              <w:ind w:firstLineChars="200" w:firstLine="482"/>
              <w:rPr>
                <w:rFonts w:ascii="Times New Roman" w:eastAsia="宋体" w:hAnsi="Times New Roman" w:cs="Times New Roman"/>
                <w:b/>
                <w:sz w:val="24"/>
                <w:szCs w:val="20"/>
              </w:rPr>
            </w:pPr>
            <w:r>
              <w:rPr>
                <w:rFonts w:ascii="Times New Roman" w:eastAsia="宋体" w:hAnsi="Times New Roman" w:cs="Times New Roman" w:hint="eastAsia"/>
                <w:b/>
                <w:sz w:val="24"/>
                <w:szCs w:val="20"/>
              </w:rPr>
              <w:t>4</w:t>
            </w:r>
            <w:r>
              <w:rPr>
                <w:rFonts w:ascii="Times New Roman" w:eastAsia="宋体" w:hAnsi="Times New Roman" w:cs="Times New Roman"/>
                <w:b/>
                <w:sz w:val="24"/>
                <w:szCs w:val="20"/>
              </w:rPr>
              <w:t>、劳动定员及工作制度</w:t>
            </w:r>
          </w:p>
          <w:p w:rsidR="007C687C"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sz w:val="24"/>
                <w:szCs w:val="20"/>
              </w:rPr>
              <w:t>根据建设单位提供资料，项目拟定员</w:t>
            </w:r>
            <w:r>
              <w:rPr>
                <w:rFonts w:ascii="Times New Roman" w:eastAsia="宋体" w:hAnsi="Times New Roman" w:cs="Times New Roman" w:hint="eastAsia"/>
                <w:sz w:val="24"/>
                <w:szCs w:val="20"/>
              </w:rPr>
              <w:t>230</w:t>
            </w:r>
            <w:r>
              <w:rPr>
                <w:rFonts w:ascii="Times New Roman" w:eastAsia="宋体" w:hAnsi="Times New Roman" w:cs="Times New Roman"/>
                <w:sz w:val="24"/>
                <w:szCs w:val="20"/>
              </w:rPr>
              <w:t>人，其中</w:t>
            </w:r>
            <w:r>
              <w:rPr>
                <w:rFonts w:ascii="Times New Roman" w:eastAsia="宋体" w:hAnsi="Times New Roman" w:cs="Times New Roman" w:hint="eastAsia"/>
                <w:sz w:val="24"/>
                <w:szCs w:val="20"/>
              </w:rPr>
              <w:t>30</w:t>
            </w:r>
            <w:r>
              <w:rPr>
                <w:rFonts w:ascii="Times New Roman" w:eastAsia="宋体" w:hAnsi="Times New Roman" w:cs="Times New Roman"/>
                <w:sz w:val="24"/>
                <w:szCs w:val="20"/>
              </w:rPr>
              <w:t>人</w:t>
            </w:r>
            <w:r>
              <w:rPr>
                <w:rFonts w:ascii="Times New Roman" w:eastAsia="宋体" w:hAnsi="Times New Roman" w:cs="Times New Roman" w:hint="eastAsia"/>
                <w:sz w:val="24"/>
                <w:szCs w:val="20"/>
              </w:rPr>
              <w:t>为市场管理人员，</w:t>
            </w:r>
            <w:r>
              <w:rPr>
                <w:rFonts w:ascii="Times New Roman" w:eastAsia="宋体" w:hAnsi="Times New Roman" w:cs="Times New Roman" w:hint="eastAsia"/>
                <w:sz w:val="24"/>
                <w:szCs w:val="20"/>
              </w:rPr>
              <w:t>200</w:t>
            </w:r>
            <w:r>
              <w:rPr>
                <w:rFonts w:ascii="Times New Roman" w:eastAsia="宋体" w:hAnsi="Times New Roman" w:cs="Times New Roman" w:hint="eastAsia"/>
                <w:sz w:val="24"/>
                <w:szCs w:val="20"/>
              </w:rPr>
              <w:t>人为市场经营人员和超市工作人员，市场开放时间为每天上午</w:t>
            </w:r>
            <w:r>
              <w:rPr>
                <w:rFonts w:ascii="Times New Roman" w:eastAsia="宋体" w:hAnsi="Times New Roman" w:cs="Times New Roman" w:hint="eastAsia"/>
                <w:sz w:val="24"/>
                <w:szCs w:val="20"/>
              </w:rPr>
              <w:t>6</w:t>
            </w:r>
            <w:r>
              <w:rPr>
                <w:rFonts w:ascii="Times New Roman" w:eastAsia="宋体" w:hAnsi="Times New Roman" w:cs="Times New Roman" w:hint="eastAsia"/>
                <w:sz w:val="24"/>
                <w:szCs w:val="20"/>
              </w:rPr>
              <w:t>点至晚上</w:t>
            </w:r>
            <w:r>
              <w:rPr>
                <w:rFonts w:ascii="Times New Roman" w:eastAsia="宋体" w:hAnsi="Times New Roman" w:cs="Times New Roman" w:hint="eastAsia"/>
                <w:sz w:val="24"/>
                <w:szCs w:val="20"/>
              </w:rPr>
              <w:t>8</w:t>
            </w:r>
            <w:r>
              <w:rPr>
                <w:rFonts w:ascii="Times New Roman" w:eastAsia="宋体" w:hAnsi="Times New Roman" w:cs="Times New Roman" w:hint="eastAsia"/>
                <w:sz w:val="24"/>
                <w:szCs w:val="20"/>
              </w:rPr>
              <w:t>点，中间不休息，</w:t>
            </w:r>
            <w:proofErr w:type="gramStart"/>
            <w:r>
              <w:rPr>
                <w:rFonts w:ascii="Times New Roman" w:eastAsia="宋体" w:hAnsi="Times New Roman" w:cs="Times New Roman" w:hint="eastAsia"/>
                <w:sz w:val="24"/>
                <w:szCs w:val="20"/>
              </w:rPr>
              <w:t>年开放</w:t>
            </w:r>
            <w:proofErr w:type="gramEnd"/>
            <w:r>
              <w:rPr>
                <w:rFonts w:ascii="Times New Roman" w:eastAsia="宋体" w:hAnsi="Times New Roman" w:cs="Times New Roman" w:hint="eastAsia"/>
                <w:sz w:val="24"/>
                <w:szCs w:val="20"/>
              </w:rPr>
              <w:t>天数为</w:t>
            </w:r>
            <w:r>
              <w:rPr>
                <w:rFonts w:ascii="Times New Roman" w:eastAsia="宋体" w:hAnsi="Times New Roman" w:cs="Times New Roman" w:hint="eastAsia"/>
                <w:sz w:val="24"/>
                <w:szCs w:val="20"/>
              </w:rPr>
              <w:t>365</w:t>
            </w:r>
            <w:r>
              <w:rPr>
                <w:rFonts w:ascii="Times New Roman" w:eastAsia="宋体" w:hAnsi="Times New Roman" w:cs="Times New Roman" w:hint="eastAsia"/>
                <w:sz w:val="24"/>
                <w:szCs w:val="20"/>
              </w:rPr>
              <w:t>天，全年运转。</w:t>
            </w:r>
          </w:p>
          <w:p w:rsidR="007C687C" w:rsidRDefault="007C687C">
            <w:pPr>
              <w:spacing w:beforeLines="50" w:before="120" w:line="360" w:lineRule="auto"/>
              <w:ind w:firstLineChars="200" w:firstLine="482"/>
              <w:rPr>
                <w:rFonts w:ascii="Times New Roman" w:eastAsia="宋体" w:hAnsi="Times New Roman" w:cs="Times New Roman"/>
                <w:b/>
                <w:bCs/>
                <w:sz w:val="24"/>
                <w:szCs w:val="20"/>
              </w:rPr>
            </w:pPr>
            <w:r>
              <w:rPr>
                <w:rFonts w:ascii="Times New Roman" w:eastAsia="宋体" w:hAnsi="Times New Roman" w:cs="Times New Roman" w:hint="eastAsia"/>
                <w:b/>
                <w:sz w:val="24"/>
                <w:szCs w:val="20"/>
              </w:rPr>
              <w:t>5</w:t>
            </w:r>
            <w:r>
              <w:rPr>
                <w:rFonts w:ascii="Times New Roman" w:eastAsia="宋体" w:hAnsi="Times New Roman" w:cs="Times New Roman"/>
                <w:b/>
                <w:sz w:val="24"/>
                <w:szCs w:val="20"/>
              </w:rPr>
              <w:t>、</w:t>
            </w:r>
            <w:r>
              <w:rPr>
                <w:rFonts w:ascii="Times New Roman" w:eastAsia="宋体" w:hAnsi="Times New Roman" w:cs="Times New Roman" w:hint="eastAsia"/>
                <w:b/>
                <w:sz w:val="24"/>
                <w:szCs w:val="20"/>
              </w:rPr>
              <w:t>项目公用工程</w:t>
            </w:r>
          </w:p>
          <w:p w:rsidR="007C687C" w:rsidRDefault="007C687C">
            <w:pPr>
              <w:spacing w:line="360" w:lineRule="auto"/>
              <w:ind w:firstLineChars="200" w:firstLine="480"/>
              <w:rPr>
                <w:rFonts w:ascii="Times New Roman" w:eastAsia="宋体" w:hAnsi="Times New Roman" w:cs="Times New Roman"/>
                <w:bCs/>
                <w:sz w:val="24"/>
                <w:szCs w:val="24"/>
              </w:rPr>
            </w:pPr>
            <w:r>
              <w:rPr>
                <w:rFonts w:ascii="Times New Roman" w:eastAsia="宋体" w:hAnsi="Times New Roman" w:cs="Times New Roman" w:hint="eastAsia"/>
                <w:bCs/>
                <w:sz w:val="24"/>
                <w:szCs w:val="24"/>
              </w:rPr>
              <w:t>（</w:t>
            </w:r>
            <w:r>
              <w:rPr>
                <w:rFonts w:ascii="Times New Roman" w:eastAsia="宋体" w:hAnsi="Times New Roman" w:cs="Times New Roman" w:hint="eastAsia"/>
                <w:bCs/>
                <w:sz w:val="24"/>
                <w:szCs w:val="24"/>
              </w:rPr>
              <w:t>1</w:t>
            </w:r>
            <w:r>
              <w:rPr>
                <w:rFonts w:ascii="Times New Roman" w:eastAsia="宋体" w:hAnsi="Times New Roman" w:cs="Times New Roman" w:hint="eastAsia"/>
                <w:bCs/>
                <w:sz w:val="24"/>
                <w:szCs w:val="24"/>
              </w:rPr>
              <w:t>）给水</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给水方案：</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本项目采用城市自来水作为给水水源，由项目用地北侧引入两根</w:t>
            </w:r>
            <w:r>
              <w:rPr>
                <w:rFonts w:ascii="Times New Roman" w:hAnsi="Times New Roman" w:cs="Times New Roman" w:hint="eastAsia"/>
                <w:sz w:val="24"/>
                <w:szCs w:val="24"/>
              </w:rPr>
              <w:t xml:space="preserve"> DN150 </w:t>
            </w:r>
            <w:r>
              <w:rPr>
                <w:rFonts w:ascii="Times New Roman" w:hAnsi="Times New Roman" w:cs="Times New Roman" w:hint="eastAsia"/>
                <w:sz w:val="24"/>
                <w:szCs w:val="24"/>
              </w:rPr>
              <w:t>的水管在建</w:t>
            </w:r>
          </w:p>
          <w:p w:rsidR="007C687C" w:rsidRPr="00E3652B" w:rsidRDefault="007C687C">
            <w:pPr>
              <w:spacing w:line="360" w:lineRule="auto"/>
              <w:rPr>
                <w:rFonts w:ascii="Times New Roman" w:hAnsi="Times New Roman" w:cs="Times New Roman"/>
                <w:sz w:val="24"/>
                <w:szCs w:val="24"/>
              </w:rPr>
            </w:pPr>
            <w:proofErr w:type="gramStart"/>
            <w:r>
              <w:rPr>
                <w:rFonts w:ascii="Times New Roman" w:hAnsi="Times New Roman" w:cs="Times New Roman" w:hint="eastAsia"/>
                <w:sz w:val="24"/>
                <w:szCs w:val="24"/>
              </w:rPr>
              <w:t>筑周围</w:t>
            </w:r>
            <w:proofErr w:type="gramEnd"/>
            <w:r>
              <w:rPr>
                <w:rFonts w:ascii="Times New Roman" w:hAnsi="Times New Roman" w:cs="Times New Roman" w:hint="eastAsia"/>
                <w:sz w:val="24"/>
                <w:szCs w:val="24"/>
              </w:rPr>
              <w:t>连成布环状管网，供市场内人员生活、冲洗市场等。本项目年用水量约为</w:t>
            </w:r>
            <w:r w:rsidR="002047CE" w:rsidRPr="00E3652B">
              <w:rPr>
                <w:rFonts w:ascii="Times New Roman" w:hAnsi="Times New Roman" w:cs="Times New Roman" w:hint="eastAsia"/>
                <w:sz w:val="24"/>
                <w:szCs w:val="24"/>
              </w:rPr>
              <w:t>19558.82</w:t>
            </w:r>
            <w:r w:rsidRPr="00E3652B">
              <w:rPr>
                <w:rFonts w:ascii="Times New Roman" w:hAnsi="Times New Roman" w:cs="Times New Roman" w:hint="eastAsia"/>
                <w:sz w:val="24"/>
                <w:szCs w:val="24"/>
              </w:rPr>
              <w:t>t</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）排水</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排水方案：</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本项目最大日用水量为</w:t>
            </w:r>
            <w:r>
              <w:rPr>
                <w:rFonts w:ascii="Times New Roman" w:hAnsi="Times New Roman" w:cs="Times New Roman" w:hint="eastAsia"/>
                <w:sz w:val="24"/>
                <w:szCs w:val="24"/>
              </w:rPr>
              <w:t xml:space="preserve"> </w:t>
            </w:r>
            <w:r w:rsidRPr="00E3652B">
              <w:rPr>
                <w:rFonts w:ascii="Times New Roman" w:hAnsi="Times New Roman" w:cs="Times New Roman" w:hint="eastAsia"/>
                <w:sz w:val="24"/>
                <w:szCs w:val="24"/>
              </w:rPr>
              <w:t>5</w:t>
            </w:r>
            <w:r w:rsidR="00CD50C0" w:rsidRPr="00E3652B">
              <w:rPr>
                <w:rFonts w:ascii="Times New Roman" w:hAnsi="Times New Roman" w:cs="Times New Roman" w:hint="eastAsia"/>
                <w:sz w:val="24"/>
                <w:szCs w:val="24"/>
              </w:rPr>
              <w:t>3.6</w:t>
            </w:r>
            <w:r w:rsidRPr="00E3652B">
              <w:rPr>
                <w:rFonts w:ascii="Times New Roman" w:hAnsi="Times New Roman" w:cs="Times New Roman" w:hint="eastAsia"/>
                <w:sz w:val="24"/>
                <w:szCs w:val="24"/>
              </w:rPr>
              <w:t>m</w:t>
            </w:r>
            <w:r w:rsidRPr="00E3652B">
              <w:rPr>
                <w:rFonts w:ascii="Times New Roman" w:hAnsi="Times New Roman" w:cs="Times New Roman" w:hint="eastAsia"/>
                <w:sz w:val="24"/>
                <w:szCs w:val="24"/>
                <w:vertAlign w:val="superscript"/>
              </w:rPr>
              <w:t>3</w:t>
            </w:r>
            <w:r w:rsidRPr="00E3652B">
              <w:rPr>
                <w:rFonts w:ascii="Times New Roman" w:hAnsi="Times New Roman" w:cs="Times New Roman" w:hint="eastAsia"/>
                <w:sz w:val="24"/>
                <w:szCs w:val="24"/>
              </w:rPr>
              <w:t xml:space="preserve"> /d</w:t>
            </w:r>
            <w:r>
              <w:rPr>
                <w:rFonts w:ascii="Times New Roman" w:hAnsi="Times New Roman" w:cs="Times New Roman" w:hint="eastAsia"/>
                <w:sz w:val="24"/>
                <w:szCs w:val="24"/>
              </w:rPr>
              <w:t>，室内为雨、污分流制，室内生活污水采用生活污水、地面冲洗废水与水产区废水、宰杀污水分流制；宰杀污水和水产区废水经隔油隔渣</w:t>
            </w:r>
            <w:proofErr w:type="gramStart"/>
            <w:r>
              <w:rPr>
                <w:rFonts w:ascii="Times New Roman" w:hAnsi="Times New Roman" w:cs="Times New Roman" w:hint="eastAsia"/>
                <w:sz w:val="24"/>
                <w:szCs w:val="24"/>
              </w:rPr>
              <w:t>池处理</w:t>
            </w:r>
            <w:proofErr w:type="gramEnd"/>
            <w:r>
              <w:rPr>
                <w:rFonts w:ascii="Times New Roman" w:hAnsi="Times New Roman" w:cs="Times New Roman" w:hint="eastAsia"/>
                <w:sz w:val="24"/>
                <w:szCs w:val="24"/>
              </w:rPr>
              <w:t>后与生活污水、冲洗废水汇合进入自建污水处理系统，处理达到大埔县县城污水处理厂进水标准后排入市政污水管网到达大埔县污水处理厂，处理达标后排入梅潭河。室外雨水用雨水口收集汇入雨水排水管网，再集中排入市政雨水排水系统。</w:t>
            </w:r>
          </w:p>
          <w:p w:rsidR="007C687C" w:rsidRPr="00EE34DF" w:rsidRDefault="007C687C">
            <w:pPr>
              <w:spacing w:line="360" w:lineRule="auto"/>
              <w:ind w:firstLineChars="200" w:firstLine="480"/>
              <w:rPr>
                <w:rFonts w:ascii="Times New Roman" w:hAnsi="Times New Roman" w:cs="Times New Roman"/>
                <w:color w:val="FF0000"/>
                <w:sz w:val="24"/>
                <w:szCs w:val="24"/>
              </w:rPr>
            </w:pPr>
            <w:r>
              <w:rPr>
                <w:rFonts w:ascii="Times New Roman" w:hAnsi="Times New Roman" w:cs="Times New Roman" w:hint="eastAsia"/>
                <w:sz w:val="24"/>
                <w:szCs w:val="24"/>
              </w:rPr>
              <w:t>排放量：本项目最高日污水量为</w:t>
            </w:r>
            <w:commentRangeStart w:id="11"/>
            <w:r w:rsidR="00AD1CB8">
              <w:rPr>
                <w:rFonts w:ascii="Times New Roman" w:hAnsi="Times New Roman" w:cs="Times New Roman" w:hint="eastAsia"/>
                <w:sz w:val="24"/>
                <w:szCs w:val="24"/>
              </w:rPr>
              <w:t>38.05m</w:t>
            </w:r>
            <w:r w:rsidR="00AD1CB8">
              <w:rPr>
                <w:rFonts w:ascii="Times New Roman" w:hAnsi="Times New Roman" w:cs="Times New Roman" w:hint="eastAsia"/>
                <w:sz w:val="24"/>
                <w:szCs w:val="24"/>
                <w:vertAlign w:val="superscript"/>
              </w:rPr>
              <w:t>3</w:t>
            </w:r>
            <w:r w:rsidR="00AD1CB8">
              <w:rPr>
                <w:rFonts w:ascii="Times New Roman" w:hAnsi="Times New Roman" w:cs="Times New Roman" w:hint="eastAsia"/>
                <w:sz w:val="24"/>
                <w:szCs w:val="24"/>
              </w:rPr>
              <w:t>/d</w:t>
            </w:r>
            <w:commentRangeEnd w:id="11"/>
            <w:r w:rsidR="00AD1CB8">
              <w:rPr>
                <w:rStyle w:val="af9"/>
              </w:rPr>
              <w:commentReference w:id="11"/>
            </w:r>
            <w:r w:rsidRPr="00E3652B">
              <w:rPr>
                <w:rFonts w:ascii="Times New Roman" w:hAnsi="Times New Roman" w:cs="Times New Roman" w:hint="eastAsia"/>
                <w:sz w:val="24"/>
                <w:szCs w:val="24"/>
              </w:rPr>
              <w:t>。</w:t>
            </w:r>
          </w:p>
          <w:p w:rsidR="007C687C" w:rsidRDefault="007C687C">
            <w:pPr>
              <w:spacing w:line="360" w:lineRule="auto"/>
              <w:ind w:firstLineChars="200" w:firstLine="482"/>
              <w:rPr>
                <w:rFonts w:ascii="Times New Roman" w:eastAsia="宋体" w:hAnsi="Times New Roman" w:cs="Times New Roman"/>
                <w:b/>
                <w:sz w:val="24"/>
                <w:szCs w:val="20"/>
              </w:rPr>
            </w:pPr>
            <w:r>
              <w:rPr>
                <w:rFonts w:ascii="Times New Roman" w:eastAsia="宋体" w:hAnsi="Times New Roman" w:cs="Times New Roman" w:hint="eastAsia"/>
                <w:b/>
                <w:sz w:val="24"/>
                <w:szCs w:val="20"/>
              </w:rPr>
              <w:t>6</w:t>
            </w:r>
            <w:r>
              <w:rPr>
                <w:rFonts w:ascii="Times New Roman" w:eastAsia="宋体" w:hAnsi="Times New Roman" w:cs="Times New Roman"/>
                <w:b/>
                <w:sz w:val="24"/>
                <w:szCs w:val="20"/>
              </w:rPr>
              <w:t>、用能规模</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本项目用电负荷等级为三级，供电电压</w:t>
            </w:r>
            <w:r>
              <w:rPr>
                <w:rFonts w:ascii="Times New Roman" w:hAnsi="Times New Roman" w:cs="Times New Roman" w:hint="eastAsia"/>
                <w:sz w:val="24"/>
                <w:szCs w:val="24"/>
              </w:rPr>
              <w:t>10kV</w:t>
            </w:r>
            <w:r>
              <w:rPr>
                <w:rFonts w:ascii="Times New Roman" w:hAnsi="Times New Roman" w:cs="Times New Roman" w:hint="eastAsia"/>
                <w:sz w:val="24"/>
                <w:szCs w:val="24"/>
              </w:rPr>
              <w:t>，变电压</w:t>
            </w:r>
            <w:r>
              <w:rPr>
                <w:rFonts w:ascii="Times New Roman" w:hAnsi="Times New Roman" w:cs="Times New Roman"/>
                <w:sz w:val="24"/>
                <w:szCs w:val="24"/>
              </w:rPr>
              <w:t>380/220V</w:t>
            </w:r>
            <w:r>
              <w:rPr>
                <w:rFonts w:ascii="Times New Roman" w:hAnsi="Times New Roman" w:cs="Times New Roman" w:hint="eastAsia"/>
                <w:sz w:val="24"/>
                <w:szCs w:val="24"/>
              </w:rPr>
              <w:t>，电源来自市政电网，</w:t>
            </w:r>
            <w:r>
              <w:rPr>
                <w:rFonts w:ascii="Times New Roman" w:eastAsia="宋体" w:hAnsi="Times New Roman" w:cs="Times New Roman"/>
                <w:sz w:val="24"/>
                <w:szCs w:val="20"/>
              </w:rPr>
              <w:t>主要耗电设施为</w:t>
            </w:r>
            <w:r>
              <w:rPr>
                <w:rFonts w:ascii="Times New Roman" w:eastAsia="宋体" w:hAnsi="Times New Roman" w:cs="Times New Roman" w:hint="eastAsia"/>
                <w:sz w:val="24"/>
                <w:szCs w:val="20"/>
              </w:rPr>
              <w:t>宰杀区宰杀机器、排风设施</w:t>
            </w:r>
            <w:r>
              <w:rPr>
                <w:rFonts w:ascii="Times New Roman" w:eastAsia="宋体" w:hAnsi="Times New Roman" w:cs="Times New Roman"/>
                <w:sz w:val="24"/>
                <w:szCs w:val="20"/>
              </w:rPr>
              <w:t>及</w:t>
            </w:r>
            <w:r>
              <w:rPr>
                <w:rFonts w:ascii="Times New Roman" w:eastAsia="宋体" w:hAnsi="Times New Roman" w:cs="Times New Roman" w:hint="eastAsia"/>
                <w:sz w:val="24"/>
                <w:szCs w:val="20"/>
              </w:rPr>
              <w:t>商业区</w:t>
            </w:r>
            <w:r>
              <w:rPr>
                <w:rFonts w:ascii="Times New Roman" w:eastAsia="宋体" w:hAnsi="Times New Roman" w:cs="Times New Roman"/>
                <w:sz w:val="24"/>
                <w:szCs w:val="20"/>
              </w:rPr>
              <w:t>照明用电。</w:t>
            </w:r>
            <w:r>
              <w:rPr>
                <w:rFonts w:ascii="Times New Roman" w:hAnsi="Times New Roman" w:cs="Times New Roman" w:hint="eastAsia"/>
                <w:sz w:val="24"/>
                <w:szCs w:val="24"/>
              </w:rPr>
              <w:t>用电量为</w:t>
            </w:r>
            <w:r>
              <w:rPr>
                <w:rFonts w:ascii="Times New Roman" w:hAnsi="Times New Roman" w:cs="Times New Roman" w:hint="eastAsia"/>
                <w:sz w:val="24"/>
                <w:szCs w:val="24"/>
              </w:rPr>
              <w:t>50</w:t>
            </w:r>
            <w:r>
              <w:rPr>
                <w:rFonts w:ascii="Times New Roman" w:hAnsi="Times New Roman" w:cs="Times New Roman" w:hint="eastAsia"/>
                <w:sz w:val="24"/>
                <w:szCs w:val="24"/>
              </w:rPr>
              <w:t>万千瓦时每年。</w:t>
            </w:r>
          </w:p>
          <w:p w:rsidR="007C687C" w:rsidRDefault="007C687C">
            <w:pPr>
              <w:spacing w:line="360" w:lineRule="auto"/>
              <w:ind w:firstLineChars="200" w:firstLine="482"/>
              <w:rPr>
                <w:rFonts w:ascii="Times New Roman" w:eastAsia="宋体" w:hAnsi="Times New Roman" w:cs="Times New Roman"/>
                <w:b/>
                <w:sz w:val="24"/>
                <w:szCs w:val="20"/>
              </w:rPr>
            </w:pPr>
            <w:r>
              <w:rPr>
                <w:rFonts w:ascii="Times New Roman" w:eastAsia="宋体" w:hAnsi="Times New Roman" w:cs="Times New Roman" w:hint="eastAsia"/>
                <w:b/>
                <w:sz w:val="24"/>
                <w:szCs w:val="20"/>
              </w:rPr>
              <w:t>7</w:t>
            </w:r>
            <w:r>
              <w:rPr>
                <w:rFonts w:ascii="Times New Roman" w:eastAsia="宋体" w:hAnsi="Times New Roman" w:cs="Times New Roman" w:hint="eastAsia"/>
                <w:b/>
                <w:sz w:val="24"/>
                <w:szCs w:val="20"/>
              </w:rPr>
              <w:t>、其他公用工程</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）桥梁</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新建</w:t>
            </w:r>
            <w:r>
              <w:rPr>
                <w:rFonts w:ascii="Times New Roman" w:hAnsi="Times New Roman" w:cs="Times New Roman" w:hint="eastAsia"/>
                <w:sz w:val="24"/>
                <w:szCs w:val="24"/>
              </w:rPr>
              <w:t xml:space="preserve"> 1 </w:t>
            </w:r>
            <w:proofErr w:type="gramStart"/>
            <w:r>
              <w:rPr>
                <w:rFonts w:ascii="Times New Roman" w:hAnsi="Times New Roman" w:cs="Times New Roman" w:hint="eastAsia"/>
                <w:sz w:val="24"/>
                <w:szCs w:val="24"/>
              </w:rPr>
              <w:t>座宽</w:t>
            </w:r>
            <w:proofErr w:type="gramEnd"/>
            <w:r>
              <w:rPr>
                <w:rFonts w:ascii="Times New Roman" w:hAnsi="Times New Roman" w:cs="Times New Roman" w:hint="eastAsia"/>
                <w:sz w:val="24"/>
                <w:szCs w:val="24"/>
              </w:rPr>
              <w:t xml:space="preserve"> 13 </w:t>
            </w:r>
            <w:r>
              <w:rPr>
                <w:rFonts w:ascii="Times New Roman" w:hAnsi="Times New Roman" w:cs="Times New Roman" w:hint="eastAsia"/>
                <w:sz w:val="24"/>
                <w:szCs w:val="24"/>
              </w:rPr>
              <w:t>米、长</w:t>
            </w:r>
            <w:r>
              <w:rPr>
                <w:rFonts w:ascii="Times New Roman" w:hAnsi="Times New Roman" w:cs="Times New Roman" w:hint="eastAsia"/>
                <w:sz w:val="24"/>
                <w:szCs w:val="24"/>
              </w:rPr>
              <w:t xml:space="preserve"> 50 </w:t>
            </w:r>
            <w:r>
              <w:rPr>
                <w:rFonts w:ascii="Times New Roman" w:hAnsi="Times New Roman" w:cs="Times New Roman" w:hint="eastAsia"/>
                <w:sz w:val="24"/>
                <w:szCs w:val="24"/>
              </w:rPr>
              <w:t>米的桥梁；其中，预制空心板桥面积</w:t>
            </w:r>
            <w:r>
              <w:rPr>
                <w:rFonts w:ascii="Times New Roman" w:hAnsi="Times New Roman" w:cs="Times New Roman" w:hint="eastAsia"/>
                <w:sz w:val="24"/>
                <w:szCs w:val="24"/>
              </w:rPr>
              <w:t xml:space="preserve"> 650 </w:t>
            </w:r>
            <w:r>
              <w:rPr>
                <w:rFonts w:ascii="Times New Roman" w:hAnsi="Times New Roman" w:cs="Times New Roman" w:hint="eastAsia"/>
                <w:sz w:val="24"/>
                <w:szCs w:val="24"/>
              </w:rPr>
              <w:t>平方米，引桥</w:t>
            </w:r>
            <w:r>
              <w:rPr>
                <w:rFonts w:ascii="Times New Roman" w:hAnsi="Times New Roman" w:cs="Times New Roman" w:hint="eastAsia"/>
                <w:sz w:val="24"/>
                <w:szCs w:val="24"/>
              </w:rPr>
              <w:t xml:space="preserve"> </w:t>
            </w:r>
            <w:r>
              <w:rPr>
                <w:rFonts w:ascii="Times New Roman" w:hAnsi="Times New Roman" w:cs="Times New Roman" w:hint="eastAsia"/>
                <w:sz w:val="24"/>
                <w:szCs w:val="24"/>
              </w:rPr>
              <w:lastRenderedPageBreak/>
              <w:t xml:space="preserve">300 </w:t>
            </w:r>
            <w:r>
              <w:rPr>
                <w:rFonts w:ascii="Times New Roman" w:hAnsi="Times New Roman" w:cs="Times New Roman" w:hint="eastAsia"/>
                <w:sz w:val="24"/>
                <w:szCs w:val="24"/>
              </w:rPr>
              <w:t>平方米。</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）露天停车位</w:t>
            </w:r>
          </w:p>
          <w:p w:rsidR="007C687C"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建设露天停车位</w:t>
            </w:r>
            <w:r>
              <w:rPr>
                <w:rFonts w:ascii="Times New Roman" w:hAnsi="Times New Roman" w:cs="Times New Roman" w:hint="eastAsia"/>
                <w:sz w:val="24"/>
                <w:szCs w:val="24"/>
              </w:rPr>
              <w:t>104</w:t>
            </w:r>
            <w:r>
              <w:rPr>
                <w:rFonts w:ascii="Times New Roman" w:hAnsi="Times New Roman" w:cs="Times New Roman" w:hint="eastAsia"/>
                <w:sz w:val="24"/>
                <w:szCs w:val="24"/>
              </w:rPr>
              <w:t>个，占地面积</w:t>
            </w:r>
            <w:r>
              <w:rPr>
                <w:rFonts w:ascii="Times New Roman" w:hAnsi="Times New Roman" w:cs="Times New Roman" w:hint="eastAsia"/>
                <w:sz w:val="24"/>
                <w:szCs w:val="24"/>
              </w:rPr>
              <w:t>1300m</w:t>
            </w:r>
            <w:r>
              <w:rPr>
                <w:rFonts w:ascii="Times New Roman" w:hAnsi="Times New Roman" w:cs="Times New Roman" w:hint="eastAsia"/>
                <w:sz w:val="24"/>
                <w:szCs w:val="24"/>
                <w:vertAlign w:val="superscript"/>
              </w:rPr>
              <w:t>2</w:t>
            </w:r>
            <w:r>
              <w:rPr>
                <w:rFonts w:ascii="Times New Roman" w:hAnsi="Times New Roman" w:cs="Times New Roman" w:hint="eastAsia"/>
                <w:sz w:val="24"/>
                <w:szCs w:val="24"/>
              </w:rPr>
              <w:t>。</w:t>
            </w: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p w:rsidR="007C687C" w:rsidRDefault="007C687C">
            <w:pPr>
              <w:rPr>
                <w:rFonts w:ascii="Times New Roman" w:hAnsi="Times New Roman" w:cs="Times New Roman"/>
                <w:sz w:val="24"/>
                <w:szCs w:val="24"/>
              </w:rPr>
            </w:pPr>
          </w:p>
        </w:tc>
      </w:tr>
      <w:tr w:rsidR="007C687C">
        <w:trPr>
          <w:trHeight w:val="363"/>
        </w:trPr>
        <w:tc>
          <w:tcPr>
            <w:tcW w:w="9491" w:type="dxa"/>
            <w:gridSpan w:val="7"/>
          </w:tcPr>
          <w:p w:rsidR="007C687C" w:rsidRDefault="007C687C">
            <w:pPr>
              <w:spacing w:beforeLines="50" w:before="120" w:line="360" w:lineRule="auto"/>
              <w:outlineLvl w:val="1"/>
              <w:rPr>
                <w:rFonts w:ascii="Times New Roman" w:eastAsia="宋体" w:hAnsi="Times New Roman" w:cs="Times New Roman"/>
                <w:b/>
                <w:sz w:val="24"/>
                <w:szCs w:val="24"/>
              </w:rPr>
            </w:pPr>
            <w:bookmarkStart w:id="12" w:name="_Toc390201109"/>
            <w:bookmarkStart w:id="13" w:name="_Toc494274787"/>
            <w:bookmarkStart w:id="14" w:name="_Toc495915220"/>
            <w:r>
              <w:rPr>
                <w:rFonts w:ascii="Times New Roman" w:eastAsia="宋体" w:hAnsi="Times New Roman" w:cs="Times New Roman"/>
                <w:b/>
                <w:sz w:val="24"/>
                <w:szCs w:val="24"/>
              </w:rPr>
              <w:lastRenderedPageBreak/>
              <w:t>与本项目有关的原有污染情况及主要环境问题</w:t>
            </w:r>
            <w:bookmarkEnd w:id="12"/>
            <w:bookmarkEnd w:id="13"/>
            <w:bookmarkEnd w:id="14"/>
          </w:p>
          <w:p w:rsidR="007C687C"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本</w:t>
            </w:r>
            <w:r>
              <w:rPr>
                <w:rFonts w:ascii="Times New Roman" w:eastAsia="宋体" w:hAnsi="Times New Roman" w:cs="Times New Roman"/>
                <w:sz w:val="24"/>
                <w:szCs w:val="24"/>
              </w:rPr>
              <w:t>项目</w:t>
            </w:r>
            <w:r>
              <w:rPr>
                <w:rFonts w:ascii="Times New Roman" w:eastAsia="宋体" w:hAnsi="Times New Roman" w:cs="Times New Roman" w:hint="eastAsia"/>
                <w:sz w:val="24"/>
                <w:szCs w:val="24"/>
              </w:rPr>
              <w:t>建设地点位于</w:t>
            </w:r>
            <w:r>
              <w:rPr>
                <w:rFonts w:ascii="Times New Roman" w:eastAsia="宋体" w:hAnsi="Times New Roman" w:cs="Times New Roman" w:hint="eastAsia"/>
                <w:sz w:val="24"/>
                <w:szCs w:val="20"/>
              </w:rPr>
              <w:t>大埔县县城湖寮镇入双坑老砖厂凹下，</w:t>
            </w:r>
            <w:r>
              <w:rPr>
                <w:rFonts w:ascii="Times New Roman" w:eastAsia="宋体" w:hAnsi="Times New Roman" w:cs="Times New Roman" w:hint="eastAsia"/>
                <w:sz w:val="24"/>
                <w:szCs w:val="24"/>
              </w:rPr>
              <w:t>原有用地为空地，无主要原有污染情况存在。周围主要有一座肉联厂和少量民居（拟拆），项目北面</w:t>
            </w:r>
            <w:r>
              <w:rPr>
                <w:rFonts w:ascii="Times New Roman" w:eastAsia="宋体" w:hAnsi="Times New Roman" w:cs="Times New Roman" w:hint="eastAsia"/>
                <w:sz w:val="24"/>
                <w:szCs w:val="24"/>
              </w:rPr>
              <w:t>400</w:t>
            </w:r>
            <w:r>
              <w:rPr>
                <w:rFonts w:ascii="Times New Roman" w:eastAsia="宋体" w:hAnsi="Times New Roman" w:cs="Times New Roman" w:hint="eastAsia"/>
                <w:sz w:val="24"/>
                <w:szCs w:val="24"/>
              </w:rPr>
              <w:t>米处为大埔县污水处理厂。</w:t>
            </w:r>
          </w:p>
          <w:p w:rsidR="007C687C" w:rsidRDefault="007C687C">
            <w:pPr>
              <w:adjustRightInd w:val="0"/>
              <w:snapToGrid w:val="0"/>
              <w:ind w:firstLineChars="200" w:firstLine="422"/>
              <w:jc w:val="center"/>
              <w:rPr>
                <w:rFonts w:ascii="Times New Roman" w:eastAsia="宋体" w:hAnsi="宋体" w:cs="Times New Roman"/>
                <w:b/>
                <w:szCs w:val="21"/>
              </w:rPr>
            </w:pPr>
            <w:r>
              <w:rPr>
                <w:rFonts w:ascii="Times New Roman" w:eastAsia="宋体" w:hAnsi="宋体" w:cs="Times New Roman" w:hint="eastAsia"/>
                <w:b/>
                <w:szCs w:val="21"/>
              </w:rPr>
              <w:t>表</w:t>
            </w:r>
            <w:r>
              <w:rPr>
                <w:rFonts w:ascii="Times New Roman" w:eastAsia="宋体" w:hAnsi="宋体" w:cs="Times New Roman" w:hint="eastAsia"/>
                <w:b/>
                <w:szCs w:val="21"/>
              </w:rPr>
              <w:t xml:space="preserve">5  </w:t>
            </w:r>
            <w:r>
              <w:rPr>
                <w:rFonts w:ascii="Times New Roman" w:eastAsia="宋体" w:hAnsi="宋体" w:cs="Times New Roman" w:hint="eastAsia"/>
                <w:b/>
                <w:szCs w:val="21"/>
              </w:rPr>
              <w:t>项目周围现有工业污染源情况</w:t>
            </w:r>
          </w:p>
          <w:tbl>
            <w:tblPr>
              <w:tblStyle w:val="afb"/>
              <w:tblW w:w="9041" w:type="dxa"/>
              <w:tblLayout w:type="fixed"/>
              <w:tblLook w:val="04A0" w:firstRow="1" w:lastRow="0" w:firstColumn="1" w:lastColumn="0" w:noHBand="0" w:noVBand="1"/>
            </w:tblPr>
            <w:tblGrid>
              <w:gridCol w:w="1062"/>
              <w:gridCol w:w="3061"/>
              <w:gridCol w:w="1728"/>
              <w:gridCol w:w="3190"/>
            </w:tblGrid>
            <w:tr w:rsidR="007C687C">
              <w:trPr>
                <w:trHeight w:val="275"/>
              </w:trPr>
              <w:tc>
                <w:tcPr>
                  <w:tcW w:w="1062" w:type="dxa"/>
                  <w:vAlign w:val="center"/>
                </w:tcPr>
                <w:p w:rsidR="007C687C" w:rsidRDefault="007C687C">
                  <w:pPr>
                    <w:jc w:val="center"/>
                    <w:rPr>
                      <w:b/>
                      <w:szCs w:val="21"/>
                    </w:rPr>
                  </w:pPr>
                  <w:r>
                    <w:rPr>
                      <w:b/>
                      <w:szCs w:val="21"/>
                    </w:rPr>
                    <w:t>序号</w:t>
                  </w:r>
                </w:p>
              </w:tc>
              <w:tc>
                <w:tcPr>
                  <w:tcW w:w="3061" w:type="dxa"/>
                  <w:vAlign w:val="center"/>
                </w:tcPr>
                <w:p w:rsidR="007C687C" w:rsidRDefault="007C687C">
                  <w:pPr>
                    <w:jc w:val="center"/>
                    <w:rPr>
                      <w:b/>
                      <w:szCs w:val="21"/>
                    </w:rPr>
                  </w:pPr>
                  <w:r>
                    <w:rPr>
                      <w:b/>
                      <w:szCs w:val="21"/>
                    </w:rPr>
                    <w:t>企业名称</w:t>
                  </w:r>
                </w:p>
              </w:tc>
              <w:tc>
                <w:tcPr>
                  <w:tcW w:w="1728" w:type="dxa"/>
                  <w:vAlign w:val="center"/>
                </w:tcPr>
                <w:p w:rsidR="007C687C" w:rsidRDefault="007C687C">
                  <w:pPr>
                    <w:jc w:val="center"/>
                    <w:rPr>
                      <w:b/>
                      <w:szCs w:val="21"/>
                    </w:rPr>
                  </w:pPr>
                  <w:r>
                    <w:rPr>
                      <w:b/>
                      <w:szCs w:val="21"/>
                    </w:rPr>
                    <w:t>污染种类</w:t>
                  </w:r>
                </w:p>
              </w:tc>
              <w:tc>
                <w:tcPr>
                  <w:tcW w:w="3190" w:type="dxa"/>
                  <w:vAlign w:val="center"/>
                </w:tcPr>
                <w:p w:rsidR="007C687C" w:rsidRDefault="007C687C">
                  <w:pPr>
                    <w:jc w:val="center"/>
                    <w:rPr>
                      <w:b/>
                      <w:szCs w:val="21"/>
                    </w:rPr>
                  </w:pPr>
                  <w:r>
                    <w:rPr>
                      <w:b/>
                      <w:szCs w:val="21"/>
                    </w:rPr>
                    <w:t>主要污染物</w:t>
                  </w:r>
                </w:p>
              </w:tc>
            </w:tr>
            <w:tr w:rsidR="007C687C">
              <w:trPr>
                <w:trHeight w:val="264"/>
              </w:trPr>
              <w:tc>
                <w:tcPr>
                  <w:tcW w:w="1062" w:type="dxa"/>
                  <w:vMerge w:val="restart"/>
                  <w:vAlign w:val="center"/>
                </w:tcPr>
                <w:p w:rsidR="007C687C" w:rsidRDefault="007C687C">
                  <w:pPr>
                    <w:jc w:val="center"/>
                    <w:rPr>
                      <w:szCs w:val="21"/>
                    </w:rPr>
                  </w:pPr>
                  <w:r>
                    <w:rPr>
                      <w:szCs w:val="21"/>
                    </w:rPr>
                    <w:t>1</w:t>
                  </w:r>
                </w:p>
              </w:tc>
              <w:tc>
                <w:tcPr>
                  <w:tcW w:w="3061" w:type="dxa"/>
                  <w:vMerge w:val="restart"/>
                  <w:vAlign w:val="center"/>
                </w:tcPr>
                <w:p w:rsidR="007C687C" w:rsidRDefault="007C687C">
                  <w:pPr>
                    <w:jc w:val="center"/>
                    <w:rPr>
                      <w:szCs w:val="21"/>
                    </w:rPr>
                  </w:pPr>
                  <w:r>
                    <w:rPr>
                      <w:rFonts w:hint="eastAsia"/>
                      <w:szCs w:val="21"/>
                    </w:rPr>
                    <w:t>大埔县肉联厂</w:t>
                  </w:r>
                </w:p>
              </w:tc>
              <w:tc>
                <w:tcPr>
                  <w:tcW w:w="1728" w:type="dxa"/>
                  <w:vAlign w:val="center"/>
                </w:tcPr>
                <w:p w:rsidR="007C687C" w:rsidRDefault="007C687C">
                  <w:pPr>
                    <w:jc w:val="center"/>
                    <w:rPr>
                      <w:szCs w:val="21"/>
                    </w:rPr>
                  </w:pPr>
                  <w:r>
                    <w:rPr>
                      <w:szCs w:val="21"/>
                    </w:rPr>
                    <w:t>废水</w:t>
                  </w:r>
                </w:p>
              </w:tc>
              <w:tc>
                <w:tcPr>
                  <w:tcW w:w="3190" w:type="dxa"/>
                  <w:vAlign w:val="center"/>
                </w:tcPr>
                <w:p w:rsidR="007C687C" w:rsidRDefault="007C687C">
                  <w:pPr>
                    <w:jc w:val="center"/>
                    <w:rPr>
                      <w:szCs w:val="21"/>
                    </w:rPr>
                  </w:pPr>
                  <w:r>
                    <w:rPr>
                      <w:szCs w:val="21"/>
                    </w:rPr>
                    <w:t>CODcr</w:t>
                  </w:r>
                  <w:r>
                    <w:rPr>
                      <w:szCs w:val="21"/>
                    </w:rPr>
                    <w:t>、</w:t>
                  </w:r>
                  <w:r>
                    <w:rPr>
                      <w:szCs w:val="21"/>
                    </w:rPr>
                    <w:t>BOD</w:t>
                  </w:r>
                  <w:r>
                    <w:rPr>
                      <w:szCs w:val="21"/>
                      <w:vertAlign w:val="subscript"/>
                    </w:rPr>
                    <w:t>5</w:t>
                  </w:r>
                  <w:r>
                    <w:rPr>
                      <w:szCs w:val="21"/>
                    </w:rPr>
                    <w:t>、</w:t>
                  </w:r>
                  <w:r>
                    <w:rPr>
                      <w:szCs w:val="21"/>
                    </w:rPr>
                    <w:t>SS</w:t>
                  </w:r>
                  <w:r>
                    <w:rPr>
                      <w:szCs w:val="21"/>
                    </w:rPr>
                    <w:t>、氨氮、总磷</w:t>
                  </w:r>
                </w:p>
              </w:tc>
            </w:tr>
            <w:tr w:rsidR="007C687C">
              <w:trPr>
                <w:trHeight w:val="264"/>
              </w:trPr>
              <w:tc>
                <w:tcPr>
                  <w:tcW w:w="1062" w:type="dxa"/>
                  <w:vMerge/>
                  <w:vAlign w:val="center"/>
                </w:tcPr>
                <w:p w:rsidR="007C687C" w:rsidRDefault="007C687C">
                  <w:pPr>
                    <w:jc w:val="center"/>
                    <w:rPr>
                      <w:szCs w:val="21"/>
                    </w:rPr>
                  </w:pPr>
                </w:p>
              </w:tc>
              <w:tc>
                <w:tcPr>
                  <w:tcW w:w="3061" w:type="dxa"/>
                  <w:vMerge/>
                  <w:vAlign w:val="center"/>
                </w:tcPr>
                <w:p w:rsidR="007C687C" w:rsidRDefault="007C687C">
                  <w:pPr>
                    <w:jc w:val="center"/>
                    <w:rPr>
                      <w:szCs w:val="21"/>
                    </w:rPr>
                  </w:pPr>
                </w:p>
              </w:tc>
              <w:tc>
                <w:tcPr>
                  <w:tcW w:w="1728" w:type="dxa"/>
                  <w:vAlign w:val="center"/>
                </w:tcPr>
                <w:p w:rsidR="007C687C" w:rsidRDefault="007C687C">
                  <w:pPr>
                    <w:jc w:val="center"/>
                    <w:rPr>
                      <w:szCs w:val="21"/>
                    </w:rPr>
                  </w:pPr>
                  <w:r>
                    <w:rPr>
                      <w:rFonts w:hint="eastAsia"/>
                      <w:szCs w:val="21"/>
                    </w:rPr>
                    <w:t>废气</w:t>
                  </w:r>
                </w:p>
              </w:tc>
              <w:tc>
                <w:tcPr>
                  <w:tcW w:w="3190" w:type="dxa"/>
                  <w:vAlign w:val="center"/>
                </w:tcPr>
                <w:p w:rsidR="007C687C" w:rsidRDefault="007C687C">
                  <w:pPr>
                    <w:jc w:val="center"/>
                    <w:rPr>
                      <w:szCs w:val="21"/>
                    </w:rPr>
                  </w:pPr>
                  <w:r>
                    <w:rPr>
                      <w:rFonts w:hint="eastAsia"/>
                      <w:szCs w:val="21"/>
                    </w:rPr>
                    <w:t>SO</w:t>
                  </w:r>
                  <w:r>
                    <w:rPr>
                      <w:rFonts w:hint="eastAsia"/>
                      <w:szCs w:val="21"/>
                      <w:vertAlign w:val="subscript"/>
                    </w:rPr>
                    <w:t>2</w:t>
                  </w:r>
                  <w:r>
                    <w:rPr>
                      <w:rFonts w:hint="eastAsia"/>
                      <w:szCs w:val="21"/>
                    </w:rPr>
                    <w:t>、</w:t>
                  </w:r>
                  <w:r>
                    <w:rPr>
                      <w:rFonts w:hint="eastAsia"/>
                      <w:szCs w:val="21"/>
                    </w:rPr>
                    <w:t>NO</w:t>
                  </w:r>
                  <w:r>
                    <w:rPr>
                      <w:rFonts w:hint="eastAsia"/>
                      <w:szCs w:val="21"/>
                      <w:vertAlign w:val="subscript"/>
                    </w:rPr>
                    <w:t>X</w:t>
                  </w:r>
                </w:p>
              </w:tc>
            </w:tr>
            <w:tr w:rsidR="007C687C">
              <w:trPr>
                <w:trHeight w:val="264"/>
              </w:trPr>
              <w:tc>
                <w:tcPr>
                  <w:tcW w:w="1062" w:type="dxa"/>
                  <w:vMerge/>
                  <w:vAlign w:val="center"/>
                </w:tcPr>
                <w:p w:rsidR="007C687C" w:rsidRDefault="007C687C">
                  <w:pPr>
                    <w:jc w:val="center"/>
                    <w:rPr>
                      <w:szCs w:val="21"/>
                    </w:rPr>
                  </w:pPr>
                </w:p>
              </w:tc>
              <w:tc>
                <w:tcPr>
                  <w:tcW w:w="3061" w:type="dxa"/>
                  <w:vMerge/>
                  <w:vAlign w:val="center"/>
                </w:tcPr>
                <w:p w:rsidR="007C687C" w:rsidRDefault="007C687C">
                  <w:pPr>
                    <w:jc w:val="center"/>
                    <w:rPr>
                      <w:szCs w:val="21"/>
                    </w:rPr>
                  </w:pPr>
                </w:p>
              </w:tc>
              <w:tc>
                <w:tcPr>
                  <w:tcW w:w="1728" w:type="dxa"/>
                  <w:vAlign w:val="center"/>
                </w:tcPr>
                <w:p w:rsidR="007C687C" w:rsidRDefault="007C687C">
                  <w:pPr>
                    <w:jc w:val="center"/>
                    <w:rPr>
                      <w:szCs w:val="21"/>
                    </w:rPr>
                  </w:pPr>
                  <w:r>
                    <w:rPr>
                      <w:rFonts w:hint="eastAsia"/>
                      <w:szCs w:val="21"/>
                    </w:rPr>
                    <w:t>固废</w:t>
                  </w:r>
                </w:p>
              </w:tc>
              <w:tc>
                <w:tcPr>
                  <w:tcW w:w="3190" w:type="dxa"/>
                  <w:vAlign w:val="center"/>
                </w:tcPr>
                <w:p w:rsidR="007C687C" w:rsidRDefault="007C687C">
                  <w:pPr>
                    <w:jc w:val="center"/>
                    <w:rPr>
                      <w:szCs w:val="21"/>
                    </w:rPr>
                  </w:pPr>
                  <w:r>
                    <w:rPr>
                      <w:rFonts w:hint="eastAsia"/>
                      <w:szCs w:val="21"/>
                    </w:rPr>
                    <w:t>皮、毛</w:t>
                  </w:r>
                </w:p>
              </w:tc>
            </w:tr>
          </w:tbl>
          <w:p w:rsidR="007C687C" w:rsidRDefault="007C687C">
            <w:pPr>
              <w:adjustRightInd w:val="0"/>
              <w:snapToGrid w:val="0"/>
              <w:ind w:firstLineChars="200" w:firstLine="422"/>
              <w:jc w:val="center"/>
              <w:rPr>
                <w:rFonts w:ascii="Times New Roman" w:eastAsia="宋体" w:hAnsi="宋体" w:cs="Times New Roman"/>
                <w:b/>
                <w:szCs w:val="21"/>
              </w:rPr>
            </w:pPr>
          </w:p>
          <w:p w:rsidR="007C687C" w:rsidRDefault="007C687C">
            <w:pPr>
              <w:spacing w:line="360" w:lineRule="auto"/>
              <w:ind w:firstLineChars="200" w:firstLine="480"/>
              <w:rPr>
                <w:rFonts w:ascii="Times New Roman" w:eastAsia="宋体" w:hAnsi="Times New Roman" w:cs="Times New Roman"/>
                <w:sz w:val="24"/>
                <w:szCs w:val="24"/>
              </w:rPr>
            </w:pPr>
          </w:p>
          <w:p w:rsidR="007C687C"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本项目周围情况具体如下：</w:t>
            </w:r>
          </w:p>
          <w:p w:rsidR="007C687C"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3AAA15A5" wp14:editId="2A0D3861">
                  <wp:extent cx="2597150" cy="194754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97480" cy="1948040"/>
                          </a:xfrm>
                          <a:prstGeom prst="rect">
                            <a:avLst/>
                          </a:prstGeom>
                        </pic:spPr>
                      </pic:pic>
                    </a:graphicData>
                  </a:graphic>
                </wp:inline>
              </w:drawing>
            </w:r>
            <w:r>
              <w:rPr>
                <w:rFonts w:ascii="Times New Roman" w:eastAsia="宋体" w:hAnsi="Times New Roman" w:cs="Times New Roman" w:hint="eastAsia"/>
                <w:sz w:val="24"/>
                <w:szCs w:val="24"/>
              </w:rPr>
              <w:t xml:space="preserve"> </w:t>
            </w:r>
            <w:r>
              <w:rPr>
                <w:rFonts w:ascii="Times New Roman" w:eastAsia="宋体" w:hAnsi="Times New Roman" w:cs="Times New Roman"/>
                <w:noProof/>
                <w:sz w:val="24"/>
                <w:szCs w:val="24"/>
              </w:rPr>
              <w:drawing>
                <wp:inline distT="0" distB="0" distL="0" distR="0" wp14:anchorId="5838A81F" wp14:editId="109680A9">
                  <wp:extent cx="2615565" cy="19615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15870" cy="1961832"/>
                          </a:xfrm>
                          <a:prstGeom prst="rect">
                            <a:avLst/>
                          </a:prstGeom>
                        </pic:spPr>
                      </pic:pic>
                    </a:graphicData>
                  </a:graphic>
                </wp:inline>
              </w:drawing>
            </w:r>
          </w:p>
          <w:p w:rsidR="007C687C" w:rsidRDefault="007C687C">
            <w:pPr>
              <w:spacing w:line="360" w:lineRule="auto"/>
              <w:ind w:firstLineChars="100" w:firstLine="240"/>
              <w:rPr>
                <w:rFonts w:ascii="Times New Roman" w:eastAsia="宋体" w:hAnsi="Times New Roman" w:cs="Times New Roman"/>
                <w:sz w:val="24"/>
                <w:szCs w:val="24"/>
              </w:rPr>
            </w:pPr>
            <w:r>
              <w:rPr>
                <w:rFonts w:ascii="Times New Roman" w:eastAsia="宋体" w:hAnsi="Times New Roman" w:cs="Times New Roman" w:hint="eastAsia"/>
                <w:sz w:val="24"/>
                <w:szCs w:val="24"/>
              </w:rPr>
              <w:t>项目东面现状（隔着双坑水，大埔县肉联厂）</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项目西面现状（少量待拆民居）</w:t>
            </w:r>
          </w:p>
          <w:p w:rsidR="007C687C"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78D28D3C" wp14:editId="40813FB1">
                  <wp:extent cx="2623820" cy="196786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26423" cy="1969746"/>
                          </a:xfrm>
                          <a:prstGeom prst="rect">
                            <a:avLst/>
                          </a:prstGeom>
                        </pic:spPr>
                      </pic:pic>
                    </a:graphicData>
                  </a:graphic>
                </wp:inline>
              </w:drawing>
            </w:r>
            <w:r>
              <w:rPr>
                <w:rFonts w:ascii="Times New Roman" w:eastAsia="宋体" w:hAnsi="Times New Roman" w:cs="Times New Roman" w:hint="eastAsia"/>
                <w:sz w:val="24"/>
                <w:szCs w:val="24"/>
              </w:rPr>
              <w:t xml:space="preserve"> </w:t>
            </w:r>
            <w:r>
              <w:rPr>
                <w:rFonts w:ascii="Times New Roman" w:eastAsia="宋体" w:hAnsi="Times New Roman" w:cs="Times New Roman"/>
                <w:noProof/>
                <w:sz w:val="24"/>
                <w:szCs w:val="24"/>
              </w:rPr>
              <w:drawing>
                <wp:inline distT="0" distB="0" distL="0" distR="0" wp14:anchorId="39753DBF" wp14:editId="61CE970F">
                  <wp:extent cx="2618105" cy="19634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18404" cy="1963731"/>
                          </a:xfrm>
                          <a:prstGeom prst="rect">
                            <a:avLst/>
                          </a:prstGeom>
                        </pic:spPr>
                      </pic:pic>
                    </a:graphicData>
                  </a:graphic>
                </wp:inline>
              </w:drawing>
            </w:r>
          </w:p>
          <w:p w:rsidR="007C687C" w:rsidRDefault="007C687C">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项目北面现状（空地，远处是大埔县污水处理厂）</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项目南面现状（山地）</w:t>
            </w: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noProof/>
                <w:sz w:val="24"/>
                <w:szCs w:val="24"/>
              </w:rPr>
              <w:drawing>
                <wp:inline distT="0" distB="0" distL="0" distR="0" wp14:anchorId="4D861003" wp14:editId="2B211CB5">
                  <wp:extent cx="2650490" cy="19875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49499" cy="1987053"/>
                          </a:xfrm>
                          <a:prstGeom prst="rect">
                            <a:avLst/>
                          </a:prstGeom>
                        </pic:spPr>
                      </pic:pic>
                    </a:graphicData>
                  </a:graphic>
                </wp:inline>
              </w:drawing>
            </w:r>
            <w:r>
              <w:rPr>
                <w:rFonts w:ascii="Times New Roman" w:eastAsia="宋体" w:hAnsi="Times New Roman" w:cs="Times New Roman" w:hint="eastAsia"/>
                <w:sz w:val="24"/>
                <w:szCs w:val="24"/>
              </w:rPr>
              <w:t xml:space="preserve"> </w:t>
            </w:r>
            <w:r>
              <w:rPr>
                <w:rFonts w:ascii="Times New Roman" w:eastAsia="宋体" w:hAnsi="Times New Roman" w:cs="Times New Roman"/>
                <w:noProof/>
                <w:sz w:val="24"/>
                <w:szCs w:val="24"/>
              </w:rPr>
              <w:drawing>
                <wp:inline distT="0" distB="0" distL="0" distR="0" wp14:anchorId="30570886" wp14:editId="15EEBC12">
                  <wp:extent cx="2592070" cy="19437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93546" cy="1945089"/>
                          </a:xfrm>
                          <a:prstGeom prst="rect">
                            <a:avLst/>
                          </a:prstGeom>
                        </pic:spPr>
                      </pic:pic>
                    </a:graphicData>
                  </a:graphic>
                </wp:inline>
              </w:drawing>
            </w:r>
          </w:p>
          <w:p w:rsidR="007C687C" w:rsidRDefault="007C687C">
            <w:pPr>
              <w:spacing w:line="360" w:lineRule="auto"/>
              <w:ind w:firstLineChars="900" w:firstLine="2160"/>
              <w:rPr>
                <w:rFonts w:ascii="Times New Roman" w:eastAsia="宋体" w:hAnsi="Times New Roman" w:cs="Times New Roman"/>
                <w:sz w:val="24"/>
                <w:szCs w:val="24"/>
              </w:rPr>
            </w:pPr>
            <w:r>
              <w:rPr>
                <w:rFonts w:ascii="Times New Roman" w:eastAsia="宋体" w:hAnsi="Times New Roman" w:cs="Times New Roman" w:hint="eastAsia"/>
                <w:sz w:val="24"/>
                <w:szCs w:val="24"/>
              </w:rPr>
              <w:t>双坑水</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拟建污水处理站处</w:t>
            </w:r>
          </w:p>
          <w:p w:rsidR="007C687C" w:rsidRDefault="007C687C">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bCs/>
                <w:sz w:val="24"/>
                <w:szCs w:val="24"/>
              </w:rPr>
              <w:t>从目前区域情况来看，</w:t>
            </w:r>
            <w:r>
              <w:rPr>
                <w:rFonts w:ascii="Times New Roman" w:eastAsia="宋体" w:hAnsi="Times New Roman" w:cs="Times New Roman"/>
                <w:sz w:val="24"/>
                <w:szCs w:val="24"/>
              </w:rPr>
              <w:t>与本项目有关的原有污染情况主要是</w:t>
            </w:r>
            <w:r>
              <w:rPr>
                <w:rFonts w:ascii="Times New Roman" w:eastAsia="宋体" w:hAnsi="Times New Roman" w:cs="Times New Roman" w:hint="eastAsia"/>
                <w:sz w:val="24"/>
                <w:szCs w:val="24"/>
              </w:rPr>
              <w:t>肉联厂的废水、废气与固废。</w:t>
            </w:r>
          </w:p>
          <w:p w:rsidR="007C687C" w:rsidRDefault="007C687C">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本项目用地</w:t>
            </w:r>
            <w:r>
              <w:rPr>
                <w:rFonts w:ascii="Times New Roman" w:eastAsia="宋体" w:hAnsi="Times New Roman" w:cs="Times New Roman"/>
                <w:sz w:val="24"/>
                <w:szCs w:val="24"/>
              </w:rPr>
              <w:t>目前排放的主要污染物包括：</w:t>
            </w:r>
          </w:p>
          <w:p w:rsidR="007C687C" w:rsidRDefault="007C687C">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sz w:val="24"/>
                <w:szCs w:val="24"/>
              </w:rPr>
              <w:t>（</w:t>
            </w:r>
            <w:r>
              <w:rPr>
                <w:rFonts w:ascii="Times New Roman" w:eastAsia="宋体" w:hAnsi="Times New Roman" w:cs="Times New Roman"/>
                <w:sz w:val="24"/>
                <w:szCs w:val="24"/>
              </w:rPr>
              <w:t>1</w:t>
            </w:r>
            <w:r>
              <w:rPr>
                <w:rFonts w:ascii="Times New Roman" w:eastAsia="宋体" w:hAnsi="Times New Roman" w:cs="Times New Roman"/>
                <w:sz w:val="24"/>
                <w:szCs w:val="24"/>
              </w:rPr>
              <w:t>）废气污染物主要有二氧化硫、氮氧化物</w:t>
            </w:r>
            <w:r>
              <w:rPr>
                <w:rFonts w:ascii="Times New Roman" w:eastAsia="宋体" w:hAnsi="Times New Roman" w:cs="Times New Roman" w:hint="eastAsia"/>
                <w:sz w:val="24"/>
                <w:szCs w:val="24"/>
              </w:rPr>
              <w:t>，肉联厂</w:t>
            </w:r>
            <w:proofErr w:type="gramStart"/>
            <w:r>
              <w:rPr>
                <w:rFonts w:ascii="Times New Roman" w:eastAsia="宋体" w:hAnsi="Times New Roman" w:cs="Times New Roman" w:hint="eastAsia"/>
                <w:sz w:val="24"/>
                <w:szCs w:val="24"/>
              </w:rPr>
              <w:t>各个产污环节</w:t>
            </w:r>
            <w:proofErr w:type="gramEnd"/>
            <w:r>
              <w:rPr>
                <w:rFonts w:ascii="Times New Roman" w:eastAsia="宋体" w:hAnsi="Times New Roman" w:cs="Times New Roman" w:hint="eastAsia"/>
                <w:sz w:val="24"/>
                <w:szCs w:val="24"/>
              </w:rPr>
              <w:t>均采取有效废气处理措施，</w:t>
            </w:r>
            <w:r>
              <w:rPr>
                <w:rFonts w:ascii="Times New Roman" w:eastAsia="宋体" w:hAnsi="Times New Roman" w:cs="Times New Roman"/>
                <w:sz w:val="24"/>
                <w:szCs w:val="24"/>
              </w:rPr>
              <w:t>在严格执行环</w:t>
            </w:r>
            <w:proofErr w:type="gramStart"/>
            <w:r>
              <w:rPr>
                <w:rFonts w:ascii="Times New Roman" w:eastAsia="宋体" w:hAnsi="Times New Roman" w:cs="Times New Roman"/>
                <w:sz w:val="24"/>
                <w:szCs w:val="24"/>
              </w:rPr>
              <w:t>评文件</w:t>
            </w:r>
            <w:proofErr w:type="gramEnd"/>
            <w:r>
              <w:rPr>
                <w:rFonts w:ascii="Times New Roman" w:eastAsia="宋体" w:hAnsi="Times New Roman" w:cs="Times New Roman"/>
                <w:sz w:val="24"/>
                <w:szCs w:val="24"/>
              </w:rPr>
              <w:t>要求的环保措施后，保证废气污染物能够达标排放。</w:t>
            </w:r>
          </w:p>
          <w:p w:rsidR="007C687C" w:rsidRDefault="007C687C">
            <w:pPr>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）肉联厂主要废水为宰杀废水和生活污水，宰杀</w:t>
            </w:r>
            <w:r>
              <w:rPr>
                <w:rFonts w:ascii="Times New Roman" w:eastAsia="宋体" w:hAnsi="Times New Roman" w:cs="Times New Roman"/>
                <w:sz w:val="24"/>
                <w:szCs w:val="24"/>
              </w:rPr>
              <w:t>废水和生活污水经企业自身预处理后进入</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污水处理厂统一处理后达标排放，</w:t>
            </w:r>
            <w:proofErr w:type="gramStart"/>
            <w:r>
              <w:rPr>
                <w:rFonts w:ascii="Times New Roman" w:eastAsia="宋体" w:hAnsi="Times New Roman" w:cs="Times New Roman"/>
                <w:sz w:val="24"/>
                <w:szCs w:val="24"/>
              </w:rPr>
              <w:t>经</w:t>
            </w:r>
            <w:r>
              <w:rPr>
                <w:rFonts w:ascii="Times New Roman" w:eastAsia="宋体" w:hAnsi="Times New Roman" w:cs="Times New Roman" w:hint="eastAsia"/>
                <w:sz w:val="24"/>
                <w:szCs w:val="24"/>
              </w:rPr>
              <w:t>双坑</w:t>
            </w:r>
            <w:proofErr w:type="gramEnd"/>
            <w:r>
              <w:rPr>
                <w:rFonts w:ascii="Times New Roman" w:eastAsia="宋体" w:hAnsi="Times New Roman" w:cs="Times New Roman" w:hint="eastAsia"/>
                <w:sz w:val="24"/>
                <w:szCs w:val="24"/>
              </w:rPr>
              <w:t>水</w:t>
            </w:r>
            <w:r>
              <w:rPr>
                <w:rFonts w:ascii="Times New Roman" w:eastAsia="宋体" w:hAnsi="Times New Roman" w:cs="Times New Roman"/>
                <w:sz w:val="24"/>
                <w:szCs w:val="24"/>
              </w:rPr>
              <w:t>进入</w:t>
            </w:r>
            <w:r>
              <w:rPr>
                <w:rFonts w:ascii="Times New Roman" w:eastAsia="宋体" w:hAnsi="Times New Roman" w:cs="Times New Roman" w:hint="eastAsia"/>
                <w:sz w:val="24"/>
                <w:szCs w:val="24"/>
              </w:rPr>
              <w:t>梅潭河</w:t>
            </w:r>
            <w:r>
              <w:rPr>
                <w:rFonts w:ascii="Times New Roman" w:eastAsia="宋体" w:hAnsi="Times New Roman" w:cs="Times New Roman"/>
                <w:sz w:val="24"/>
                <w:szCs w:val="24"/>
              </w:rPr>
              <w:t>。</w:t>
            </w:r>
          </w:p>
          <w:p w:rsidR="007C687C"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3</w:t>
            </w:r>
            <w:r>
              <w:rPr>
                <w:rFonts w:ascii="Times New Roman" w:eastAsia="宋体" w:hAnsi="Times New Roman" w:cs="Times New Roman" w:hint="eastAsia"/>
                <w:sz w:val="24"/>
                <w:szCs w:val="24"/>
              </w:rPr>
              <w:t>）肉联厂主要固废为一些动物内脏以及动物皮毛，都由环卫人员集中收集转运至垃圾填埋场填埋。</w:t>
            </w:r>
          </w:p>
          <w:p w:rsidR="007C687C"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据调查，项目建设地目前尚没有明显的环境问题。</w:t>
            </w:r>
          </w:p>
          <w:p w:rsidR="007C687C" w:rsidRDefault="007C687C">
            <w:pPr>
              <w:spacing w:line="360" w:lineRule="auto"/>
              <w:ind w:firstLineChars="200" w:firstLine="480"/>
              <w:rPr>
                <w:rFonts w:ascii="Times New Roman" w:eastAsia="宋体" w:hAnsi="Times New Roman" w:cs="Times New Roman"/>
                <w:sz w:val="24"/>
                <w:szCs w:val="24"/>
              </w:rPr>
            </w:pPr>
          </w:p>
          <w:p w:rsidR="007C687C" w:rsidRDefault="007C687C">
            <w:pPr>
              <w:spacing w:line="360" w:lineRule="auto"/>
              <w:ind w:firstLineChars="200" w:firstLine="480"/>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 xml:space="preserve">    </w:t>
            </w:r>
          </w:p>
          <w:p w:rsidR="007C687C" w:rsidRDefault="007C687C">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 xml:space="preserve">    </w:t>
            </w:r>
          </w:p>
          <w:p w:rsidR="007C687C" w:rsidRDefault="007C687C">
            <w:pPr>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 xml:space="preserve">    </w:t>
            </w: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p w:rsidR="007C687C" w:rsidRDefault="007C687C">
            <w:pPr>
              <w:spacing w:line="360" w:lineRule="auto"/>
              <w:rPr>
                <w:rFonts w:ascii="Times New Roman" w:eastAsia="宋体" w:hAnsi="Times New Roman" w:cs="Times New Roman"/>
                <w:sz w:val="24"/>
                <w:szCs w:val="24"/>
              </w:rPr>
            </w:pPr>
          </w:p>
        </w:tc>
      </w:tr>
    </w:tbl>
    <w:p w:rsidR="00F03C6E" w:rsidRDefault="007C687C">
      <w:pPr>
        <w:spacing w:line="276" w:lineRule="auto"/>
        <w:outlineLvl w:val="0"/>
        <w:rPr>
          <w:rFonts w:ascii="Times New Roman" w:eastAsia="宋体" w:hAnsi="Times New Roman" w:cs="Times New Roman"/>
          <w:b/>
          <w:sz w:val="30"/>
          <w:szCs w:val="20"/>
        </w:rPr>
      </w:pPr>
      <w:bookmarkStart w:id="15" w:name="_Toc390201110"/>
      <w:bookmarkStart w:id="16" w:name="_Toc495915221"/>
      <w:r>
        <w:rPr>
          <w:rFonts w:ascii="Times New Roman" w:eastAsia="宋体" w:hAnsi="Times New Roman" w:cs="Times New Roman"/>
          <w:b/>
          <w:sz w:val="30"/>
          <w:szCs w:val="20"/>
        </w:rPr>
        <w:lastRenderedPageBreak/>
        <w:t>建设项目所在地自然环境社会环境简况</w:t>
      </w:r>
      <w:bookmarkEnd w:id="15"/>
      <w:bookmarkEnd w:id="16"/>
    </w:p>
    <w:tbl>
      <w:tblPr>
        <w:tblW w:w="9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5"/>
      </w:tblGrid>
      <w:tr w:rsidR="00F03C6E">
        <w:trPr>
          <w:trHeight w:val="340"/>
        </w:trPr>
        <w:tc>
          <w:tcPr>
            <w:tcW w:w="9515" w:type="dxa"/>
            <w:tcBorders>
              <w:bottom w:val="single" w:sz="4" w:space="0" w:color="auto"/>
            </w:tcBorders>
          </w:tcPr>
          <w:p w:rsidR="00F03C6E" w:rsidRDefault="007C687C">
            <w:pPr>
              <w:spacing w:beforeLines="50" w:before="120" w:line="360" w:lineRule="auto"/>
              <w:outlineLvl w:val="1"/>
              <w:rPr>
                <w:rFonts w:ascii="Times New Roman" w:eastAsia="宋体" w:hAnsi="Times New Roman" w:cs="Times New Roman"/>
                <w:b/>
                <w:sz w:val="24"/>
                <w:szCs w:val="24"/>
              </w:rPr>
            </w:pPr>
            <w:bookmarkStart w:id="17" w:name="_Toc390201111"/>
            <w:bookmarkStart w:id="18" w:name="_Toc494274789"/>
            <w:bookmarkStart w:id="19" w:name="_Toc495915222"/>
            <w:r>
              <w:rPr>
                <w:rFonts w:ascii="Times New Roman" w:eastAsia="宋体" w:hAnsi="Times New Roman" w:cs="Times New Roman"/>
                <w:b/>
                <w:sz w:val="24"/>
                <w:szCs w:val="24"/>
              </w:rPr>
              <w:t>自然环境简况（地形、地貌、气候、气象、水文、植被、生物多样性等）</w:t>
            </w:r>
            <w:bookmarkEnd w:id="17"/>
            <w:bookmarkEnd w:id="18"/>
            <w:bookmarkEnd w:id="19"/>
          </w:p>
          <w:p w:rsidR="00F03C6E" w:rsidRDefault="007C687C">
            <w:pPr>
              <w:spacing w:line="360" w:lineRule="auto"/>
              <w:ind w:firstLineChars="200" w:firstLine="482"/>
              <w:rPr>
                <w:rFonts w:ascii="Times New Roman" w:eastAsia="宋体" w:hAnsi="Times New Roman" w:cs="Times New Roman"/>
                <w:b/>
                <w:bCs/>
                <w:sz w:val="24"/>
                <w:szCs w:val="24"/>
              </w:rPr>
            </w:pPr>
            <w:r>
              <w:rPr>
                <w:rFonts w:ascii="Times New Roman" w:eastAsia="宋体" w:hAnsi="Times New Roman" w:cs="Times New Roman"/>
                <w:b/>
                <w:bCs/>
                <w:sz w:val="24"/>
                <w:szCs w:val="24"/>
              </w:rPr>
              <w:t>1</w:t>
            </w:r>
            <w:r>
              <w:rPr>
                <w:rFonts w:ascii="Times New Roman" w:eastAsia="宋体" w:hAnsi="Times New Roman" w:cs="Times New Roman"/>
                <w:b/>
                <w:bCs/>
                <w:sz w:val="24"/>
                <w:szCs w:val="24"/>
              </w:rPr>
              <w:t>、地理位置</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梅州市位于广东省东北部，东部与福建省武平县、上杭县、永定县、平和县交界，南部与广东省潮州市潮安区和饶平县、揭阳市揭东区和揭西县、汕尾市陆河县毗邻，西部与广东省河源市龙川县和紫金县接壤，北部与江西省寻乌县相连。介于东经</w:t>
            </w:r>
            <w:r>
              <w:rPr>
                <w:rFonts w:ascii="Times New Roman" w:eastAsia="宋体" w:hAnsi="Times New Roman" w:cs="Times New Roman"/>
                <w:sz w:val="24"/>
                <w:szCs w:val="24"/>
              </w:rPr>
              <w:t>115°18 ′~116°56′</w:t>
            </w:r>
            <w:r>
              <w:rPr>
                <w:rFonts w:ascii="Times New Roman" w:eastAsia="宋体" w:hAnsi="Times New Roman" w:cs="Times New Roman"/>
                <w:sz w:val="24"/>
                <w:szCs w:val="24"/>
              </w:rPr>
              <w:t>，北纬</w:t>
            </w:r>
            <w:r>
              <w:rPr>
                <w:rFonts w:ascii="Times New Roman" w:eastAsia="宋体" w:hAnsi="Times New Roman" w:cs="Times New Roman"/>
                <w:sz w:val="24"/>
                <w:szCs w:val="24"/>
              </w:rPr>
              <w:t>23°23′~24°56′</w:t>
            </w:r>
            <w:r>
              <w:rPr>
                <w:rFonts w:ascii="Times New Roman" w:eastAsia="宋体" w:hAnsi="Times New Roman" w:cs="Times New Roman"/>
                <w:sz w:val="24"/>
                <w:szCs w:val="24"/>
              </w:rPr>
              <w:t>之间。市中心位于东经</w:t>
            </w:r>
            <w:r>
              <w:rPr>
                <w:rFonts w:ascii="Times New Roman" w:eastAsia="宋体" w:hAnsi="Times New Roman" w:cs="Times New Roman"/>
                <w:sz w:val="24"/>
                <w:szCs w:val="24"/>
              </w:rPr>
              <w:t>116</w:t>
            </w:r>
            <w:r>
              <w:rPr>
                <w:rFonts w:ascii="Times New Roman" w:eastAsia="宋体" w:hAnsi="Times New Roman" w:cs="Times New Roman"/>
                <w:sz w:val="24"/>
                <w:szCs w:val="24"/>
              </w:rPr>
              <w:t>度</w:t>
            </w:r>
            <w:r>
              <w:rPr>
                <w:rFonts w:ascii="Times New Roman" w:eastAsia="宋体" w:hAnsi="Times New Roman" w:cs="Times New Roman"/>
                <w:sz w:val="24"/>
                <w:szCs w:val="24"/>
              </w:rPr>
              <w:t>6</w:t>
            </w:r>
            <w:r>
              <w:rPr>
                <w:rFonts w:ascii="Times New Roman" w:eastAsia="宋体" w:hAnsi="Times New Roman" w:cs="Times New Roman"/>
                <w:sz w:val="24"/>
                <w:szCs w:val="24"/>
              </w:rPr>
              <w:t>分，北纬</w:t>
            </w:r>
            <w:r>
              <w:rPr>
                <w:rFonts w:ascii="Times New Roman" w:eastAsia="宋体" w:hAnsi="Times New Roman" w:cs="Times New Roman"/>
                <w:sz w:val="24"/>
                <w:szCs w:val="24"/>
              </w:rPr>
              <w:t>24</w:t>
            </w:r>
            <w:r>
              <w:rPr>
                <w:rFonts w:ascii="Times New Roman" w:eastAsia="宋体" w:hAnsi="Times New Roman" w:cs="Times New Roman"/>
                <w:sz w:val="24"/>
                <w:szCs w:val="24"/>
              </w:rPr>
              <w:t>度</w:t>
            </w:r>
            <w:r>
              <w:rPr>
                <w:rFonts w:ascii="Times New Roman" w:eastAsia="宋体" w:hAnsi="Times New Roman" w:cs="Times New Roman"/>
                <w:sz w:val="24"/>
                <w:szCs w:val="24"/>
              </w:rPr>
              <w:t>33</w:t>
            </w:r>
            <w:r>
              <w:rPr>
                <w:rFonts w:ascii="Times New Roman" w:eastAsia="宋体" w:hAnsi="Times New Roman" w:cs="Times New Roman"/>
                <w:sz w:val="24"/>
                <w:szCs w:val="24"/>
              </w:rPr>
              <w:t>分。管辖梅江区、梅县区、平远县、蕉岭县、大埔县、丰顺县、五华县等五县两区，并代管兴宁市。</w:t>
            </w:r>
          </w:p>
          <w:p w:rsidR="00F03C6E" w:rsidRDefault="007C687C">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大埔县（</w:t>
            </w:r>
            <w:r>
              <w:rPr>
                <w:rFonts w:ascii="Times New Roman" w:eastAsia="宋体" w:hAnsi="Times New Roman" w:cs="Times New Roman" w:hint="eastAsia"/>
                <w:kern w:val="0"/>
                <w:sz w:val="24"/>
                <w:szCs w:val="24"/>
              </w:rPr>
              <w:t xml:space="preserve"> d</w:t>
            </w:r>
            <w:r>
              <w:rPr>
                <w:rFonts w:ascii="Times New Roman" w:eastAsia="宋体" w:hAnsi="Times New Roman" w:cs="Times New Roman" w:hint="eastAsia"/>
                <w:kern w:val="0"/>
                <w:sz w:val="24"/>
                <w:szCs w:val="24"/>
              </w:rPr>
              <w:t>à</w:t>
            </w:r>
            <w:r>
              <w:rPr>
                <w:rFonts w:ascii="Times New Roman" w:eastAsia="宋体" w:hAnsi="Times New Roman" w:cs="Times New Roman" w:hint="eastAsia"/>
                <w:kern w:val="0"/>
                <w:sz w:val="24"/>
                <w:szCs w:val="24"/>
              </w:rPr>
              <w:t xml:space="preserve"> b</w:t>
            </w:r>
            <w:r>
              <w:rPr>
                <w:rFonts w:ascii="Times New Roman" w:eastAsia="宋体" w:hAnsi="Times New Roman" w:cs="Times New Roman" w:hint="eastAsia"/>
                <w:kern w:val="0"/>
                <w:sz w:val="24"/>
                <w:szCs w:val="24"/>
              </w:rPr>
              <w:t>ù</w:t>
            </w:r>
            <w:r>
              <w:rPr>
                <w:rFonts w:ascii="Times New Roman" w:eastAsia="宋体" w:hAnsi="Times New Roman" w:cs="Times New Roman" w:hint="eastAsia"/>
                <w:kern w:val="0"/>
                <w:sz w:val="24"/>
                <w:szCs w:val="24"/>
              </w:rPr>
              <w:t xml:space="preserve"> xi</w:t>
            </w:r>
            <w:r>
              <w:rPr>
                <w:rFonts w:ascii="Times New Roman" w:eastAsia="宋体" w:hAnsi="Times New Roman" w:cs="Times New Roman" w:hint="eastAsia"/>
                <w:kern w:val="0"/>
                <w:sz w:val="24"/>
                <w:szCs w:val="24"/>
              </w:rPr>
              <w:t>à</w:t>
            </w:r>
            <w:r>
              <w:rPr>
                <w:rFonts w:ascii="Times New Roman" w:eastAsia="宋体" w:hAnsi="Times New Roman" w:cs="Times New Roman" w:hint="eastAsia"/>
                <w:kern w:val="0"/>
                <w:sz w:val="24"/>
                <w:szCs w:val="24"/>
              </w:rPr>
              <w:t>n</w:t>
            </w:r>
            <w:r>
              <w:rPr>
                <w:rFonts w:ascii="Times New Roman" w:eastAsia="宋体" w:hAnsi="Times New Roman" w:cs="Times New Roman" w:hint="eastAsia"/>
                <w:kern w:val="0"/>
                <w:sz w:val="24"/>
                <w:szCs w:val="24"/>
              </w:rPr>
              <w:t>）是广东省梅州市辖县。地处广东省东北部，韩江上游，在北纬</w:t>
            </w:r>
            <w:r>
              <w:rPr>
                <w:rFonts w:ascii="Times New Roman" w:eastAsia="宋体" w:hAnsi="Times New Roman" w:cs="Times New Roman" w:hint="eastAsia"/>
                <w:kern w:val="0"/>
                <w:sz w:val="24"/>
                <w:szCs w:val="24"/>
              </w:rPr>
              <w:t xml:space="preserve"> 24</w:t>
            </w: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01</w:t>
            </w: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~24</w:t>
            </w: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41</w:t>
            </w:r>
            <w:r>
              <w:rPr>
                <w:rFonts w:ascii="Times New Roman" w:eastAsia="宋体" w:hAnsi="Times New Roman" w:cs="Times New Roman" w:hint="eastAsia"/>
                <w:kern w:val="0"/>
                <w:sz w:val="24"/>
                <w:szCs w:val="24"/>
              </w:rPr>
              <w:t>′、东经</w:t>
            </w:r>
            <w:r>
              <w:rPr>
                <w:rFonts w:ascii="Times New Roman" w:eastAsia="宋体" w:hAnsi="Times New Roman" w:cs="Times New Roman" w:hint="eastAsia"/>
                <w:kern w:val="0"/>
                <w:sz w:val="24"/>
                <w:szCs w:val="24"/>
              </w:rPr>
              <w:t xml:space="preserve"> 116</w:t>
            </w: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18</w:t>
            </w: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~116</w:t>
            </w:r>
            <w:r>
              <w:rPr>
                <w:rFonts w:ascii="Times New Roman" w:eastAsia="宋体" w:hAnsi="Times New Roman" w:cs="Times New Roman" w:hint="eastAsia"/>
                <w:kern w:val="0"/>
                <w:sz w:val="24"/>
                <w:szCs w:val="24"/>
              </w:rPr>
              <w:t>°</w:t>
            </w:r>
            <w:r>
              <w:rPr>
                <w:rFonts w:ascii="Times New Roman" w:eastAsia="宋体" w:hAnsi="Times New Roman" w:cs="Times New Roman" w:hint="eastAsia"/>
                <w:kern w:val="0"/>
                <w:sz w:val="24"/>
                <w:szCs w:val="24"/>
              </w:rPr>
              <w:t>56</w:t>
            </w:r>
            <w:r>
              <w:rPr>
                <w:rFonts w:ascii="Times New Roman" w:eastAsia="宋体" w:hAnsi="Times New Roman" w:cs="Times New Roman" w:hint="eastAsia"/>
                <w:kern w:val="0"/>
                <w:sz w:val="24"/>
                <w:szCs w:val="24"/>
              </w:rPr>
              <w:t>′之间，东北紧靠福建省平和县、永定县，东南连接潮州饶平县，西依梅县，南邻丰顺县。全县总面积</w:t>
            </w:r>
            <w:r>
              <w:rPr>
                <w:rFonts w:ascii="Times New Roman" w:eastAsia="宋体" w:hAnsi="Times New Roman" w:cs="Times New Roman" w:hint="eastAsia"/>
                <w:kern w:val="0"/>
                <w:sz w:val="24"/>
                <w:szCs w:val="24"/>
              </w:rPr>
              <w:t xml:space="preserve"> 2467 </w:t>
            </w:r>
            <w:r>
              <w:rPr>
                <w:rFonts w:ascii="Times New Roman" w:eastAsia="宋体" w:hAnsi="Times New Roman" w:cs="Times New Roman" w:hint="eastAsia"/>
                <w:kern w:val="0"/>
                <w:sz w:val="24"/>
                <w:szCs w:val="24"/>
              </w:rPr>
              <w:t>平方公里。</w:t>
            </w:r>
          </w:p>
          <w:p w:rsidR="00F03C6E" w:rsidRDefault="007C687C">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项目位于大埔县县城湖寮镇入双坑老砖厂凹下，北临大埔县县城污水处理厂，地理位置优越。</w:t>
            </w:r>
          </w:p>
          <w:p w:rsidR="00F03C6E" w:rsidRDefault="007C687C">
            <w:pPr>
              <w:spacing w:line="360" w:lineRule="auto"/>
              <w:ind w:firstLineChars="200" w:firstLine="482"/>
              <w:rPr>
                <w:rFonts w:ascii="Times New Roman" w:eastAsia="宋体" w:hAnsi="Times New Roman" w:cs="Times New Roman"/>
                <w:kern w:val="0"/>
                <w:sz w:val="24"/>
                <w:szCs w:val="24"/>
              </w:rPr>
            </w:pPr>
            <w:r>
              <w:rPr>
                <w:rFonts w:ascii="Times New Roman" w:eastAsia="宋体" w:hAnsi="Times New Roman" w:cs="Times New Roman"/>
                <w:b/>
                <w:bCs/>
                <w:sz w:val="24"/>
                <w:szCs w:val="24"/>
              </w:rPr>
              <w:t>2</w:t>
            </w:r>
            <w:r>
              <w:rPr>
                <w:rFonts w:ascii="Times New Roman" w:eastAsia="宋体" w:hAnsi="Times New Roman" w:cs="Times New Roman"/>
                <w:b/>
                <w:bCs/>
                <w:sz w:val="24"/>
                <w:szCs w:val="24"/>
              </w:rPr>
              <w:t>、地形地貌</w:t>
            </w:r>
          </w:p>
          <w:p w:rsidR="00F03C6E" w:rsidRDefault="007C687C">
            <w:pPr>
              <w:tabs>
                <w:tab w:val="left" w:pos="2940"/>
              </w:tabs>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梅州市地质构造比较复杂，主要由花岗岩、喷出岩、变质岩、砂页岩、红色岩和灰岩六大岩石构成台地、丘陵、山地、阶地和平原五大类地貌类型。全市山地面积占</w:t>
            </w:r>
            <w:r>
              <w:rPr>
                <w:rFonts w:ascii="Times New Roman" w:eastAsia="宋体" w:hAnsi="Times New Roman" w:cs="Times New Roman"/>
                <w:sz w:val="24"/>
                <w:szCs w:val="24"/>
              </w:rPr>
              <w:t xml:space="preserve"> 24.3%</w:t>
            </w:r>
            <w:r>
              <w:rPr>
                <w:rFonts w:ascii="Times New Roman" w:eastAsia="宋体" w:hAnsi="Times New Roman" w:cs="Times New Roman"/>
                <w:sz w:val="24"/>
                <w:szCs w:val="24"/>
              </w:rPr>
              <w:t>；丘陵及台地、阶地面积占</w:t>
            </w:r>
            <w:r>
              <w:rPr>
                <w:rFonts w:ascii="Times New Roman" w:eastAsia="宋体" w:hAnsi="Times New Roman" w:cs="Times New Roman"/>
                <w:sz w:val="24"/>
                <w:szCs w:val="24"/>
              </w:rPr>
              <w:t xml:space="preserve"> 56.6%</w:t>
            </w:r>
            <w:r>
              <w:rPr>
                <w:rFonts w:ascii="Times New Roman" w:eastAsia="宋体" w:hAnsi="Times New Roman" w:cs="Times New Roman"/>
                <w:sz w:val="24"/>
                <w:szCs w:val="24"/>
              </w:rPr>
              <w:t>；平原面积占</w:t>
            </w:r>
            <w:r>
              <w:rPr>
                <w:rFonts w:ascii="Times New Roman" w:eastAsia="宋体" w:hAnsi="Times New Roman" w:cs="Times New Roman"/>
                <w:sz w:val="24"/>
                <w:szCs w:val="24"/>
              </w:rPr>
              <w:t xml:space="preserve"> 13.7%</w:t>
            </w:r>
            <w:r>
              <w:rPr>
                <w:rFonts w:ascii="Times New Roman" w:eastAsia="宋体" w:hAnsi="Times New Roman" w:cs="Times New Roman"/>
                <w:sz w:val="24"/>
                <w:szCs w:val="24"/>
              </w:rPr>
              <w:t>；河流和水库等水面积占</w:t>
            </w:r>
            <w:r>
              <w:rPr>
                <w:rFonts w:ascii="Times New Roman" w:eastAsia="宋体" w:hAnsi="Times New Roman" w:cs="Times New Roman"/>
                <w:sz w:val="24"/>
                <w:szCs w:val="24"/>
              </w:rPr>
              <w:t xml:space="preserve"> 5.4%</w:t>
            </w:r>
            <w:r>
              <w:rPr>
                <w:rFonts w:ascii="Times New Roman" w:eastAsia="宋体" w:hAnsi="Times New Roman" w:cs="Times New Roman"/>
                <w:sz w:val="24"/>
                <w:szCs w:val="24"/>
              </w:rPr>
              <w:t>。</w:t>
            </w:r>
          </w:p>
          <w:p w:rsidR="00F03C6E" w:rsidRDefault="007C687C">
            <w:pPr>
              <w:tabs>
                <w:tab w:val="left" w:pos="2940"/>
              </w:tabs>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大埔地处亚热带，靠近南海，四周高山环绕，中间低山、丘陵广布，略似不平坦的</w:t>
            </w:r>
          </w:p>
          <w:p w:rsidR="00F03C6E" w:rsidRDefault="007C687C">
            <w:pPr>
              <w:adjustRightInd w:val="0"/>
              <w:snapToGrid w:val="0"/>
              <w:spacing w:line="360" w:lineRule="auto"/>
              <w:rPr>
                <w:rFonts w:ascii="Times New Roman" w:eastAsia="宋体" w:hAnsi="Times New Roman" w:cs="Times New Roman"/>
                <w:sz w:val="24"/>
                <w:szCs w:val="24"/>
              </w:rPr>
            </w:pPr>
            <w:r>
              <w:rPr>
                <w:rFonts w:ascii="Times New Roman" w:eastAsia="宋体" w:hAnsi="Times New Roman" w:cs="Times New Roman" w:hint="eastAsia"/>
                <w:sz w:val="24"/>
                <w:szCs w:val="24"/>
              </w:rPr>
              <w:t>一块盆地。县境山脉为北南走向，四周高，中间低，层峦起伏，千岩万壑，纵横交错，海拔千米以上的山峰有</w:t>
            </w:r>
            <w:r>
              <w:rPr>
                <w:rFonts w:ascii="Times New Roman" w:eastAsia="宋体" w:hAnsi="Times New Roman" w:cs="Times New Roman" w:hint="eastAsia"/>
                <w:sz w:val="24"/>
                <w:szCs w:val="24"/>
              </w:rPr>
              <w:t xml:space="preserve"> 27 </w:t>
            </w:r>
            <w:r>
              <w:rPr>
                <w:rFonts w:ascii="Times New Roman" w:eastAsia="宋体" w:hAnsi="Times New Roman" w:cs="Times New Roman" w:hint="eastAsia"/>
                <w:sz w:val="24"/>
                <w:szCs w:val="24"/>
              </w:rPr>
              <w:t>处，均散布于四周边陲，最高峰为西南部的明山嶂银</w:t>
            </w:r>
            <w:proofErr w:type="gramStart"/>
            <w:r>
              <w:rPr>
                <w:rFonts w:ascii="Times New Roman" w:eastAsia="宋体" w:hAnsi="Times New Roman" w:cs="Times New Roman" w:hint="eastAsia"/>
                <w:sz w:val="24"/>
                <w:szCs w:val="24"/>
              </w:rPr>
              <w:t>窿</w:t>
            </w:r>
            <w:proofErr w:type="gramEnd"/>
            <w:r>
              <w:rPr>
                <w:rFonts w:ascii="Times New Roman" w:eastAsia="宋体" w:hAnsi="Times New Roman" w:cs="Times New Roman" w:hint="eastAsia"/>
                <w:sz w:val="24"/>
                <w:szCs w:val="24"/>
              </w:rPr>
              <w:t>顶，海拔</w:t>
            </w:r>
            <w:r>
              <w:rPr>
                <w:rFonts w:ascii="Times New Roman" w:eastAsia="宋体" w:hAnsi="Times New Roman" w:cs="Times New Roman" w:hint="eastAsia"/>
                <w:sz w:val="24"/>
                <w:szCs w:val="24"/>
              </w:rPr>
              <w:t xml:space="preserve"> 1357</w:t>
            </w:r>
            <w:r>
              <w:rPr>
                <w:rFonts w:ascii="Times New Roman" w:eastAsia="宋体" w:hAnsi="Times New Roman" w:cs="Times New Roman" w:hint="eastAsia"/>
                <w:sz w:val="24"/>
                <w:szCs w:val="24"/>
              </w:rPr>
              <w:t>米，最低处是高</w:t>
            </w:r>
            <w:proofErr w:type="gramStart"/>
            <w:r>
              <w:rPr>
                <w:rFonts w:ascii="Times New Roman" w:eastAsia="宋体" w:hAnsi="Times New Roman" w:cs="Times New Roman" w:hint="eastAsia"/>
                <w:sz w:val="24"/>
                <w:szCs w:val="24"/>
              </w:rPr>
              <w:t>陂黄竹居的</w:t>
            </w:r>
            <w:proofErr w:type="gramEnd"/>
            <w:r>
              <w:rPr>
                <w:rFonts w:ascii="Times New Roman" w:eastAsia="宋体" w:hAnsi="Times New Roman" w:cs="Times New Roman" w:hint="eastAsia"/>
                <w:sz w:val="24"/>
                <w:szCs w:val="24"/>
              </w:rPr>
              <w:t>韩江岸，海拔</w:t>
            </w:r>
            <w:r>
              <w:rPr>
                <w:rFonts w:ascii="Times New Roman" w:eastAsia="宋体" w:hAnsi="Times New Roman" w:cs="Times New Roman" w:hint="eastAsia"/>
                <w:sz w:val="24"/>
                <w:szCs w:val="24"/>
              </w:rPr>
              <w:t xml:space="preserve"> 26 </w:t>
            </w:r>
            <w:r>
              <w:rPr>
                <w:rFonts w:ascii="Times New Roman" w:eastAsia="宋体" w:hAnsi="Times New Roman" w:cs="Times New Roman" w:hint="eastAsia"/>
                <w:sz w:val="24"/>
                <w:szCs w:val="24"/>
              </w:rPr>
              <w:t>米。中部丘陵广布，海拔</w:t>
            </w:r>
            <w:r>
              <w:rPr>
                <w:rFonts w:ascii="Times New Roman" w:eastAsia="宋体" w:hAnsi="Times New Roman" w:cs="Times New Roman" w:hint="eastAsia"/>
                <w:sz w:val="24"/>
                <w:szCs w:val="24"/>
              </w:rPr>
              <w:t xml:space="preserve"> 500 </w:t>
            </w:r>
            <w:r>
              <w:rPr>
                <w:rFonts w:ascii="Times New Roman" w:eastAsia="宋体" w:hAnsi="Times New Roman" w:cs="Times New Roman" w:hint="eastAsia"/>
                <w:sz w:val="24"/>
                <w:szCs w:val="24"/>
              </w:rPr>
              <w:t>米以上的中低山约占</w:t>
            </w:r>
            <w:r>
              <w:rPr>
                <w:rFonts w:ascii="Times New Roman" w:eastAsia="宋体" w:hAnsi="Times New Roman" w:cs="Times New Roman" w:hint="eastAsia"/>
                <w:sz w:val="24"/>
                <w:szCs w:val="24"/>
              </w:rPr>
              <w:t xml:space="preserve"> 10%</w:t>
            </w:r>
            <w:r>
              <w:rPr>
                <w:rFonts w:ascii="Times New Roman" w:eastAsia="宋体" w:hAnsi="Times New Roman" w:cs="Times New Roman" w:hint="eastAsia"/>
                <w:sz w:val="24"/>
                <w:szCs w:val="24"/>
              </w:rPr>
              <w:t>，海拔</w:t>
            </w:r>
            <w:r>
              <w:rPr>
                <w:rFonts w:ascii="Times New Roman" w:eastAsia="宋体" w:hAnsi="Times New Roman" w:cs="Times New Roman" w:hint="eastAsia"/>
                <w:sz w:val="24"/>
                <w:szCs w:val="24"/>
              </w:rPr>
              <w:t xml:space="preserve"> 100</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 xml:space="preserve">500 </w:t>
            </w:r>
            <w:r>
              <w:rPr>
                <w:rFonts w:ascii="Times New Roman" w:eastAsia="宋体" w:hAnsi="Times New Roman" w:cs="Times New Roman" w:hint="eastAsia"/>
                <w:sz w:val="24"/>
                <w:szCs w:val="24"/>
              </w:rPr>
              <w:t>米之间的高中丘约占</w:t>
            </w:r>
            <w:r>
              <w:rPr>
                <w:rFonts w:ascii="Times New Roman" w:eastAsia="宋体" w:hAnsi="Times New Roman" w:cs="Times New Roman" w:hint="eastAsia"/>
                <w:sz w:val="24"/>
                <w:szCs w:val="24"/>
              </w:rPr>
              <w:t xml:space="preserve"> 80%</w:t>
            </w:r>
            <w:r>
              <w:rPr>
                <w:rFonts w:ascii="Times New Roman" w:eastAsia="宋体" w:hAnsi="Times New Roman" w:cs="Times New Roman" w:hint="eastAsia"/>
                <w:sz w:val="24"/>
                <w:szCs w:val="24"/>
              </w:rPr>
              <w:t>，海拔</w:t>
            </w:r>
            <w:r>
              <w:rPr>
                <w:rFonts w:ascii="Times New Roman" w:eastAsia="宋体" w:hAnsi="Times New Roman" w:cs="Times New Roman" w:hint="eastAsia"/>
                <w:sz w:val="24"/>
                <w:szCs w:val="24"/>
              </w:rPr>
              <w:t xml:space="preserve"> 100 </w:t>
            </w:r>
            <w:proofErr w:type="gramStart"/>
            <w:r>
              <w:rPr>
                <w:rFonts w:ascii="Times New Roman" w:eastAsia="宋体" w:hAnsi="Times New Roman" w:cs="Times New Roman" w:hint="eastAsia"/>
                <w:sz w:val="24"/>
                <w:szCs w:val="24"/>
              </w:rPr>
              <w:t>米以下</w:t>
            </w:r>
            <w:proofErr w:type="gramEnd"/>
            <w:r>
              <w:rPr>
                <w:rFonts w:ascii="Times New Roman" w:eastAsia="宋体" w:hAnsi="Times New Roman" w:cs="Times New Roman" w:hint="eastAsia"/>
                <w:sz w:val="24"/>
                <w:szCs w:val="24"/>
              </w:rPr>
              <w:t>的低丘、小盆地约占</w:t>
            </w:r>
            <w:r>
              <w:rPr>
                <w:rFonts w:ascii="Times New Roman" w:eastAsia="宋体" w:hAnsi="Times New Roman" w:cs="Times New Roman" w:hint="eastAsia"/>
                <w:sz w:val="24"/>
                <w:szCs w:val="24"/>
              </w:rPr>
              <w:t xml:space="preserve"> 10%</w:t>
            </w:r>
            <w:r>
              <w:rPr>
                <w:rFonts w:ascii="Times New Roman" w:eastAsia="宋体" w:hAnsi="Times New Roman" w:cs="Times New Roman" w:hint="eastAsia"/>
                <w:sz w:val="24"/>
                <w:szCs w:val="24"/>
              </w:rPr>
              <w:t>。</w:t>
            </w:r>
          </w:p>
          <w:p w:rsidR="00F03C6E" w:rsidRDefault="007C687C">
            <w:pPr>
              <w:spacing w:line="360" w:lineRule="auto"/>
              <w:ind w:firstLineChars="200" w:firstLine="482"/>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3</w:t>
            </w:r>
            <w:r>
              <w:rPr>
                <w:rFonts w:ascii="Times New Roman" w:eastAsia="宋体" w:hAnsi="Times New Roman" w:cs="Times New Roman" w:hint="eastAsia"/>
                <w:b/>
                <w:bCs/>
                <w:sz w:val="24"/>
                <w:szCs w:val="24"/>
              </w:rPr>
              <w:t>、</w:t>
            </w:r>
            <w:r>
              <w:rPr>
                <w:rFonts w:ascii="Times New Roman" w:eastAsia="宋体" w:hAnsi="Times New Roman" w:cs="Times New Roman"/>
                <w:b/>
                <w:bCs/>
                <w:sz w:val="24"/>
                <w:szCs w:val="24"/>
              </w:rPr>
              <w:t>气候气象</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梅州市属亚热带季风气候区，是南亚热带和中亚热带气候区的过渡地带。以大埔县茶阳经梅县区松口、蕉岭县蕉城、平远县石正、兴宁市岗背为分界线，平远、蕉岭、梅县区北部为中亚热带气候区，五华、兴宁、大埔和平远、蕉岭、梅县区南部为南亚热带区。</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梅州市各县（市）年平均气温在</w:t>
            </w:r>
            <w:r>
              <w:rPr>
                <w:rFonts w:ascii="Times New Roman" w:eastAsia="宋体" w:hAnsi="Times New Roman" w:cs="Times New Roman"/>
                <w:sz w:val="24"/>
                <w:szCs w:val="24"/>
              </w:rPr>
              <w:t>20.9</w:t>
            </w:r>
            <w:r>
              <w:rPr>
                <w:rFonts w:ascii="Times New Roman" w:eastAsia="宋体" w:hAnsi="Times New Roman" w:cs="Times New Roman"/>
                <w:sz w:val="24"/>
                <w:szCs w:val="24"/>
              </w:rPr>
              <w:t>～</w:t>
            </w:r>
            <w:r>
              <w:rPr>
                <w:rFonts w:ascii="Times New Roman" w:eastAsia="宋体" w:hAnsi="Times New Roman" w:cs="Times New Roman"/>
                <w:sz w:val="24"/>
                <w:szCs w:val="24"/>
              </w:rPr>
              <w:t>21.2℃</w:t>
            </w:r>
            <w:r>
              <w:rPr>
                <w:rFonts w:ascii="Times New Roman" w:eastAsia="宋体" w:hAnsi="Times New Roman" w:cs="Times New Roman"/>
                <w:sz w:val="24"/>
                <w:szCs w:val="24"/>
              </w:rPr>
              <w:t>之间，其中以</w:t>
            </w:r>
            <w:r>
              <w:rPr>
                <w:rFonts w:ascii="Times New Roman" w:eastAsia="宋体" w:hAnsi="Times New Roman" w:cs="Times New Roman"/>
                <w:sz w:val="24"/>
                <w:szCs w:val="24"/>
              </w:rPr>
              <w:t>7~8</w:t>
            </w:r>
            <w:r>
              <w:rPr>
                <w:rFonts w:ascii="Times New Roman" w:eastAsia="宋体" w:hAnsi="Times New Roman" w:cs="Times New Roman"/>
                <w:sz w:val="24"/>
                <w:szCs w:val="24"/>
              </w:rPr>
              <w:t>月份气温最高，最热月平均气温</w:t>
            </w:r>
            <w:r>
              <w:rPr>
                <w:rFonts w:ascii="Times New Roman" w:eastAsia="宋体" w:hAnsi="Times New Roman" w:cs="Times New Roman"/>
                <w:sz w:val="24"/>
                <w:szCs w:val="24"/>
              </w:rPr>
              <w:t>28.3℃~28.5℃</w:t>
            </w:r>
            <w:r>
              <w:rPr>
                <w:rFonts w:ascii="Times New Roman" w:eastAsia="宋体" w:hAnsi="Times New Roman" w:cs="Times New Roman"/>
                <w:sz w:val="24"/>
                <w:szCs w:val="24"/>
              </w:rPr>
              <w:t>，最冷月平均气温为</w:t>
            </w:r>
            <w:r>
              <w:rPr>
                <w:rFonts w:ascii="Times New Roman" w:eastAsia="宋体" w:hAnsi="Times New Roman" w:cs="Times New Roman"/>
                <w:sz w:val="24"/>
                <w:szCs w:val="24"/>
              </w:rPr>
              <w:t>10.3℃~10.9℃.</w:t>
            </w:r>
            <w:r>
              <w:rPr>
                <w:rFonts w:ascii="Times New Roman" w:eastAsia="宋体" w:hAnsi="Times New Roman" w:cs="Times New Roman"/>
                <w:sz w:val="24"/>
                <w:szCs w:val="24"/>
              </w:rPr>
              <w:t>平均日照时间为</w:t>
            </w:r>
            <w:r>
              <w:rPr>
                <w:rFonts w:ascii="Times New Roman" w:eastAsia="宋体" w:hAnsi="Times New Roman" w:cs="Times New Roman"/>
                <w:sz w:val="24"/>
                <w:szCs w:val="24"/>
              </w:rPr>
              <w:t>1710-2002</w:t>
            </w:r>
            <w:r>
              <w:rPr>
                <w:rFonts w:ascii="Times New Roman" w:eastAsia="宋体" w:hAnsi="Times New Roman" w:cs="Times New Roman"/>
                <w:sz w:val="24"/>
                <w:szCs w:val="24"/>
              </w:rPr>
              <w:lastRenderedPageBreak/>
              <w:t>小时，日照时数年际变化大，多寡可相差一倍以上，最多年份日照时数为</w:t>
            </w:r>
            <w:r>
              <w:rPr>
                <w:rFonts w:ascii="Times New Roman" w:eastAsia="宋体" w:hAnsi="Times New Roman" w:cs="Times New Roman"/>
                <w:sz w:val="24"/>
                <w:szCs w:val="24"/>
              </w:rPr>
              <w:t>2100~2650</w:t>
            </w:r>
            <w:r>
              <w:rPr>
                <w:rFonts w:ascii="Times New Roman" w:eastAsia="宋体" w:hAnsi="Times New Roman" w:cs="Times New Roman"/>
                <w:sz w:val="24"/>
                <w:szCs w:val="24"/>
              </w:rPr>
              <w:t>小时，最少年份只有</w:t>
            </w:r>
            <w:r>
              <w:rPr>
                <w:rFonts w:ascii="Times New Roman" w:eastAsia="宋体" w:hAnsi="Times New Roman" w:cs="Times New Roman"/>
                <w:sz w:val="24"/>
                <w:szCs w:val="24"/>
              </w:rPr>
              <w:t>1364~1690</w:t>
            </w:r>
            <w:r>
              <w:rPr>
                <w:rFonts w:ascii="Times New Roman" w:eastAsia="宋体" w:hAnsi="Times New Roman" w:cs="Times New Roman"/>
                <w:sz w:val="24"/>
                <w:szCs w:val="24"/>
              </w:rPr>
              <w:t>小时。每年</w:t>
            </w:r>
            <w:r>
              <w:rPr>
                <w:rFonts w:ascii="Times New Roman" w:eastAsia="宋体" w:hAnsi="Times New Roman" w:cs="Times New Roman"/>
                <w:sz w:val="24"/>
                <w:szCs w:val="24"/>
              </w:rPr>
              <w:t>10</w:t>
            </w:r>
            <w:r>
              <w:rPr>
                <w:rFonts w:ascii="Times New Roman" w:eastAsia="宋体" w:hAnsi="Times New Roman" w:cs="Times New Roman"/>
                <w:sz w:val="24"/>
                <w:szCs w:val="24"/>
              </w:rPr>
              <w:t>月至次年</w:t>
            </w:r>
            <w:r>
              <w:rPr>
                <w:rFonts w:ascii="Times New Roman" w:eastAsia="宋体" w:hAnsi="Times New Roman" w:cs="Times New Roman"/>
                <w:sz w:val="24"/>
                <w:szCs w:val="24"/>
              </w:rPr>
              <w:t>3</w:t>
            </w:r>
            <w:r>
              <w:rPr>
                <w:rFonts w:ascii="Times New Roman" w:eastAsia="宋体" w:hAnsi="Times New Roman" w:cs="Times New Roman"/>
                <w:sz w:val="24"/>
                <w:szCs w:val="24"/>
              </w:rPr>
              <w:t>月盛吹偏北风，</w:t>
            </w:r>
            <w:r>
              <w:rPr>
                <w:rFonts w:ascii="Times New Roman" w:eastAsia="宋体" w:hAnsi="Times New Roman" w:cs="Times New Roman"/>
                <w:sz w:val="24"/>
                <w:szCs w:val="24"/>
              </w:rPr>
              <w:t>4</w:t>
            </w:r>
            <w:r>
              <w:rPr>
                <w:rFonts w:ascii="Times New Roman" w:eastAsia="宋体" w:hAnsi="Times New Roman" w:cs="Times New Roman"/>
                <w:sz w:val="24"/>
                <w:szCs w:val="24"/>
              </w:rPr>
              <w:t>至</w:t>
            </w:r>
            <w:r>
              <w:rPr>
                <w:rFonts w:ascii="Times New Roman" w:eastAsia="宋体" w:hAnsi="Times New Roman" w:cs="Times New Roman"/>
                <w:sz w:val="24"/>
                <w:szCs w:val="24"/>
              </w:rPr>
              <w:t>9</w:t>
            </w:r>
            <w:r>
              <w:rPr>
                <w:rFonts w:ascii="Times New Roman" w:eastAsia="宋体" w:hAnsi="Times New Roman" w:cs="Times New Roman"/>
                <w:sz w:val="24"/>
                <w:szCs w:val="24"/>
              </w:rPr>
              <w:t>月多吹东南风，致使冬季干燥，夏季湿热多雨，年平均风速</w:t>
            </w:r>
            <w:r>
              <w:rPr>
                <w:rFonts w:ascii="Times New Roman" w:eastAsia="宋体" w:hAnsi="Times New Roman" w:cs="Times New Roman"/>
                <w:sz w:val="24"/>
                <w:szCs w:val="24"/>
              </w:rPr>
              <w:t>0.7~2.5m/s</w:t>
            </w:r>
            <w:r>
              <w:rPr>
                <w:rFonts w:ascii="Times New Roman" w:eastAsia="宋体" w:hAnsi="Times New Roman" w:cs="Times New Roman"/>
                <w:sz w:val="24"/>
                <w:szCs w:val="24"/>
              </w:rPr>
              <w:t>，大风天气不常出现，但每年都有因热带气旋造成的雷雨大风。</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全市各县（市）年总雨量在</w:t>
            </w:r>
            <w:r>
              <w:rPr>
                <w:rFonts w:ascii="Times New Roman" w:eastAsia="宋体" w:hAnsi="Times New Roman" w:cs="Times New Roman"/>
                <w:sz w:val="24"/>
                <w:szCs w:val="24"/>
              </w:rPr>
              <w:t xml:space="preserve"> 1483.5</w:t>
            </w:r>
            <w:r>
              <w:rPr>
                <w:rFonts w:ascii="Times New Roman" w:eastAsia="宋体" w:hAnsi="Times New Roman" w:cs="Times New Roman"/>
                <w:sz w:val="24"/>
                <w:szCs w:val="24"/>
              </w:rPr>
              <w:t>～</w:t>
            </w:r>
            <w:r>
              <w:rPr>
                <w:rFonts w:ascii="Times New Roman" w:eastAsia="宋体" w:hAnsi="Times New Roman" w:cs="Times New Roman"/>
                <w:sz w:val="24"/>
                <w:szCs w:val="24"/>
              </w:rPr>
              <w:t>1698.3</w:t>
            </w:r>
            <w:r>
              <w:rPr>
                <w:rFonts w:ascii="Times New Roman" w:eastAsia="宋体" w:hAnsi="Times New Roman" w:cs="Times New Roman"/>
                <w:sz w:val="24"/>
                <w:szCs w:val="24"/>
              </w:rPr>
              <w:t>毫米之间，雨量充沛，季节性变化亦大，</w:t>
            </w:r>
            <w:r>
              <w:rPr>
                <w:rFonts w:ascii="Times New Roman" w:eastAsia="宋体" w:hAnsi="Times New Roman" w:cs="Times New Roman"/>
                <w:sz w:val="24"/>
                <w:szCs w:val="24"/>
              </w:rPr>
              <w:t>4~9</w:t>
            </w:r>
            <w:r>
              <w:rPr>
                <w:rFonts w:ascii="Times New Roman" w:eastAsia="宋体" w:hAnsi="Times New Roman" w:cs="Times New Roman"/>
                <w:sz w:val="24"/>
                <w:szCs w:val="24"/>
              </w:rPr>
              <w:t>月是雨季，</w:t>
            </w:r>
            <w:r>
              <w:rPr>
                <w:rFonts w:ascii="Times New Roman" w:eastAsia="宋体" w:hAnsi="Times New Roman" w:cs="Times New Roman"/>
                <w:sz w:val="24"/>
                <w:szCs w:val="24"/>
              </w:rPr>
              <w:t>10</w:t>
            </w:r>
            <w:r>
              <w:rPr>
                <w:rFonts w:ascii="Times New Roman" w:eastAsia="宋体" w:hAnsi="Times New Roman" w:cs="Times New Roman"/>
                <w:sz w:val="24"/>
                <w:szCs w:val="24"/>
              </w:rPr>
              <w:t>月至次年</w:t>
            </w:r>
            <w:r>
              <w:rPr>
                <w:rFonts w:ascii="Times New Roman" w:eastAsia="宋体" w:hAnsi="Times New Roman" w:cs="Times New Roman"/>
                <w:sz w:val="24"/>
                <w:szCs w:val="24"/>
              </w:rPr>
              <w:t>3</w:t>
            </w:r>
            <w:r>
              <w:rPr>
                <w:rFonts w:ascii="Times New Roman" w:eastAsia="宋体" w:hAnsi="Times New Roman" w:cs="Times New Roman"/>
                <w:sz w:val="24"/>
                <w:szCs w:val="24"/>
              </w:rPr>
              <w:t>月是旱季，暴雨不多，但市内山丘广布，集水面积较大，河流弯曲狭小，泄洪能力一般，加上局部降雨大，暴雨会造成河水泛滥、洪涝成灾、山体滑坡等自然现象。</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大埔县在季风交替影响下，具有亚热带季风气候特点，即四季温和、雨</w:t>
            </w:r>
            <w:proofErr w:type="gramStart"/>
            <w:r>
              <w:rPr>
                <w:rFonts w:ascii="Times New Roman" w:eastAsia="宋体" w:hAnsi="Times New Roman" w:cs="Times New Roman" w:hint="eastAsia"/>
                <w:sz w:val="24"/>
                <w:szCs w:val="24"/>
              </w:rPr>
              <w:t>热共季</w:t>
            </w:r>
            <w:proofErr w:type="gramEnd"/>
            <w:r>
              <w:rPr>
                <w:rFonts w:ascii="Times New Roman" w:eastAsia="宋体" w:hAnsi="Times New Roman" w:cs="Times New Roman" w:hint="eastAsia"/>
                <w:sz w:val="24"/>
                <w:szCs w:val="24"/>
              </w:rPr>
              <w:t>、夏长冬短。同时，季风和地形、地势作用，使县境具有山间盆地的气候特征：风力微弱（年平均风速小于</w:t>
            </w:r>
            <w:r>
              <w:rPr>
                <w:rFonts w:ascii="Times New Roman" w:eastAsia="宋体" w:hAnsi="Times New Roman" w:cs="Times New Roman" w:hint="eastAsia"/>
                <w:sz w:val="24"/>
                <w:szCs w:val="24"/>
              </w:rPr>
              <w:t xml:space="preserve"> 1 </w:t>
            </w:r>
            <w:r>
              <w:rPr>
                <w:rFonts w:ascii="Times New Roman" w:eastAsia="宋体" w:hAnsi="Times New Roman" w:cs="Times New Roman" w:hint="eastAsia"/>
                <w:sz w:val="24"/>
                <w:szCs w:val="24"/>
              </w:rPr>
              <w:t>米</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秒）；秋、冬、春多雾（全年各月相对湿度变化小，仅±</w:t>
            </w:r>
            <w:r>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）；年雨量偏少（</w:t>
            </w:r>
            <w:r>
              <w:rPr>
                <w:rFonts w:ascii="Times New Roman" w:eastAsia="宋体" w:hAnsi="Times New Roman" w:cs="Times New Roman" w:hint="eastAsia"/>
                <w:sz w:val="24"/>
                <w:szCs w:val="24"/>
              </w:rPr>
              <w:t>80%</w:t>
            </w:r>
            <w:r>
              <w:rPr>
                <w:rFonts w:ascii="Times New Roman" w:eastAsia="宋体" w:hAnsi="Times New Roman" w:cs="Times New Roman" w:hint="eastAsia"/>
                <w:sz w:val="24"/>
                <w:szCs w:val="24"/>
              </w:rPr>
              <w:t>保证率为</w:t>
            </w:r>
            <w:r>
              <w:rPr>
                <w:rFonts w:ascii="Times New Roman" w:eastAsia="宋体" w:hAnsi="Times New Roman" w:cs="Times New Roman" w:hint="eastAsia"/>
                <w:sz w:val="24"/>
                <w:szCs w:val="24"/>
              </w:rPr>
              <w:t xml:space="preserve"> 1131.6 </w:t>
            </w:r>
            <w:r>
              <w:rPr>
                <w:rFonts w:ascii="Times New Roman" w:eastAsia="宋体" w:hAnsi="Times New Roman" w:cs="Times New Roman" w:hint="eastAsia"/>
                <w:sz w:val="24"/>
                <w:szCs w:val="24"/>
              </w:rPr>
              <w:t>毫米），年际变化大，雨、旱季明显，季节分布不均；还有春寒（多阴霾）、夏热（多酷暑）、秋凉（温差大）、冬冷（有霜冻）等现象。</w:t>
            </w:r>
          </w:p>
          <w:p w:rsidR="00F03C6E" w:rsidRDefault="007C687C">
            <w:pPr>
              <w:adjustRightInd w:val="0"/>
              <w:snapToGrid w:val="0"/>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bCs/>
                <w:sz w:val="24"/>
                <w:szCs w:val="24"/>
              </w:rPr>
              <w:t>4</w:t>
            </w:r>
            <w:r>
              <w:rPr>
                <w:rFonts w:ascii="Times New Roman" w:eastAsia="宋体" w:hAnsi="Times New Roman" w:cs="Times New Roman"/>
                <w:b/>
                <w:bCs/>
                <w:sz w:val="24"/>
                <w:szCs w:val="24"/>
              </w:rPr>
              <w:t>、</w:t>
            </w:r>
            <w:r>
              <w:rPr>
                <w:rFonts w:ascii="Times New Roman" w:eastAsia="宋体" w:hAnsi="Times New Roman" w:cs="Times New Roman" w:hint="eastAsia"/>
                <w:b/>
                <w:bCs/>
                <w:sz w:val="24"/>
                <w:szCs w:val="24"/>
              </w:rPr>
              <w:t>水系及水资源</w:t>
            </w:r>
          </w:p>
          <w:p w:rsidR="00F03C6E" w:rsidRDefault="007C687C">
            <w:pPr>
              <w:tabs>
                <w:tab w:val="left" w:pos="2940"/>
              </w:tabs>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梅州市水资源丰富，境内多年平均降雨量</w:t>
            </w:r>
            <w:r>
              <w:rPr>
                <w:rFonts w:ascii="Times New Roman" w:eastAsia="宋体" w:hAnsi="Times New Roman" w:cs="Times New Roman"/>
                <w:sz w:val="24"/>
                <w:szCs w:val="24"/>
              </w:rPr>
              <w:t>250.3</w:t>
            </w:r>
            <w:r>
              <w:rPr>
                <w:rFonts w:ascii="Times New Roman" w:eastAsia="宋体" w:hAnsi="Times New Roman" w:cs="Times New Roman"/>
                <w:sz w:val="24"/>
                <w:szCs w:val="24"/>
              </w:rPr>
              <w:t>亿立方米，多年平均径流量</w:t>
            </w:r>
            <w:r>
              <w:rPr>
                <w:rFonts w:ascii="Times New Roman" w:eastAsia="宋体" w:hAnsi="Times New Roman" w:cs="Times New Roman"/>
                <w:sz w:val="24"/>
                <w:szCs w:val="24"/>
              </w:rPr>
              <w:t>128.7</w:t>
            </w:r>
            <w:r>
              <w:rPr>
                <w:rFonts w:ascii="Times New Roman" w:eastAsia="宋体" w:hAnsi="Times New Roman" w:cs="Times New Roman"/>
                <w:sz w:val="24"/>
                <w:szCs w:val="24"/>
              </w:rPr>
              <w:t>亿立方米，产水量</w:t>
            </w:r>
            <w:r>
              <w:rPr>
                <w:rFonts w:ascii="Times New Roman" w:eastAsia="宋体" w:hAnsi="Times New Roman" w:cs="Times New Roman"/>
                <w:sz w:val="24"/>
                <w:szCs w:val="24"/>
              </w:rPr>
              <w:t>259.7</w:t>
            </w:r>
            <w:r>
              <w:rPr>
                <w:rFonts w:ascii="Times New Roman" w:eastAsia="宋体" w:hAnsi="Times New Roman" w:cs="Times New Roman"/>
                <w:sz w:val="24"/>
                <w:szCs w:val="24"/>
              </w:rPr>
              <w:t>亿立方米，水力资源理论发电量</w:t>
            </w:r>
            <w:r>
              <w:rPr>
                <w:rFonts w:ascii="Times New Roman" w:eastAsia="宋体" w:hAnsi="Times New Roman" w:cs="Times New Roman"/>
                <w:sz w:val="24"/>
                <w:szCs w:val="24"/>
              </w:rPr>
              <w:t>77.5</w:t>
            </w:r>
            <w:r>
              <w:rPr>
                <w:rFonts w:ascii="Times New Roman" w:eastAsia="宋体" w:hAnsi="Times New Roman" w:cs="Times New Roman"/>
                <w:sz w:val="24"/>
                <w:szCs w:val="24"/>
              </w:rPr>
              <w:t>万千瓦，地下温泉多、水温高、水量大，还有丰富的矿泉水资源。梅州市大小河流有</w:t>
            </w:r>
            <w:r>
              <w:rPr>
                <w:rFonts w:ascii="Times New Roman" w:eastAsia="宋体" w:hAnsi="Times New Roman" w:cs="Times New Roman"/>
                <w:sz w:val="24"/>
                <w:szCs w:val="24"/>
              </w:rPr>
              <w:t>43</w:t>
            </w:r>
            <w:r>
              <w:rPr>
                <w:rFonts w:ascii="Times New Roman" w:eastAsia="宋体" w:hAnsi="Times New Roman" w:cs="Times New Roman"/>
                <w:sz w:val="24"/>
                <w:szCs w:val="24"/>
              </w:rPr>
              <w:t>条，</w:t>
            </w:r>
            <w:proofErr w:type="gramStart"/>
            <w:r>
              <w:rPr>
                <w:rFonts w:ascii="Times New Roman" w:eastAsia="宋体" w:hAnsi="Times New Roman" w:cs="Times New Roman"/>
                <w:sz w:val="24"/>
                <w:szCs w:val="24"/>
              </w:rPr>
              <w:t>属韩江水</w:t>
            </w:r>
            <w:proofErr w:type="gramEnd"/>
            <w:r>
              <w:rPr>
                <w:rFonts w:ascii="Times New Roman" w:eastAsia="宋体" w:hAnsi="Times New Roman" w:cs="Times New Roman"/>
                <w:sz w:val="24"/>
                <w:szCs w:val="24"/>
              </w:rPr>
              <w:t>系。主要河流有琴江、五华河、宁江、石窟河、松源河、梅江、韩江。</w:t>
            </w:r>
          </w:p>
          <w:p w:rsidR="00F03C6E" w:rsidRDefault="007C687C">
            <w:pPr>
              <w:tabs>
                <w:tab w:val="left" w:pos="2940"/>
              </w:tabs>
              <w:snapToGrid w:val="0"/>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大埔县水力资源丰富，雨量充沛。境内梅江，汀江汇合成韩江。梅江发源于陆河和紫金交界的乌突山，汀江发源于福建境内的武夷山，两江在大埔县三河坝汇合后称韩江，为广东省四大河流之一。“山中山”的大埔县内江河交错、溪流纵横。流经大埔境内的梅潭河，全长</w:t>
            </w:r>
            <w:r>
              <w:rPr>
                <w:rFonts w:ascii="Times New Roman" w:eastAsia="宋体" w:hAnsi="Times New Roman" w:cs="Times New Roman" w:hint="eastAsia"/>
                <w:kern w:val="0"/>
                <w:sz w:val="24"/>
                <w:szCs w:val="24"/>
              </w:rPr>
              <w:t xml:space="preserve"> 83 </w:t>
            </w:r>
            <w:r>
              <w:rPr>
                <w:rFonts w:ascii="Times New Roman" w:eastAsia="宋体" w:hAnsi="Times New Roman" w:cs="Times New Roman" w:hint="eastAsia"/>
                <w:kern w:val="0"/>
                <w:sz w:val="24"/>
                <w:szCs w:val="24"/>
              </w:rPr>
              <w:t>公里多。河上已有</w:t>
            </w:r>
            <w:r>
              <w:rPr>
                <w:rFonts w:ascii="Times New Roman" w:eastAsia="宋体" w:hAnsi="Times New Roman" w:cs="Times New Roman" w:hint="eastAsia"/>
                <w:kern w:val="0"/>
                <w:sz w:val="24"/>
                <w:szCs w:val="24"/>
              </w:rPr>
              <w:t xml:space="preserve"> 9 </w:t>
            </w:r>
            <w:r>
              <w:rPr>
                <w:rFonts w:ascii="Times New Roman" w:eastAsia="宋体" w:hAnsi="Times New Roman" w:cs="Times New Roman" w:hint="eastAsia"/>
                <w:kern w:val="0"/>
                <w:sz w:val="24"/>
                <w:szCs w:val="24"/>
              </w:rPr>
              <w:t>家国营、集体、私企电站，成为大埔水电的一大“主力”。该河发源于福建省平和县的葛竹山麓，流经大埔县的大东、枫朗、百侯等镇，流域集雨面积</w:t>
            </w:r>
            <w:r>
              <w:rPr>
                <w:rFonts w:ascii="Times New Roman" w:eastAsia="宋体" w:hAnsi="Times New Roman" w:cs="Times New Roman" w:hint="eastAsia"/>
                <w:kern w:val="0"/>
                <w:sz w:val="24"/>
                <w:szCs w:val="24"/>
              </w:rPr>
              <w:t xml:space="preserve"> 1603 </w:t>
            </w:r>
            <w:r>
              <w:rPr>
                <w:rFonts w:ascii="Times New Roman" w:eastAsia="宋体" w:hAnsi="Times New Roman" w:cs="Times New Roman" w:hint="eastAsia"/>
                <w:kern w:val="0"/>
                <w:sz w:val="24"/>
                <w:szCs w:val="24"/>
              </w:rPr>
              <w:t>平方公里。</w:t>
            </w:r>
          </w:p>
          <w:p w:rsidR="00F03C6E" w:rsidRDefault="007C687C">
            <w:pPr>
              <w:widowControl/>
              <w:numPr>
                <w:ilvl w:val="255"/>
                <w:numId w:val="0"/>
              </w:numPr>
              <w:spacing w:line="360" w:lineRule="auto"/>
              <w:ind w:leftChars="200" w:left="420"/>
              <w:jc w:val="left"/>
              <w:rPr>
                <w:rFonts w:ascii="Times New Roman" w:eastAsia="宋体" w:hAnsi="Times New Roman" w:cs="Times New Roman"/>
                <w:b/>
                <w:sz w:val="24"/>
                <w:szCs w:val="24"/>
              </w:rPr>
            </w:pPr>
            <w:r>
              <w:rPr>
                <w:rFonts w:ascii="Times New Roman" w:eastAsia="宋体" w:hAnsi="Times New Roman" w:cs="Times New Roman"/>
                <w:b/>
                <w:bCs/>
                <w:sz w:val="24"/>
                <w:szCs w:val="24"/>
              </w:rPr>
              <w:t>5</w:t>
            </w:r>
            <w:r>
              <w:rPr>
                <w:rFonts w:ascii="Times New Roman" w:eastAsia="宋体" w:hAnsi="Times New Roman" w:cs="Times New Roman"/>
                <w:b/>
                <w:bCs/>
                <w:sz w:val="24"/>
                <w:szCs w:val="24"/>
              </w:rPr>
              <w:t>、</w:t>
            </w:r>
            <w:r>
              <w:rPr>
                <w:rFonts w:ascii="Times New Roman" w:eastAsia="宋体" w:hAnsi="Times New Roman" w:cs="Times New Roman"/>
                <w:b/>
                <w:sz w:val="24"/>
                <w:szCs w:val="24"/>
              </w:rPr>
              <w:t>自然资源</w:t>
            </w:r>
          </w:p>
          <w:p w:rsidR="00F03C6E" w:rsidRDefault="007C687C">
            <w:pPr>
              <w:widowControl/>
              <w:spacing w:line="360" w:lineRule="auto"/>
              <w:ind w:firstLineChars="200" w:firstLine="480"/>
              <w:jc w:val="left"/>
              <w:rPr>
                <w:rFonts w:ascii="Times New Roman" w:eastAsia="宋体" w:hAnsi="Times New Roman" w:cs="Times New Roman"/>
                <w:bCs/>
                <w:sz w:val="24"/>
                <w:szCs w:val="24"/>
              </w:rPr>
            </w:pPr>
            <w:r>
              <w:rPr>
                <w:rFonts w:ascii="Times New Roman" w:eastAsia="宋体" w:hAnsi="Times New Roman" w:cs="Times New Roman"/>
                <w:bCs/>
                <w:sz w:val="24"/>
                <w:szCs w:val="24"/>
              </w:rPr>
              <w:t>梅州市地下资源丰富，矿产资源有煤、锰、石灰石、大理石、铁、钨、铅、锑、铜，矿藏主要有煤、石灰石、瓷土、锰、铁、稀土等，有储量小种类多的特点，多数已有开采。其中以铜的储量丰富、品位高而颇负盛名。</w:t>
            </w:r>
          </w:p>
          <w:p w:rsidR="00F03C6E" w:rsidRDefault="007C687C">
            <w:pPr>
              <w:widowControl/>
              <w:spacing w:line="360" w:lineRule="auto"/>
              <w:ind w:firstLineChars="200" w:firstLine="480"/>
              <w:jc w:val="left"/>
              <w:rPr>
                <w:rFonts w:ascii="Times New Roman" w:eastAsia="宋体" w:hAnsi="Times New Roman" w:cs="Times New Roman"/>
                <w:bCs/>
                <w:sz w:val="24"/>
                <w:szCs w:val="24"/>
              </w:rPr>
            </w:pPr>
            <w:r>
              <w:rPr>
                <w:rFonts w:ascii="Times New Roman" w:eastAsia="宋体" w:hAnsi="Times New Roman" w:cs="Times New Roman" w:hint="eastAsia"/>
                <w:bCs/>
                <w:sz w:val="24"/>
                <w:szCs w:val="24"/>
              </w:rPr>
              <w:t>大埔县矿产资源主要有铁、镍、铅、锌、钨、</w:t>
            </w:r>
            <w:proofErr w:type="gramStart"/>
            <w:r>
              <w:rPr>
                <w:rFonts w:ascii="Times New Roman" w:eastAsia="宋体" w:hAnsi="Times New Roman" w:cs="Times New Roman" w:hint="eastAsia"/>
                <w:bCs/>
                <w:sz w:val="24"/>
                <w:szCs w:val="24"/>
              </w:rPr>
              <w:t>钼</w:t>
            </w:r>
            <w:proofErr w:type="gramEnd"/>
            <w:r>
              <w:rPr>
                <w:rFonts w:ascii="Times New Roman" w:eastAsia="宋体" w:hAnsi="Times New Roman" w:cs="Times New Roman" w:hint="eastAsia"/>
                <w:bCs/>
                <w:sz w:val="24"/>
                <w:szCs w:val="24"/>
              </w:rPr>
              <w:t>、锡、铜、金砂等金属矿；有磷、水晶石、长石、石英石、瓷土、紫砂陶土等非金属矿。瓷土储量</w:t>
            </w:r>
            <w:r>
              <w:rPr>
                <w:rFonts w:ascii="Times New Roman" w:eastAsia="宋体" w:hAnsi="Times New Roman" w:cs="Times New Roman" w:hint="eastAsia"/>
                <w:bCs/>
                <w:sz w:val="24"/>
                <w:szCs w:val="24"/>
              </w:rPr>
              <w:t>4.2</w:t>
            </w:r>
            <w:r>
              <w:rPr>
                <w:rFonts w:ascii="Times New Roman" w:eastAsia="宋体" w:hAnsi="Times New Roman" w:cs="Times New Roman" w:hint="eastAsia"/>
                <w:bCs/>
                <w:sz w:val="24"/>
                <w:szCs w:val="24"/>
              </w:rPr>
              <w:t>亿吨，紫砂陶土储量超</w:t>
            </w:r>
            <w:r>
              <w:rPr>
                <w:rFonts w:ascii="Times New Roman" w:eastAsia="宋体" w:hAnsi="Times New Roman" w:cs="Times New Roman" w:hint="eastAsia"/>
                <w:bCs/>
                <w:sz w:val="24"/>
                <w:szCs w:val="24"/>
              </w:rPr>
              <w:lastRenderedPageBreak/>
              <w:t>1</w:t>
            </w:r>
            <w:r>
              <w:rPr>
                <w:rFonts w:ascii="Times New Roman" w:eastAsia="宋体" w:hAnsi="Times New Roman" w:cs="Times New Roman" w:hint="eastAsia"/>
                <w:bCs/>
                <w:sz w:val="24"/>
                <w:szCs w:val="24"/>
              </w:rPr>
              <w:t>亿吨。</w:t>
            </w:r>
          </w:p>
          <w:p w:rsidR="00F03C6E" w:rsidRDefault="007C687C">
            <w:pPr>
              <w:widowControl/>
              <w:spacing w:line="360" w:lineRule="auto"/>
              <w:ind w:firstLineChars="200" w:firstLine="482"/>
              <w:jc w:val="left"/>
              <w:rPr>
                <w:rFonts w:ascii="Times New Roman" w:eastAsia="宋体" w:hAnsi="Times New Roman" w:cs="Times New Roman"/>
                <w:b/>
                <w:sz w:val="24"/>
                <w:szCs w:val="24"/>
              </w:rPr>
            </w:pPr>
            <w:r>
              <w:rPr>
                <w:rFonts w:ascii="Times New Roman" w:eastAsia="宋体" w:hAnsi="Times New Roman" w:cs="Times New Roman"/>
                <w:b/>
                <w:sz w:val="24"/>
                <w:szCs w:val="24"/>
              </w:rPr>
              <w:t>6</w:t>
            </w:r>
            <w:r>
              <w:rPr>
                <w:rFonts w:ascii="Times New Roman" w:eastAsia="宋体" w:hAnsi="Times New Roman" w:cs="Times New Roman"/>
                <w:b/>
                <w:sz w:val="24"/>
                <w:szCs w:val="24"/>
              </w:rPr>
              <w:t>、植被、生物多样性</w:t>
            </w:r>
          </w:p>
          <w:p w:rsidR="00F03C6E" w:rsidRDefault="007C687C">
            <w:pPr>
              <w:tabs>
                <w:tab w:val="left" w:pos="-52"/>
              </w:tabs>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主要植物有：农业主种水稻，兼种红薯、小麦、黄豆、花生、烤烟、甘蔗、黄豆、黄麻等。土特产有茶、柿、柑</w:t>
            </w:r>
            <w:hyperlink r:id="rId18" w:tooltip="点击显示注释" w:history="1">
              <w:r>
                <w:rPr>
                  <w:rFonts w:ascii="Times New Roman" w:eastAsia="宋体" w:hAnsi="Times New Roman" w:cs="Times New Roman"/>
                  <w:kern w:val="0"/>
                  <w:sz w:val="24"/>
                  <w:szCs w:val="24"/>
                </w:rPr>
                <w:t>桔</w:t>
              </w:r>
            </w:hyperlink>
            <w:r>
              <w:rPr>
                <w:rFonts w:ascii="Times New Roman" w:eastAsia="宋体" w:hAnsi="Times New Roman" w:cs="Times New Roman"/>
                <w:sz w:val="24"/>
                <w:szCs w:val="24"/>
              </w:rPr>
              <w:t>、沙田柚（金柚）、龙眼、三华李、仙人草等。</w:t>
            </w:r>
            <w:r>
              <w:rPr>
                <w:rFonts w:ascii="Times New Roman" w:eastAsia="宋体" w:hAnsi="Times New Roman" w:cs="Times New Roman" w:hint="eastAsia"/>
                <w:sz w:val="24"/>
                <w:szCs w:val="24"/>
              </w:rPr>
              <w:t>县</w:t>
            </w:r>
            <w:r>
              <w:rPr>
                <w:rFonts w:ascii="Times New Roman" w:eastAsia="宋体" w:hAnsi="Times New Roman" w:cs="Times New Roman"/>
                <w:sz w:val="24"/>
                <w:szCs w:val="24"/>
              </w:rPr>
              <w:t>内丘陵山地植被主要树种以马尾松、竹、桉树、荷树、台湾相思、</w:t>
            </w:r>
            <w:proofErr w:type="gramStart"/>
            <w:r>
              <w:rPr>
                <w:rFonts w:ascii="Times New Roman" w:eastAsia="宋体" w:hAnsi="Times New Roman" w:cs="Times New Roman"/>
                <w:sz w:val="24"/>
                <w:szCs w:val="24"/>
              </w:rPr>
              <w:t>潺</w:t>
            </w:r>
            <w:proofErr w:type="gramEnd"/>
            <w:r>
              <w:fldChar w:fldCharType="begin"/>
            </w:r>
            <w:r>
              <w:instrText xml:space="preserve"> HYPERLINK "http://xh.5156edu.com/html3/12032.html" \o "</w:instrText>
            </w:r>
            <w:r>
              <w:instrText>点击显示注释</w:instrText>
            </w:r>
            <w:r>
              <w:instrText xml:space="preserve">" </w:instrText>
            </w:r>
            <w:r>
              <w:fldChar w:fldCharType="separate"/>
            </w:r>
            <w:proofErr w:type="gramStart"/>
            <w:r>
              <w:rPr>
                <w:rFonts w:ascii="Times New Roman" w:eastAsia="宋体" w:hAnsi="Times New Roman" w:cs="Times New Roman"/>
                <w:kern w:val="0"/>
                <w:sz w:val="24"/>
                <w:szCs w:val="24"/>
              </w:rPr>
              <w:t>槁</w:t>
            </w:r>
            <w:proofErr w:type="gramEnd"/>
            <w:r>
              <w:rPr>
                <w:rFonts w:ascii="Times New Roman" w:eastAsia="宋体" w:hAnsi="Times New Roman" w:cs="Times New Roman"/>
                <w:kern w:val="0"/>
                <w:sz w:val="24"/>
                <w:szCs w:val="24"/>
              </w:rPr>
              <w:fldChar w:fldCharType="end"/>
            </w:r>
            <w:r>
              <w:rPr>
                <w:rFonts w:ascii="Times New Roman" w:eastAsia="宋体" w:hAnsi="Times New Roman" w:cs="Times New Roman"/>
                <w:sz w:val="24"/>
                <w:szCs w:val="24"/>
              </w:rPr>
              <w:t>树、朴树、羊蹄甲和苦楝等。土质肥沃，植被较好。森林、水力、矿产（煤炭、锰铁矿为主）资源丰富，大部分尚未开发利用，有较好开发前景。在项目所在地，当地野生动物主要是低山丘陵的爬行类，两栖类、小型兽类和普通小鸟</w:t>
            </w:r>
            <w:r>
              <w:rPr>
                <w:rFonts w:ascii="Times New Roman" w:eastAsia="宋体" w:hAnsi="Times New Roman" w:cs="Times New Roman" w:hint="eastAsia"/>
                <w:sz w:val="24"/>
                <w:szCs w:val="24"/>
              </w:rPr>
              <w:t>。</w:t>
            </w:r>
            <w:r>
              <w:rPr>
                <w:rFonts w:ascii="Times New Roman" w:eastAsia="宋体" w:hAnsi="Times New Roman" w:cs="Times New Roman"/>
                <w:kern w:val="0"/>
                <w:sz w:val="24"/>
                <w:szCs w:val="24"/>
              </w:rPr>
              <w:t xml:space="preserve"> </w:t>
            </w:r>
          </w:p>
          <w:p w:rsidR="00F03C6E" w:rsidRDefault="007C687C">
            <w:pPr>
              <w:tabs>
                <w:tab w:val="left" w:pos="-52"/>
              </w:tabs>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bCs/>
                <w:sz w:val="24"/>
                <w:szCs w:val="24"/>
              </w:rPr>
              <w:t>项目所在区域无国家、省市政府颁布保护的树种和野生动物分布。</w:t>
            </w: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tc>
      </w:tr>
      <w:tr w:rsidR="00F03C6E">
        <w:trPr>
          <w:trHeight w:val="340"/>
        </w:trPr>
        <w:tc>
          <w:tcPr>
            <w:tcW w:w="9515" w:type="dxa"/>
            <w:tcBorders>
              <w:left w:val="single" w:sz="4" w:space="0" w:color="auto"/>
            </w:tcBorders>
          </w:tcPr>
          <w:p w:rsidR="00F03C6E" w:rsidRDefault="007C687C">
            <w:pPr>
              <w:spacing w:beforeLines="50" w:before="120" w:line="360" w:lineRule="auto"/>
              <w:outlineLvl w:val="1"/>
              <w:rPr>
                <w:rFonts w:ascii="Times New Roman" w:eastAsia="宋体" w:hAnsi="Times New Roman" w:cs="Times New Roman"/>
                <w:b/>
                <w:sz w:val="24"/>
                <w:szCs w:val="24"/>
              </w:rPr>
            </w:pPr>
            <w:bookmarkStart w:id="20" w:name="_Toc495915223"/>
            <w:bookmarkStart w:id="21" w:name="_Toc390201112"/>
            <w:bookmarkStart w:id="22" w:name="_Toc494274790"/>
            <w:r>
              <w:rPr>
                <w:rFonts w:ascii="Times New Roman" w:eastAsia="宋体" w:hAnsi="Times New Roman" w:cs="Times New Roman"/>
                <w:b/>
                <w:sz w:val="24"/>
                <w:szCs w:val="24"/>
              </w:rPr>
              <w:lastRenderedPageBreak/>
              <w:t>社会环境简况（社会经济结构、教育、文化、文物保护等）</w:t>
            </w:r>
            <w:bookmarkEnd w:id="20"/>
            <w:bookmarkEnd w:id="21"/>
            <w:bookmarkEnd w:id="22"/>
          </w:p>
          <w:p w:rsidR="00F03C6E" w:rsidRDefault="007C687C">
            <w:pPr>
              <w:pStyle w:val="aff7"/>
              <w:numPr>
                <w:ilvl w:val="0"/>
                <w:numId w:val="3"/>
              </w:numPr>
              <w:adjustRightInd w:val="0"/>
              <w:snapToGrid w:val="0"/>
              <w:spacing w:line="360" w:lineRule="auto"/>
              <w:ind w:firstLineChars="0"/>
              <w:rPr>
                <w:rFonts w:ascii="Times New Roman" w:eastAsia="宋体" w:hAnsi="Times New Roman" w:cs="Times New Roman"/>
                <w:sz w:val="24"/>
                <w:szCs w:val="24"/>
              </w:rPr>
            </w:pPr>
            <w:r>
              <w:rPr>
                <w:rFonts w:ascii="Times New Roman" w:eastAsia="宋体" w:hAnsi="Times New Roman" w:cs="Times New Roman"/>
                <w:b/>
                <w:bCs/>
                <w:sz w:val="24"/>
                <w:szCs w:val="24"/>
              </w:rPr>
              <w:t>行政区划</w:t>
            </w:r>
          </w:p>
          <w:p w:rsidR="00F03C6E" w:rsidRDefault="007C687C">
            <w:pPr>
              <w:pStyle w:val="aff7"/>
              <w:adjustRightInd w:val="0"/>
              <w:snapToGrid w:val="0"/>
              <w:spacing w:line="360" w:lineRule="auto"/>
              <w:ind w:leftChars="57" w:left="120" w:firstLineChars="150" w:firstLine="360"/>
              <w:rPr>
                <w:rFonts w:ascii="Times New Roman" w:eastAsia="宋体" w:hAnsi="Times New Roman" w:cs="Times New Roman"/>
                <w:b/>
                <w:bCs/>
                <w:sz w:val="24"/>
                <w:szCs w:val="24"/>
              </w:rPr>
            </w:pPr>
            <w:r>
              <w:rPr>
                <w:rFonts w:ascii="Times New Roman" w:eastAsia="宋体" w:hAnsi="Times New Roman" w:cs="Times New Roman"/>
                <w:sz w:val="24"/>
                <w:szCs w:val="24"/>
              </w:rPr>
              <w:t>梅州市位于广东省东北部，地理位置坐标为北纬</w:t>
            </w:r>
            <w:r>
              <w:rPr>
                <w:rFonts w:ascii="Times New Roman" w:eastAsia="宋体" w:hAnsi="Times New Roman" w:cs="Times New Roman"/>
                <w:sz w:val="24"/>
                <w:szCs w:val="24"/>
              </w:rPr>
              <w:t xml:space="preserve"> 23°23′</w:t>
            </w:r>
            <w:r>
              <w:rPr>
                <w:rFonts w:ascii="Times New Roman" w:eastAsia="宋体" w:hAnsi="Times New Roman" w:cs="Times New Roman"/>
                <w:sz w:val="24"/>
                <w:szCs w:val="24"/>
              </w:rPr>
              <w:t>～</w:t>
            </w:r>
            <w:r>
              <w:rPr>
                <w:rFonts w:ascii="Times New Roman" w:eastAsia="宋体" w:hAnsi="Times New Roman" w:cs="Times New Roman"/>
                <w:sz w:val="24"/>
                <w:szCs w:val="24"/>
              </w:rPr>
              <w:t xml:space="preserve"> 24°56′ </w:t>
            </w:r>
            <w:r>
              <w:rPr>
                <w:rFonts w:ascii="Times New Roman" w:eastAsia="宋体" w:hAnsi="Times New Roman" w:cs="Times New Roman"/>
                <w:sz w:val="24"/>
                <w:szCs w:val="24"/>
              </w:rPr>
              <w:t>，东经</w:t>
            </w:r>
            <w:r>
              <w:rPr>
                <w:rFonts w:ascii="Times New Roman" w:eastAsia="宋体" w:hAnsi="Times New Roman" w:cs="Times New Roman"/>
                <w:sz w:val="24"/>
                <w:szCs w:val="24"/>
              </w:rPr>
              <w:t>115°18′</w:t>
            </w:r>
            <w:r>
              <w:rPr>
                <w:rFonts w:ascii="Times New Roman" w:eastAsia="宋体" w:hAnsi="Times New Roman" w:cs="Times New Roman"/>
                <w:sz w:val="24"/>
                <w:szCs w:val="24"/>
              </w:rPr>
              <w:t>～</w:t>
            </w:r>
            <w:r>
              <w:rPr>
                <w:rFonts w:ascii="Times New Roman" w:eastAsia="宋体" w:hAnsi="Times New Roman" w:cs="Times New Roman"/>
                <w:sz w:val="24"/>
                <w:szCs w:val="24"/>
              </w:rPr>
              <w:t>116°56′</w:t>
            </w:r>
            <w:r>
              <w:rPr>
                <w:rFonts w:ascii="Times New Roman" w:eastAsia="宋体" w:hAnsi="Times New Roman" w:cs="Times New Roman"/>
                <w:sz w:val="24"/>
                <w:szCs w:val="24"/>
              </w:rPr>
              <w:t>之间。地处闽、粤、赣三省交界处。</w:t>
            </w:r>
            <w:proofErr w:type="gramStart"/>
            <w:r>
              <w:rPr>
                <w:rFonts w:ascii="Times New Roman" w:eastAsia="宋体" w:hAnsi="Times New Roman" w:cs="Times New Roman"/>
                <w:sz w:val="24"/>
                <w:szCs w:val="24"/>
              </w:rPr>
              <w:t>辖</w:t>
            </w:r>
            <w:proofErr w:type="gramEnd"/>
            <w:r>
              <w:rPr>
                <w:rFonts w:ascii="Times New Roman" w:eastAsia="宋体" w:hAnsi="Times New Roman" w:cs="Times New Roman"/>
                <w:sz w:val="24"/>
                <w:szCs w:val="24"/>
              </w:rPr>
              <w:t>梅江区、梅县区、平远县、蕉岭县、大埔县、丰顺县、五华县，代管兴宁市。总面积</w:t>
            </w:r>
            <w:r>
              <w:rPr>
                <w:rFonts w:ascii="Times New Roman" w:eastAsia="宋体" w:hAnsi="Times New Roman" w:cs="Times New Roman"/>
                <w:sz w:val="24"/>
                <w:szCs w:val="24"/>
              </w:rPr>
              <w:t xml:space="preserve"> 15876.06 </w:t>
            </w:r>
            <w:r>
              <w:rPr>
                <w:rFonts w:ascii="Times New Roman" w:eastAsia="宋体" w:hAnsi="Times New Roman" w:cs="Times New Roman"/>
                <w:sz w:val="24"/>
                <w:szCs w:val="24"/>
              </w:rPr>
              <w:t>平方公里。</w:t>
            </w:r>
            <w:r>
              <w:rPr>
                <w:rFonts w:ascii="Times New Roman" w:eastAsia="宋体" w:hAnsi="Times New Roman" w:cs="Times New Roman" w:hint="eastAsia"/>
                <w:sz w:val="24"/>
                <w:szCs w:val="24"/>
              </w:rPr>
              <w:t>大埔县全县</w:t>
            </w:r>
            <w:proofErr w:type="gramStart"/>
            <w:r>
              <w:rPr>
                <w:rFonts w:ascii="Times New Roman" w:eastAsia="宋体" w:hAnsi="Times New Roman" w:cs="Times New Roman" w:hint="eastAsia"/>
                <w:sz w:val="24"/>
                <w:szCs w:val="24"/>
              </w:rPr>
              <w:t>辖</w:t>
            </w:r>
            <w:proofErr w:type="gramEnd"/>
            <w:r>
              <w:rPr>
                <w:rFonts w:ascii="Times New Roman" w:eastAsia="宋体" w:hAnsi="Times New Roman" w:cs="Times New Roman" w:hint="eastAsia"/>
                <w:sz w:val="24"/>
                <w:szCs w:val="24"/>
              </w:rPr>
              <w:t>14</w:t>
            </w:r>
            <w:r>
              <w:rPr>
                <w:rFonts w:ascii="Times New Roman" w:eastAsia="宋体" w:hAnsi="Times New Roman" w:cs="Times New Roman" w:hint="eastAsia"/>
                <w:sz w:val="24"/>
                <w:szCs w:val="24"/>
              </w:rPr>
              <w:t>个镇</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湖</w:t>
            </w:r>
            <w:proofErr w:type="gramStart"/>
            <w:r>
              <w:rPr>
                <w:rFonts w:ascii="Times New Roman" w:eastAsia="宋体" w:hAnsi="Times New Roman" w:cs="Times New Roman" w:hint="eastAsia"/>
                <w:sz w:val="24"/>
                <w:szCs w:val="24"/>
              </w:rPr>
              <w:t>寮</w:t>
            </w:r>
            <w:proofErr w:type="gramEnd"/>
            <w:r>
              <w:rPr>
                <w:rFonts w:ascii="Times New Roman" w:eastAsia="宋体" w:hAnsi="Times New Roman" w:cs="Times New Roman" w:hint="eastAsia"/>
                <w:sz w:val="24"/>
                <w:szCs w:val="24"/>
              </w:rPr>
              <w:t>、百侯、枫朗、大东、高</w:t>
            </w:r>
            <w:proofErr w:type="gramStart"/>
            <w:r>
              <w:rPr>
                <w:rFonts w:ascii="Times New Roman" w:eastAsia="宋体" w:hAnsi="Times New Roman" w:cs="Times New Roman" w:hint="eastAsia"/>
                <w:sz w:val="24"/>
                <w:szCs w:val="24"/>
              </w:rPr>
              <w:t>陂</w:t>
            </w:r>
            <w:proofErr w:type="gramEnd"/>
            <w:r>
              <w:rPr>
                <w:rFonts w:ascii="Times New Roman" w:eastAsia="宋体" w:hAnsi="Times New Roman" w:cs="Times New Roman" w:hint="eastAsia"/>
                <w:sz w:val="24"/>
                <w:szCs w:val="24"/>
              </w:rPr>
              <w:t>、光德、桃源、大麻、三河、银江、洲瑞、茶阳、西河、青溪</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和丰溪林场，镇、场下设</w:t>
            </w:r>
            <w:r>
              <w:rPr>
                <w:rFonts w:ascii="Times New Roman" w:eastAsia="宋体" w:hAnsi="Times New Roman" w:cs="Times New Roman" w:hint="eastAsia"/>
                <w:sz w:val="24"/>
                <w:szCs w:val="24"/>
              </w:rPr>
              <w:t>256</w:t>
            </w:r>
            <w:r>
              <w:rPr>
                <w:rFonts w:ascii="Times New Roman" w:eastAsia="宋体" w:hAnsi="Times New Roman" w:cs="Times New Roman" w:hint="eastAsia"/>
                <w:sz w:val="24"/>
                <w:szCs w:val="24"/>
              </w:rPr>
              <w:t>个村委会</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居委会</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，其中村委会</w:t>
            </w:r>
            <w:r>
              <w:rPr>
                <w:rFonts w:ascii="Times New Roman" w:eastAsia="宋体" w:hAnsi="Times New Roman" w:cs="Times New Roman" w:hint="eastAsia"/>
                <w:sz w:val="24"/>
                <w:szCs w:val="24"/>
              </w:rPr>
              <w:t>245</w:t>
            </w:r>
            <w:r>
              <w:rPr>
                <w:rFonts w:ascii="Times New Roman" w:eastAsia="宋体" w:hAnsi="Times New Roman" w:cs="Times New Roman" w:hint="eastAsia"/>
                <w:sz w:val="24"/>
                <w:szCs w:val="24"/>
              </w:rPr>
              <w:t>个、居委会</w:t>
            </w:r>
            <w:r>
              <w:rPr>
                <w:rFonts w:ascii="Times New Roman" w:eastAsia="宋体" w:hAnsi="Times New Roman" w:cs="Times New Roman" w:hint="eastAsia"/>
                <w:sz w:val="24"/>
                <w:szCs w:val="24"/>
              </w:rPr>
              <w:t>11</w:t>
            </w:r>
            <w:r>
              <w:rPr>
                <w:rFonts w:ascii="Times New Roman" w:eastAsia="宋体" w:hAnsi="Times New Roman" w:cs="Times New Roman" w:hint="eastAsia"/>
                <w:sz w:val="24"/>
                <w:szCs w:val="24"/>
              </w:rPr>
              <w:t>个。</w:t>
            </w:r>
          </w:p>
          <w:p w:rsidR="00F03C6E" w:rsidRDefault="007C687C">
            <w:pPr>
              <w:numPr>
                <w:ilvl w:val="0"/>
                <w:numId w:val="4"/>
              </w:numPr>
              <w:adjustRightInd w:val="0"/>
              <w:snapToGrid w:val="0"/>
              <w:spacing w:line="360" w:lineRule="auto"/>
              <w:ind w:firstLineChars="200" w:firstLine="482"/>
              <w:rPr>
                <w:rFonts w:ascii="Times New Roman" w:eastAsia="宋体" w:hAnsi="Times New Roman" w:cs="Times New Roman"/>
                <w:b/>
                <w:bCs/>
                <w:sz w:val="24"/>
                <w:szCs w:val="24"/>
              </w:rPr>
            </w:pPr>
            <w:r>
              <w:rPr>
                <w:rFonts w:ascii="Times New Roman" w:eastAsia="宋体" w:hAnsi="Times New Roman" w:cs="Times New Roman"/>
                <w:b/>
                <w:bCs/>
                <w:sz w:val="24"/>
                <w:szCs w:val="24"/>
              </w:rPr>
              <w:t>经济发展</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2016</w:t>
            </w:r>
            <w:r>
              <w:rPr>
                <w:rFonts w:ascii="Times New Roman" w:eastAsia="宋体" w:hAnsi="Times New Roman" w:cs="Times New Roman" w:hint="eastAsia"/>
                <w:sz w:val="24"/>
                <w:szCs w:val="24"/>
              </w:rPr>
              <w:t>年大埔县全县生产总值</w:t>
            </w:r>
            <w:r>
              <w:rPr>
                <w:rFonts w:ascii="Times New Roman" w:eastAsia="宋体" w:hAnsi="Times New Roman" w:cs="Times New Roman" w:hint="eastAsia"/>
                <w:sz w:val="24"/>
                <w:szCs w:val="24"/>
              </w:rPr>
              <w:t>80.99</w:t>
            </w:r>
            <w:r>
              <w:rPr>
                <w:rFonts w:ascii="Times New Roman" w:eastAsia="宋体" w:hAnsi="Times New Roman" w:cs="Times New Roman" w:hint="eastAsia"/>
                <w:sz w:val="24"/>
                <w:szCs w:val="24"/>
              </w:rPr>
              <w:t>亿元，比增</w:t>
            </w:r>
            <w:r>
              <w:rPr>
                <w:rFonts w:ascii="Times New Roman" w:eastAsia="宋体" w:hAnsi="Times New Roman" w:cs="Times New Roman" w:hint="eastAsia"/>
                <w:sz w:val="24"/>
                <w:szCs w:val="24"/>
              </w:rPr>
              <w:t>9.3%</w:t>
            </w:r>
            <w:r>
              <w:rPr>
                <w:rFonts w:ascii="Times New Roman" w:eastAsia="宋体" w:hAnsi="Times New Roman" w:cs="Times New Roman" w:hint="eastAsia"/>
                <w:sz w:val="24"/>
                <w:szCs w:val="24"/>
              </w:rPr>
              <w:t>，增幅排在全市第一。固定资产投资</w:t>
            </w:r>
            <w:r>
              <w:rPr>
                <w:rFonts w:ascii="Times New Roman" w:eastAsia="宋体" w:hAnsi="Times New Roman" w:cs="Times New Roman" w:hint="eastAsia"/>
                <w:sz w:val="24"/>
                <w:szCs w:val="24"/>
              </w:rPr>
              <w:t>59.6</w:t>
            </w:r>
            <w:r>
              <w:rPr>
                <w:rFonts w:ascii="Times New Roman" w:eastAsia="宋体" w:hAnsi="Times New Roman" w:cs="Times New Roman" w:hint="eastAsia"/>
                <w:sz w:val="24"/>
                <w:szCs w:val="24"/>
              </w:rPr>
              <w:t>亿元</w:t>
            </w:r>
            <w:r w:rsidR="00BE2FE4">
              <w:rPr>
                <w:rFonts w:ascii="Times New Roman" w:eastAsia="宋体" w:hAnsi="Times New Roman" w:cs="Times New Roman" w:hint="eastAsia"/>
                <w:color w:val="FF0000"/>
                <w:sz w:val="24"/>
                <w:szCs w:val="24"/>
              </w:rPr>
              <w:t>；</w:t>
            </w:r>
            <w:r>
              <w:rPr>
                <w:rFonts w:ascii="Times New Roman" w:eastAsia="宋体" w:hAnsi="Times New Roman" w:cs="Times New Roman" w:hint="eastAsia"/>
                <w:sz w:val="24"/>
                <w:szCs w:val="24"/>
              </w:rPr>
              <w:t>全社会消费品零售总额</w:t>
            </w:r>
            <w:r>
              <w:rPr>
                <w:rFonts w:ascii="Times New Roman" w:eastAsia="宋体" w:hAnsi="Times New Roman" w:cs="Times New Roman" w:hint="eastAsia"/>
                <w:sz w:val="24"/>
                <w:szCs w:val="24"/>
              </w:rPr>
              <w:t>49.1</w:t>
            </w:r>
            <w:r>
              <w:rPr>
                <w:rFonts w:ascii="Times New Roman" w:eastAsia="宋体" w:hAnsi="Times New Roman" w:cs="Times New Roman" w:hint="eastAsia"/>
                <w:sz w:val="24"/>
                <w:szCs w:val="24"/>
              </w:rPr>
              <w:t>亿元，比增</w:t>
            </w:r>
            <w:r>
              <w:rPr>
                <w:rFonts w:ascii="Times New Roman" w:eastAsia="宋体" w:hAnsi="Times New Roman" w:cs="Times New Roman" w:hint="eastAsia"/>
                <w:sz w:val="24"/>
                <w:szCs w:val="24"/>
              </w:rPr>
              <w:t>10.1%</w:t>
            </w:r>
            <w:r w:rsidR="00BE2FE4">
              <w:rPr>
                <w:rFonts w:ascii="Times New Roman" w:eastAsia="宋体" w:hAnsi="Times New Roman" w:cs="Times New Roman" w:hint="eastAsia"/>
                <w:color w:val="FF0000"/>
                <w:sz w:val="24"/>
                <w:szCs w:val="24"/>
              </w:rPr>
              <w:t>；</w:t>
            </w:r>
            <w:r>
              <w:rPr>
                <w:rFonts w:ascii="Times New Roman" w:eastAsia="宋体" w:hAnsi="Times New Roman" w:cs="Times New Roman" w:hint="eastAsia"/>
                <w:sz w:val="24"/>
                <w:szCs w:val="24"/>
              </w:rPr>
              <w:t>外贸进出口总额</w:t>
            </w:r>
            <w:r>
              <w:rPr>
                <w:rFonts w:ascii="Times New Roman" w:eastAsia="宋体" w:hAnsi="Times New Roman" w:cs="Times New Roman" w:hint="eastAsia"/>
                <w:sz w:val="24"/>
                <w:szCs w:val="24"/>
              </w:rPr>
              <w:t>2.88</w:t>
            </w:r>
            <w:r>
              <w:rPr>
                <w:rFonts w:ascii="Times New Roman" w:eastAsia="宋体" w:hAnsi="Times New Roman" w:cs="Times New Roman" w:hint="eastAsia"/>
                <w:sz w:val="24"/>
                <w:szCs w:val="24"/>
              </w:rPr>
              <w:t>亿美元，比增</w:t>
            </w:r>
            <w:r>
              <w:rPr>
                <w:rFonts w:ascii="Times New Roman" w:eastAsia="宋体" w:hAnsi="Times New Roman" w:cs="Times New Roman" w:hint="eastAsia"/>
                <w:sz w:val="24"/>
                <w:szCs w:val="24"/>
              </w:rPr>
              <w:t>9.11%</w:t>
            </w:r>
            <w:r>
              <w:rPr>
                <w:rFonts w:ascii="Times New Roman" w:eastAsia="宋体" w:hAnsi="Times New Roman" w:cs="Times New Roman" w:hint="eastAsia"/>
                <w:sz w:val="24"/>
                <w:szCs w:val="24"/>
              </w:rPr>
              <w:t>，增幅排在全市第三。本级一般公共预算收入</w:t>
            </w:r>
            <w:r>
              <w:rPr>
                <w:rFonts w:ascii="Times New Roman" w:eastAsia="宋体" w:hAnsi="Times New Roman" w:cs="Times New Roman" w:hint="eastAsia"/>
                <w:sz w:val="24"/>
                <w:szCs w:val="24"/>
              </w:rPr>
              <w:t>9.6</w:t>
            </w:r>
            <w:r>
              <w:rPr>
                <w:rFonts w:ascii="Times New Roman" w:eastAsia="宋体" w:hAnsi="Times New Roman" w:cs="Times New Roman" w:hint="eastAsia"/>
                <w:sz w:val="24"/>
                <w:szCs w:val="24"/>
              </w:rPr>
              <w:t>亿元，比增</w:t>
            </w:r>
            <w:r>
              <w:rPr>
                <w:rFonts w:ascii="Times New Roman" w:eastAsia="宋体" w:hAnsi="Times New Roman" w:cs="Times New Roman" w:hint="eastAsia"/>
                <w:sz w:val="24"/>
                <w:szCs w:val="24"/>
              </w:rPr>
              <w:t>17.3%</w:t>
            </w:r>
            <w:r>
              <w:rPr>
                <w:rFonts w:ascii="Times New Roman" w:eastAsia="宋体" w:hAnsi="Times New Roman" w:cs="Times New Roman" w:hint="eastAsia"/>
                <w:sz w:val="24"/>
                <w:szCs w:val="24"/>
              </w:rPr>
              <w:t>，增幅排在全市第二</w:t>
            </w:r>
            <w:r w:rsidR="00BE2FE4">
              <w:rPr>
                <w:rFonts w:ascii="Times New Roman" w:eastAsia="宋体" w:hAnsi="Times New Roman" w:cs="Times New Roman" w:hint="eastAsia"/>
                <w:color w:val="FF0000"/>
                <w:sz w:val="24"/>
                <w:szCs w:val="24"/>
              </w:rPr>
              <w:t>；</w:t>
            </w:r>
            <w:r>
              <w:rPr>
                <w:rFonts w:ascii="Times New Roman" w:eastAsia="宋体" w:hAnsi="Times New Roman" w:cs="Times New Roman" w:hint="eastAsia"/>
                <w:sz w:val="24"/>
                <w:szCs w:val="24"/>
              </w:rPr>
              <w:t>本级一般公共预算支出</w:t>
            </w:r>
            <w:r>
              <w:rPr>
                <w:rFonts w:ascii="Times New Roman" w:eastAsia="宋体" w:hAnsi="Times New Roman" w:cs="Times New Roman" w:hint="eastAsia"/>
                <w:sz w:val="24"/>
                <w:szCs w:val="24"/>
              </w:rPr>
              <w:t>35.5</w:t>
            </w:r>
            <w:r>
              <w:rPr>
                <w:rFonts w:ascii="Times New Roman" w:eastAsia="宋体" w:hAnsi="Times New Roman" w:cs="Times New Roman" w:hint="eastAsia"/>
                <w:sz w:val="24"/>
                <w:szCs w:val="24"/>
              </w:rPr>
              <w:t>亿元，比增</w:t>
            </w:r>
            <w:r>
              <w:rPr>
                <w:rFonts w:ascii="Times New Roman" w:eastAsia="宋体" w:hAnsi="Times New Roman" w:cs="Times New Roman" w:hint="eastAsia"/>
                <w:sz w:val="24"/>
                <w:szCs w:val="24"/>
              </w:rPr>
              <w:t>9.45%</w:t>
            </w:r>
            <w:r>
              <w:rPr>
                <w:rFonts w:ascii="Times New Roman" w:eastAsia="宋体" w:hAnsi="Times New Roman" w:cs="Times New Roman" w:hint="eastAsia"/>
                <w:sz w:val="24"/>
                <w:szCs w:val="24"/>
              </w:rPr>
              <w:t>。</w:t>
            </w:r>
          </w:p>
          <w:p w:rsidR="00F03C6E" w:rsidRDefault="007C687C">
            <w:pPr>
              <w:spacing w:line="360" w:lineRule="auto"/>
              <w:ind w:firstLineChars="200" w:firstLine="480"/>
              <w:rPr>
                <w:rFonts w:ascii="Times New Roman" w:eastAsia="宋体" w:hAnsi="Times New Roman" w:cs="Times New Roman"/>
                <w:sz w:val="24"/>
                <w:szCs w:val="24"/>
                <w:shd w:val="clear" w:color="auto" w:fill="FFFFFF"/>
              </w:rPr>
            </w:pPr>
            <w:r>
              <w:rPr>
                <w:rFonts w:ascii="Times New Roman" w:eastAsia="宋体" w:hAnsi="Times New Roman" w:cs="Times New Roman"/>
                <w:sz w:val="24"/>
                <w:szCs w:val="24"/>
                <w:shd w:val="clear" w:color="auto" w:fill="FFFFFF"/>
              </w:rPr>
              <w:t>经济运行的主要特征如下：</w:t>
            </w:r>
          </w:p>
          <w:p w:rsidR="00F03C6E" w:rsidRDefault="007C687C">
            <w:pPr>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bCs/>
                <w:sz w:val="24"/>
                <w:szCs w:val="24"/>
                <w:shd w:val="clear" w:color="auto" w:fill="FFFFFF"/>
              </w:rPr>
              <w:t>（</w:t>
            </w:r>
            <w:r>
              <w:rPr>
                <w:rFonts w:ascii="Times New Roman" w:eastAsia="宋体" w:hAnsi="Times New Roman" w:cs="Times New Roman"/>
                <w:b/>
                <w:bCs/>
                <w:sz w:val="24"/>
                <w:szCs w:val="24"/>
                <w:shd w:val="clear" w:color="auto" w:fill="FFFFFF"/>
              </w:rPr>
              <w:t>1</w:t>
            </w:r>
            <w:r>
              <w:rPr>
                <w:rFonts w:ascii="Times New Roman" w:eastAsia="宋体" w:hAnsi="Times New Roman" w:cs="Times New Roman"/>
                <w:b/>
                <w:bCs/>
                <w:sz w:val="24"/>
                <w:szCs w:val="24"/>
                <w:shd w:val="clear" w:color="auto" w:fill="FFFFFF"/>
              </w:rPr>
              <w:t>）</w:t>
            </w:r>
            <w:r>
              <w:rPr>
                <w:rFonts w:ascii="Times New Roman" w:eastAsia="宋体" w:hAnsi="Times New Roman" w:cs="Times New Roman" w:hint="eastAsia"/>
                <w:b/>
                <w:bCs/>
                <w:sz w:val="24"/>
                <w:szCs w:val="24"/>
                <w:shd w:val="clear" w:color="auto" w:fill="FFFFFF"/>
              </w:rPr>
              <w:t>现代农业加快发展。</w:t>
            </w:r>
            <w:r>
              <w:rPr>
                <w:rFonts w:ascii="Times New Roman" w:eastAsia="宋体" w:hAnsi="Times New Roman" w:cs="Times New Roman" w:hint="eastAsia"/>
                <w:sz w:val="24"/>
                <w:szCs w:val="24"/>
                <w:shd w:val="clear" w:color="auto" w:fill="FFFFFF"/>
              </w:rPr>
              <w:t>大埔县</w:t>
            </w:r>
            <w:r>
              <w:rPr>
                <w:rFonts w:ascii="Times New Roman" w:eastAsia="宋体" w:hAnsi="Times New Roman" w:cs="Times New Roman" w:hint="eastAsia"/>
                <w:sz w:val="24"/>
                <w:szCs w:val="24"/>
                <w:shd w:val="clear" w:color="auto" w:fill="FFFFFF"/>
              </w:rPr>
              <w:t>2016</w:t>
            </w:r>
            <w:r>
              <w:rPr>
                <w:rFonts w:ascii="Times New Roman" w:eastAsia="宋体" w:hAnsi="Times New Roman" w:cs="Times New Roman" w:hint="eastAsia"/>
                <w:sz w:val="24"/>
                <w:szCs w:val="24"/>
                <w:shd w:val="clear" w:color="auto" w:fill="FFFFFF"/>
              </w:rPr>
              <w:t>年新种植蜜柚</w:t>
            </w:r>
            <w:r>
              <w:rPr>
                <w:rFonts w:ascii="Times New Roman" w:eastAsia="宋体" w:hAnsi="Times New Roman" w:cs="Times New Roman" w:hint="eastAsia"/>
                <w:sz w:val="24"/>
                <w:szCs w:val="24"/>
                <w:shd w:val="clear" w:color="auto" w:fill="FFFFFF"/>
              </w:rPr>
              <w:t>1.01</w:t>
            </w:r>
            <w:r>
              <w:rPr>
                <w:rFonts w:ascii="Times New Roman" w:eastAsia="宋体" w:hAnsi="Times New Roman" w:cs="Times New Roman" w:hint="eastAsia"/>
                <w:sz w:val="24"/>
                <w:szCs w:val="24"/>
                <w:shd w:val="clear" w:color="auto" w:fill="FFFFFF"/>
              </w:rPr>
              <w:t>万亩、茶叶</w:t>
            </w:r>
            <w:r>
              <w:rPr>
                <w:rFonts w:ascii="Times New Roman" w:eastAsia="宋体" w:hAnsi="Times New Roman" w:cs="Times New Roman" w:hint="eastAsia"/>
                <w:sz w:val="24"/>
                <w:szCs w:val="24"/>
                <w:shd w:val="clear" w:color="auto" w:fill="FFFFFF"/>
              </w:rPr>
              <w:t>0.51</w:t>
            </w:r>
            <w:r>
              <w:rPr>
                <w:rFonts w:ascii="Times New Roman" w:eastAsia="宋体" w:hAnsi="Times New Roman" w:cs="Times New Roman" w:hint="eastAsia"/>
                <w:sz w:val="24"/>
                <w:szCs w:val="24"/>
                <w:shd w:val="clear" w:color="auto" w:fill="FFFFFF"/>
              </w:rPr>
              <w:t>万亩，新</w:t>
            </w:r>
            <w:proofErr w:type="gramStart"/>
            <w:r>
              <w:rPr>
                <w:rFonts w:ascii="Times New Roman" w:eastAsia="宋体" w:hAnsi="Times New Roman" w:cs="Times New Roman" w:hint="eastAsia"/>
                <w:sz w:val="24"/>
                <w:szCs w:val="24"/>
                <w:shd w:val="clear" w:color="auto" w:fill="FFFFFF"/>
              </w:rPr>
              <w:t>培育省</w:t>
            </w:r>
            <w:proofErr w:type="gramEnd"/>
            <w:r>
              <w:rPr>
                <w:rFonts w:ascii="Times New Roman" w:eastAsia="宋体" w:hAnsi="Times New Roman" w:cs="Times New Roman" w:hint="eastAsia"/>
                <w:sz w:val="24"/>
                <w:szCs w:val="24"/>
                <w:shd w:val="clear" w:color="auto" w:fill="FFFFFF"/>
              </w:rPr>
              <w:t>市县龙头企业</w:t>
            </w:r>
            <w:r>
              <w:rPr>
                <w:rFonts w:ascii="Times New Roman" w:eastAsia="宋体" w:hAnsi="Times New Roman" w:cs="Times New Roman" w:hint="eastAsia"/>
                <w:sz w:val="24"/>
                <w:szCs w:val="24"/>
                <w:shd w:val="clear" w:color="auto" w:fill="FFFFFF"/>
              </w:rPr>
              <w:t>29</w:t>
            </w:r>
            <w:r>
              <w:rPr>
                <w:rFonts w:ascii="Times New Roman" w:eastAsia="宋体" w:hAnsi="Times New Roman" w:cs="Times New Roman" w:hint="eastAsia"/>
                <w:sz w:val="24"/>
                <w:szCs w:val="24"/>
                <w:shd w:val="clear" w:color="auto" w:fill="FFFFFF"/>
              </w:rPr>
              <w:t>家、农民专业合作社</w:t>
            </w:r>
            <w:r>
              <w:rPr>
                <w:rFonts w:ascii="Times New Roman" w:eastAsia="宋体" w:hAnsi="Times New Roman" w:cs="Times New Roman" w:hint="eastAsia"/>
                <w:sz w:val="24"/>
                <w:szCs w:val="24"/>
                <w:shd w:val="clear" w:color="auto" w:fill="FFFFFF"/>
              </w:rPr>
              <w:t>27</w:t>
            </w:r>
            <w:r>
              <w:rPr>
                <w:rFonts w:ascii="Times New Roman" w:eastAsia="宋体" w:hAnsi="Times New Roman" w:cs="Times New Roman" w:hint="eastAsia"/>
                <w:sz w:val="24"/>
                <w:szCs w:val="24"/>
                <w:shd w:val="clear" w:color="auto" w:fill="FFFFFF"/>
              </w:rPr>
              <w:t>家、家庭农场</w:t>
            </w:r>
            <w:r>
              <w:rPr>
                <w:rFonts w:ascii="Times New Roman" w:eastAsia="宋体" w:hAnsi="Times New Roman" w:cs="Times New Roman" w:hint="eastAsia"/>
                <w:sz w:val="24"/>
                <w:szCs w:val="24"/>
                <w:shd w:val="clear" w:color="auto" w:fill="FFFFFF"/>
              </w:rPr>
              <w:t>43</w:t>
            </w:r>
            <w:r>
              <w:rPr>
                <w:rFonts w:ascii="Times New Roman" w:eastAsia="宋体" w:hAnsi="Times New Roman" w:cs="Times New Roman" w:hint="eastAsia"/>
                <w:sz w:val="24"/>
                <w:szCs w:val="24"/>
                <w:shd w:val="clear" w:color="auto" w:fill="FFFFFF"/>
              </w:rPr>
              <w:t>家。顺兴股份成功在“新三板”挂牌上市。成功创建省级出口蜜柚质量安全示范区，全国绿色食品原料</w:t>
            </w:r>
            <w:r>
              <w:rPr>
                <w:rFonts w:ascii="Times New Roman" w:eastAsia="宋体" w:hAnsi="Times New Roman" w:cs="Times New Roman" w:hint="eastAsia"/>
                <w:sz w:val="24"/>
                <w:szCs w:val="24"/>
                <w:shd w:val="clear" w:color="auto" w:fill="FFFFFF"/>
              </w:rPr>
              <w:t>(10</w:t>
            </w:r>
            <w:r>
              <w:rPr>
                <w:rFonts w:ascii="Times New Roman" w:eastAsia="宋体" w:hAnsi="Times New Roman" w:cs="Times New Roman" w:hint="eastAsia"/>
                <w:sz w:val="24"/>
                <w:szCs w:val="24"/>
                <w:shd w:val="clear" w:color="auto" w:fill="FFFFFF"/>
              </w:rPr>
              <w:t>万亩大埔蜜柚</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标准化生产基地项目通过验收。大埔乌龙茶获得国家农产品地理标志登记保护。全县农村土地经营权确权登记颁证工作扎实推进。建立村级土地流转服务组织</w:t>
            </w:r>
            <w:r>
              <w:rPr>
                <w:rFonts w:ascii="Times New Roman" w:eastAsia="宋体" w:hAnsi="Times New Roman" w:cs="Times New Roman" w:hint="eastAsia"/>
                <w:sz w:val="24"/>
                <w:szCs w:val="24"/>
                <w:shd w:val="clear" w:color="auto" w:fill="FFFFFF"/>
              </w:rPr>
              <w:t>245</w:t>
            </w:r>
            <w:r>
              <w:rPr>
                <w:rFonts w:ascii="Times New Roman" w:eastAsia="宋体" w:hAnsi="Times New Roman" w:cs="Times New Roman" w:hint="eastAsia"/>
                <w:sz w:val="24"/>
                <w:szCs w:val="24"/>
                <w:shd w:val="clear" w:color="auto" w:fill="FFFFFF"/>
              </w:rPr>
              <w:t>个，全县农村土地流转面积</w:t>
            </w:r>
            <w:r>
              <w:rPr>
                <w:rFonts w:ascii="Times New Roman" w:eastAsia="宋体" w:hAnsi="Times New Roman" w:cs="Times New Roman" w:hint="eastAsia"/>
                <w:sz w:val="24"/>
                <w:szCs w:val="24"/>
                <w:shd w:val="clear" w:color="auto" w:fill="FFFFFF"/>
              </w:rPr>
              <w:t>2.37</w:t>
            </w:r>
            <w:r>
              <w:rPr>
                <w:rFonts w:ascii="Times New Roman" w:eastAsia="宋体" w:hAnsi="Times New Roman" w:cs="Times New Roman" w:hint="eastAsia"/>
                <w:sz w:val="24"/>
                <w:szCs w:val="24"/>
                <w:shd w:val="clear" w:color="auto" w:fill="FFFFFF"/>
              </w:rPr>
              <w:t>万亩。投入</w:t>
            </w:r>
            <w:r>
              <w:rPr>
                <w:rFonts w:ascii="Times New Roman" w:eastAsia="宋体" w:hAnsi="Times New Roman" w:cs="Times New Roman" w:hint="eastAsia"/>
                <w:sz w:val="24"/>
                <w:szCs w:val="24"/>
                <w:shd w:val="clear" w:color="auto" w:fill="FFFFFF"/>
              </w:rPr>
              <w:t>5923</w:t>
            </w:r>
            <w:r>
              <w:rPr>
                <w:rFonts w:ascii="Times New Roman" w:eastAsia="宋体" w:hAnsi="Times New Roman" w:cs="Times New Roman" w:hint="eastAsia"/>
                <w:sz w:val="24"/>
                <w:szCs w:val="24"/>
                <w:shd w:val="clear" w:color="auto" w:fill="FFFFFF"/>
              </w:rPr>
              <w:t>万元，完成</w:t>
            </w:r>
            <w:r>
              <w:rPr>
                <w:rFonts w:ascii="Times New Roman" w:eastAsia="宋体" w:hAnsi="Times New Roman" w:cs="Times New Roman" w:hint="eastAsia"/>
                <w:sz w:val="24"/>
                <w:szCs w:val="24"/>
                <w:shd w:val="clear" w:color="auto" w:fill="FFFFFF"/>
              </w:rPr>
              <w:t>3.23</w:t>
            </w:r>
            <w:r>
              <w:rPr>
                <w:rFonts w:ascii="Times New Roman" w:eastAsia="宋体" w:hAnsi="Times New Roman" w:cs="Times New Roman" w:hint="eastAsia"/>
                <w:sz w:val="24"/>
                <w:szCs w:val="24"/>
                <w:shd w:val="clear" w:color="auto" w:fill="FFFFFF"/>
              </w:rPr>
              <w:t>万亩农业综合开发和</w:t>
            </w:r>
            <w:r>
              <w:rPr>
                <w:rFonts w:ascii="Times New Roman" w:eastAsia="宋体" w:hAnsi="Times New Roman" w:cs="Times New Roman" w:hint="eastAsia"/>
                <w:sz w:val="24"/>
                <w:szCs w:val="24"/>
                <w:shd w:val="clear" w:color="auto" w:fill="FFFFFF"/>
              </w:rPr>
              <w:t>1.4</w:t>
            </w:r>
            <w:r>
              <w:rPr>
                <w:rFonts w:ascii="Times New Roman" w:eastAsia="宋体" w:hAnsi="Times New Roman" w:cs="Times New Roman" w:hint="eastAsia"/>
                <w:sz w:val="24"/>
                <w:szCs w:val="24"/>
                <w:shd w:val="clear" w:color="auto" w:fill="FFFFFF"/>
              </w:rPr>
              <w:t>万亩高标准基本农田建设。全县农村居民可支配收入</w:t>
            </w:r>
            <w:r>
              <w:rPr>
                <w:rFonts w:ascii="Times New Roman" w:eastAsia="宋体" w:hAnsi="Times New Roman" w:cs="Times New Roman" w:hint="eastAsia"/>
                <w:sz w:val="24"/>
                <w:szCs w:val="24"/>
                <w:shd w:val="clear" w:color="auto" w:fill="FFFFFF"/>
              </w:rPr>
              <w:t>11475</w:t>
            </w:r>
            <w:r>
              <w:rPr>
                <w:rFonts w:ascii="Times New Roman" w:eastAsia="宋体" w:hAnsi="Times New Roman" w:cs="Times New Roman" w:hint="eastAsia"/>
                <w:sz w:val="24"/>
                <w:szCs w:val="24"/>
                <w:shd w:val="clear" w:color="auto" w:fill="FFFFFF"/>
              </w:rPr>
              <w:t>元，比增</w:t>
            </w:r>
            <w:r>
              <w:rPr>
                <w:rFonts w:ascii="Times New Roman" w:eastAsia="宋体" w:hAnsi="Times New Roman" w:cs="Times New Roman" w:hint="eastAsia"/>
                <w:sz w:val="24"/>
                <w:szCs w:val="24"/>
                <w:shd w:val="clear" w:color="auto" w:fill="FFFFFF"/>
              </w:rPr>
              <w:t>10%</w:t>
            </w:r>
            <w:r>
              <w:rPr>
                <w:rFonts w:ascii="Times New Roman" w:eastAsia="宋体" w:hAnsi="Times New Roman" w:cs="Times New Roman" w:hint="eastAsia"/>
                <w:sz w:val="24"/>
                <w:szCs w:val="24"/>
                <w:shd w:val="clear" w:color="auto" w:fill="FFFFFF"/>
              </w:rPr>
              <w:t>。</w:t>
            </w:r>
          </w:p>
          <w:p w:rsidR="00F03C6E" w:rsidRDefault="007C687C">
            <w:pPr>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bCs/>
                <w:sz w:val="24"/>
                <w:szCs w:val="24"/>
                <w:shd w:val="clear" w:color="auto" w:fill="FFFFFF"/>
              </w:rPr>
              <w:t>（</w:t>
            </w:r>
            <w:r>
              <w:rPr>
                <w:rFonts w:ascii="Times New Roman" w:eastAsia="宋体" w:hAnsi="Times New Roman" w:cs="Times New Roman"/>
                <w:b/>
                <w:bCs/>
                <w:sz w:val="24"/>
                <w:szCs w:val="24"/>
                <w:shd w:val="clear" w:color="auto" w:fill="FFFFFF"/>
              </w:rPr>
              <w:t>2</w:t>
            </w:r>
            <w:r>
              <w:rPr>
                <w:rFonts w:ascii="Times New Roman" w:eastAsia="宋体" w:hAnsi="Times New Roman" w:cs="Times New Roman"/>
                <w:b/>
                <w:bCs/>
                <w:sz w:val="24"/>
                <w:szCs w:val="24"/>
                <w:shd w:val="clear" w:color="auto" w:fill="FFFFFF"/>
              </w:rPr>
              <w:t>）</w:t>
            </w:r>
            <w:r>
              <w:rPr>
                <w:rFonts w:ascii="Times New Roman" w:eastAsia="宋体" w:hAnsi="Times New Roman" w:cs="Times New Roman" w:hint="eastAsia"/>
                <w:b/>
                <w:bCs/>
                <w:sz w:val="24"/>
                <w:szCs w:val="24"/>
                <w:shd w:val="clear" w:color="auto" w:fill="FFFFFF"/>
              </w:rPr>
              <w:t>实体经济稳步提升</w:t>
            </w:r>
            <w:r>
              <w:rPr>
                <w:rFonts w:ascii="Times New Roman" w:eastAsia="宋体" w:hAnsi="Times New Roman" w:cs="Times New Roman"/>
                <w:b/>
                <w:bCs/>
                <w:sz w:val="24"/>
                <w:szCs w:val="24"/>
                <w:shd w:val="clear" w:color="auto" w:fill="FFFFFF"/>
              </w:rPr>
              <w:t>。</w:t>
            </w:r>
            <w:r>
              <w:rPr>
                <w:rFonts w:ascii="Times New Roman" w:eastAsia="宋体" w:hAnsi="Times New Roman" w:cs="Times New Roman" w:hint="eastAsia"/>
                <w:sz w:val="24"/>
                <w:szCs w:val="24"/>
                <w:shd w:val="clear" w:color="auto" w:fill="FFFFFF"/>
              </w:rPr>
              <w:t>大埔县</w:t>
            </w:r>
            <w:r>
              <w:rPr>
                <w:rFonts w:ascii="Times New Roman" w:eastAsia="宋体" w:hAnsi="Times New Roman" w:cs="Times New Roman" w:hint="eastAsia"/>
                <w:sz w:val="24"/>
                <w:szCs w:val="24"/>
                <w:shd w:val="clear" w:color="auto" w:fill="FFFFFF"/>
              </w:rPr>
              <w:t>2016</w:t>
            </w:r>
            <w:r>
              <w:rPr>
                <w:rFonts w:ascii="Times New Roman" w:eastAsia="宋体" w:hAnsi="Times New Roman" w:cs="Times New Roman" w:hint="eastAsia"/>
                <w:sz w:val="24"/>
                <w:szCs w:val="24"/>
                <w:shd w:val="clear" w:color="auto" w:fill="FFFFFF"/>
              </w:rPr>
              <w:t>年规模以上工业增加值</w:t>
            </w:r>
            <w:r>
              <w:rPr>
                <w:rFonts w:ascii="Times New Roman" w:eastAsia="宋体" w:hAnsi="Times New Roman" w:cs="Times New Roman" w:hint="eastAsia"/>
                <w:sz w:val="24"/>
                <w:szCs w:val="24"/>
                <w:shd w:val="clear" w:color="auto" w:fill="FFFFFF"/>
              </w:rPr>
              <w:t>13.96</w:t>
            </w:r>
            <w:r>
              <w:rPr>
                <w:rFonts w:ascii="Times New Roman" w:eastAsia="宋体" w:hAnsi="Times New Roman" w:cs="Times New Roman" w:hint="eastAsia"/>
                <w:sz w:val="24"/>
                <w:szCs w:val="24"/>
                <w:shd w:val="clear" w:color="auto" w:fill="FFFFFF"/>
              </w:rPr>
              <w:t>亿元，比增</w:t>
            </w:r>
            <w:r>
              <w:rPr>
                <w:rFonts w:ascii="Times New Roman" w:eastAsia="宋体" w:hAnsi="Times New Roman" w:cs="Times New Roman" w:hint="eastAsia"/>
                <w:sz w:val="24"/>
                <w:szCs w:val="24"/>
                <w:shd w:val="clear" w:color="auto" w:fill="FFFFFF"/>
              </w:rPr>
              <w:t>19.3%</w:t>
            </w:r>
            <w:r>
              <w:rPr>
                <w:rFonts w:ascii="Times New Roman" w:eastAsia="宋体" w:hAnsi="Times New Roman" w:cs="Times New Roman" w:hint="eastAsia"/>
                <w:sz w:val="24"/>
                <w:szCs w:val="24"/>
                <w:shd w:val="clear" w:color="auto" w:fill="FFFFFF"/>
              </w:rPr>
              <w:t>，增幅排在全市第一。电力、陶瓷产业发展壮大，电力工业税收</w:t>
            </w:r>
            <w:r>
              <w:rPr>
                <w:rFonts w:ascii="Times New Roman" w:eastAsia="宋体" w:hAnsi="Times New Roman" w:cs="Times New Roman" w:hint="eastAsia"/>
                <w:sz w:val="24"/>
                <w:szCs w:val="24"/>
                <w:shd w:val="clear" w:color="auto" w:fill="FFFFFF"/>
              </w:rPr>
              <w:t>1.96</w:t>
            </w:r>
            <w:r>
              <w:rPr>
                <w:rFonts w:ascii="Times New Roman" w:eastAsia="宋体" w:hAnsi="Times New Roman" w:cs="Times New Roman" w:hint="eastAsia"/>
                <w:sz w:val="24"/>
                <w:szCs w:val="24"/>
                <w:shd w:val="clear" w:color="auto" w:fill="FFFFFF"/>
              </w:rPr>
              <w:t>亿元，比增</w:t>
            </w:r>
            <w:r>
              <w:rPr>
                <w:rFonts w:ascii="Times New Roman" w:eastAsia="宋体" w:hAnsi="Times New Roman" w:cs="Times New Roman" w:hint="eastAsia"/>
                <w:sz w:val="24"/>
                <w:szCs w:val="24"/>
                <w:shd w:val="clear" w:color="auto" w:fill="FFFFFF"/>
              </w:rPr>
              <w:t>98.5%</w:t>
            </w:r>
            <w:r>
              <w:rPr>
                <w:rFonts w:ascii="Times New Roman" w:eastAsia="宋体" w:hAnsi="Times New Roman" w:cs="Times New Roman" w:hint="eastAsia"/>
                <w:sz w:val="24"/>
                <w:szCs w:val="24"/>
                <w:shd w:val="clear" w:color="auto" w:fill="FFFFFF"/>
              </w:rPr>
              <w:t>。陶瓷销售收入</w:t>
            </w:r>
            <w:r>
              <w:rPr>
                <w:rFonts w:ascii="Times New Roman" w:eastAsia="宋体" w:hAnsi="Times New Roman" w:cs="Times New Roman" w:hint="eastAsia"/>
                <w:sz w:val="24"/>
                <w:szCs w:val="24"/>
                <w:shd w:val="clear" w:color="auto" w:fill="FFFFFF"/>
              </w:rPr>
              <w:t>20.3</w:t>
            </w:r>
            <w:r>
              <w:rPr>
                <w:rFonts w:ascii="Times New Roman" w:eastAsia="宋体" w:hAnsi="Times New Roman" w:cs="Times New Roman" w:hint="eastAsia"/>
                <w:sz w:val="24"/>
                <w:szCs w:val="24"/>
                <w:shd w:val="clear" w:color="auto" w:fill="FFFFFF"/>
              </w:rPr>
              <w:t>亿元，比增</w:t>
            </w:r>
            <w:r>
              <w:rPr>
                <w:rFonts w:ascii="Times New Roman" w:eastAsia="宋体" w:hAnsi="Times New Roman" w:cs="Times New Roman" w:hint="eastAsia"/>
                <w:sz w:val="24"/>
                <w:szCs w:val="24"/>
                <w:shd w:val="clear" w:color="auto" w:fill="FFFFFF"/>
              </w:rPr>
              <w:t>7.07%</w:t>
            </w:r>
            <w:r>
              <w:rPr>
                <w:rFonts w:ascii="Times New Roman" w:eastAsia="宋体" w:hAnsi="Times New Roman" w:cs="Times New Roman" w:hint="eastAsia"/>
                <w:sz w:val="24"/>
                <w:szCs w:val="24"/>
                <w:shd w:val="clear" w:color="auto" w:fill="FFFFFF"/>
              </w:rPr>
              <w:t>，税收</w:t>
            </w:r>
            <w:r>
              <w:rPr>
                <w:rFonts w:ascii="Times New Roman" w:eastAsia="宋体" w:hAnsi="Times New Roman" w:cs="Times New Roman" w:hint="eastAsia"/>
                <w:sz w:val="24"/>
                <w:szCs w:val="24"/>
                <w:shd w:val="clear" w:color="auto" w:fill="FFFFFF"/>
              </w:rPr>
              <w:t>1.3</w:t>
            </w:r>
            <w:r>
              <w:rPr>
                <w:rFonts w:ascii="Times New Roman" w:eastAsia="宋体" w:hAnsi="Times New Roman" w:cs="Times New Roman" w:hint="eastAsia"/>
                <w:sz w:val="24"/>
                <w:szCs w:val="24"/>
                <w:shd w:val="clear" w:color="auto" w:fill="FFFFFF"/>
              </w:rPr>
              <w:t>亿元</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大埔青花瓷被认定为国家地理标志产品，培育注册陶瓷自主品牌</w:t>
            </w:r>
            <w:r>
              <w:rPr>
                <w:rFonts w:ascii="Times New Roman" w:eastAsia="宋体" w:hAnsi="Times New Roman" w:cs="Times New Roman" w:hint="eastAsia"/>
                <w:sz w:val="24"/>
                <w:szCs w:val="24"/>
                <w:shd w:val="clear" w:color="auto" w:fill="FFFFFF"/>
              </w:rPr>
              <w:t>66</w:t>
            </w:r>
            <w:r>
              <w:rPr>
                <w:rFonts w:ascii="Times New Roman" w:eastAsia="宋体" w:hAnsi="Times New Roman" w:cs="Times New Roman" w:hint="eastAsia"/>
                <w:sz w:val="24"/>
                <w:szCs w:val="24"/>
                <w:shd w:val="clear" w:color="auto" w:fill="FFFFFF"/>
              </w:rPr>
              <w:t>个。“两园四小区”建设有序推进，广州海珠</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大埔</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产业园区入园企业达</w:t>
            </w:r>
            <w:r>
              <w:rPr>
                <w:rFonts w:ascii="Times New Roman" w:eastAsia="宋体" w:hAnsi="Times New Roman" w:cs="Times New Roman" w:hint="eastAsia"/>
                <w:sz w:val="24"/>
                <w:szCs w:val="24"/>
                <w:shd w:val="clear" w:color="auto" w:fill="FFFFFF"/>
              </w:rPr>
              <w:t>29</w:t>
            </w:r>
            <w:r>
              <w:rPr>
                <w:rFonts w:ascii="Times New Roman" w:eastAsia="宋体" w:hAnsi="Times New Roman" w:cs="Times New Roman" w:hint="eastAsia"/>
                <w:sz w:val="24"/>
                <w:szCs w:val="24"/>
                <w:shd w:val="clear" w:color="auto" w:fill="FFFFFF"/>
              </w:rPr>
              <w:t>家</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三河电力能源产业园区大埔电厂两台机组建成发电，实现产值</w:t>
            </w:r>
            <w:r>
              <w:rPr>
                <w:rFonts w:ascii="Times New Roman" w:eastAsia="宋体" w:hAnsi="Times New Roman" w:cs="Times New Roman" w:hint="eastAsia"/>
                <w:sz w:val="24"/>
                <w:szCs w:val="24"/>
                <w:shd w:val="clear" w:color="auto" w:fill="FFFFFF"/>
              </w:rPr>
              <w:t>8.4</w:t>
            </w:r>
            <w:r>
              <w:rPr>
                <w:rFonts w:ascii="Times New Roman" w:eastAsia="宋体" w:hAnsi="Times New Roman" w:cs="Times New Roman" w:hint="eastAsia"/>
                <w:sz w:val="24"/>
                <w:szCs w:val="24"/>
                <w:shd w:val="clear" w:color="auto" w:fill="FFFFFF"/>
              </w:rPr>
              <w:t>亿元</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县城科技工业小区、桃源陶瓷工业小区、茶阳食品工业小区和</w:t>
            </w:r>
            <w:proofErr w:type="gramStart"/>
            <w:r>
              <w:rPr>
                <w:rFonts w:ascii="Times New Roman" w:eastAsia="宋体" w:hAnsi="Times New Roman" w:cs="Times New Roman" w:hint="eastAsia"/>
                <w:sz w:val="24"/>
                <w:szCs w:val="24"/>
                <w:shd w:val="clear" w:color="auto" w:fill="FFFFFF"/>
              </w:rPr>
              <w:t>枫朗</w:t>
            </w:r>
            <w:proofErr w:type="gramEnd"/>
            <w:r>
              <w:rPr>
                <w:rFonts w:ascii="Times New Roman" w:eastAsia="宋体" w:hAnsi="Times New Roman" w:cs="Times New Roman" w:hint="eastAsia"/>
                <w:sz w:val="24"/>
                <w:szCs w:val="24"/>
                <w:shd w:val="clear" w:color="auto" w:fill="FFFFFF"/>
              </w:rPr>
              <w:t>矿业建材小区建设扎实推进。实施创新驱动战略，</w:t>
            </w:r>
            <w:proofErr w:type="gramStart"/>
            <w:r>
              <w:rPr>
                <w:rFonts w:ascii="Times New Roman" w:eastAsia="宋体" w:hAnsi="Times New Roman" w:cs="Times New Roman" w:hint="eastAsia"/>
                <w:sz w:val="24"/>
                <w:szCs w:val="24"/>
                <w:shd w:val="clear" w:color="auto" w:fill="FFFFFF"/>
              </w:rPr>
              <w:t>新增省</w:t>
            </w:r>
            <w:proofErr w:type="gramEnd"/>
            <w:r>
              <w:rPr>
                <w:rFonts w:ascii="Times New Roman" w:eastAsia="宋体" w:hAnsi="Times New Roman" w:cs="Times New Roman" w:hint="eastAsia"/>
                <w:sz w:val="24"/>
                <w:szCs w:val="24"/>
                <w:shd w:val="clear" w:color="auto" w:fill="FFFFFF"/>
              </w:rPr>
              <w:t>市县级工程技术研究开发中心</w:t>
            </w:r>
            <w:r>
              <w:rPr>
                <w:rFonts w:ascii="Times New Roman" w:eastAsia="宋体" w:hAnsi="Times New Roman" w:cs="Times New Roman" w:hint="eastAsia"/>
                <w:sz w:val="24"/>
                <w:szCs w:val="24"/>
                <w:shd w:val="clear" w:color="auto" w:fill="FFFFFF"/>
              </w:rPr>
              <w:t>4</w:t>
            </w:r>
            <w:r>
              <w:rPr>
                <w:rFonts w:ascii="Times New Roman" w:eastAsia="宋体" w:hAnsi="Times New Roman" w:cs="Times New Roman" w:hint="eastAsia"/>
                <w:sz w:val="24"/>
                <w:szCs w:val="24"/>
                <w:shd w:val="clear" w:color="auto" w:fill="FFFFFF"/>
              </w:rPr>
              <w:t>家，专利申请量达</w:t>
            </w:r>
            <w:r>
              <w:rPr>
                <w:rFonts w:ascii="Times New Roman" w:eastAsia="宋体" w:hAnsi="Times New Roman" w:cs="Times New Roman" w:hint="eastAsia"/>
                <w:sz w:val="24"/>
                <w:szCs w:val="24"/>
                <w:shd w:val="clear" w:color="auto" w:fill="FFFFFF"/>
              </w:rPr>
              <w:t>239</w:t>
            </w:r>
            <w:r>
              <w:rPr>
                <w:rFonts w:ascii="Times New Roman" w:eastAsia="宋体" w:hAnsi="Times New Roman" w:cs="Times New Roman" w:hint="eastAsia"/>
                <w:sz w:val="24"/>
                <w:szCs w:val="24"/>
                <w:shd w:val="clear" w:color="auto" w:fill="FFFFFF"/>
              </w:rPr>
              <w:t>件。深入实施乡贤回归投资兴业工程，全县引进项目</w:t>
            </w:r>
            <w:r>
              <w:rPr>
                <w:rFonts w:ascii="Times New Roman" w:eastAsia="宋体" w:hAnsi="Times New Roman" w:cs="Times New Roman" w:hint="eastAsia"/>
                <w:sz w:val="24"/>
                <w:szCs w:val="24"/>
                <w:shd w:val="clear" w:color="auto" w:fill="FFFFFF"/>
              </w:rPr>
              <w:t>43</w:t>
            </w:r>
            <w:r>
              <w:rPr>
                <w:rFonts w:ascii="Times New Roman" w:eastAsia="宋体" w:hAnsi="Times New Roman" w:cs="Times New Roman" w:hint="eastAsia"/>
                <w:sz w:val="24"/>
                <w:szCs w:val="24"/>
                <w:shd w:val="clear" w:color="auto" w:fill="FFFFFF"/>
              </w:rPr>
              <w:t>个，计划投资总额</w:t>
            </w:r>
            <w:r>
              <w:rPr>
                <w:rFonts w:ascii="Times New Roman" w:eastAsia="宋体" w:hAnsi="Times New Roman" w:cs="Times New Roman" w:hint="eastAsia"/>
                <w:sz w:val="24"/>
                <w:szCs w:val="24"/>
                <w:shd w:val="clear" w:color="auto" w:fill="FFFFFF"/>
              </w:rPr>
              <w:t>96.62</w:t>
            </w:r>
            <w:r>
              <w:rPr>
                <w:rFonts w:ascii="Times New Roman" w:eastAsia="宋体" w:hAnsi="Times New Roman" w:cs="Times New Roman" w:hint="eastAsia"/>
                <w:sz w:val="24"/>
                <w:szCs w:val="24"/>
                <w:shd w:val="clear" w:color="auto" w:fill="FFFFFF"/>
              </w:rPr>
              <w:t>亿元，已投入资金</w:t>
            </w:r>
            <w:r>
              <w:rPr>
                <w:rFonts w:ascii="Times New Roman" w:eastAsia="宋体" w:hAnsi="Times New Roman" w:cs="Times New Roman" w:hint="eastAsia"/>
                <w:sz w:val="24"/>
                <w:szCs w:val="24"/>
                <w:shd w:val="clear" w:color="auto" w:fill="FFFFFF"/>
              </w:rPr>
              <w:t>16.23</w:t>
            </w:r>
            <w:r>
              <w:rPr>
                <w:rFonts w:ascii="Times New Roman" w:eastAsia="宋体" w:hAnsi="Times New Roman" w:cs="Times New Roman" w:hint="eastAsia"/>
                <w:sz w:val="24"/>
                <w:szCs w:val="24"/>
                <w:shd w:val="clear" w:color="auto" w:fill="FFFFFF"/>
              </w:rPr>
              <w:t>亿元，分别占市下达任务的</w:t>
            </w:r>
            <w:r>
              <w:rPr>
                <w:rFonts w:ascii="Times New Roman" w:eastAsia="宋体" w:hAnsi="Times New Roman" w:cs="Times New Roman" w:hint="eastAsia"/>
                <w:sz w:val="24"/>
                <w:szCs w:val="24"/>
                <w:shd w:val="clear" w:color="auto" w:fill="FFFFFF"/>
              </w:rPr>
              <w:t>241%</w:t>
            </w:r>
            <w:r>
              <w:rPr>
                <w:rFonts w:ascii="Times New Roman" w:eastAsia="宋体" w:hAnsi="Times New Roman" w:cs="Times New Roman" w:hint="eastAsia"/>
                <w:sz w:val="24"/>
                <w:szCs w:val="24"/>
                <w:shd w:val="clear" w:color="auto" w:fill="FFFFFF"/>
              </w:rPr>
              <w:t>和</w:t>
            </w:r>
            <w:r>
              <w:rPr>
                <w:rFonts w:ascii="Times New Roman" w:eastAsia="宋体" w:hAnsi="Times New Roman" w:cs="Times New Roman" w:hint="eastAsia"/>
                <w:sz w:val="24"/>
                <w:szCs w:val="24"/>
                <w:shd w:val="clear" w:color="auto" w:fill="FFFFFF"/>
              </w:rPr>
              <w:t>101%</w:t>
            </w:r>
            <w:r>
              <w:rPr>
                <w:rFonts w:ascii="Times New Roman" w:eastAsia="宋体" w:hAnsi="Times New Roman" w:cs="Times New Roman" w:hint="eastAsia"/>
                <w:sz w:val="24"/>
                <w:szCs w:val="24"/>
                <w:shd w:val="clear" w:color="auto" w:fill="FFFFFF"/>
              </w:rPr>
              <w:t>。</w:t>
            </w:r>
          </w:p>
          <w:p w:rsidR="00F03C6E" w:rsidRDefault="007C687C">
            <w:pPr>
              <w:widowControl/>
              <w:shd w:val="clear" w:color="auto" w:fill="FFFFFF"/>
              <w:spacing w:line="360" w:lineRule="auto"/>
              <w:ind w:firstLineChars="200" w:firstLine="482"/>
              <w:jc w:val="left"/>
              <w:rPr>
                <w:rFonts w:ascii="Times New Roman" w:eastAsia="宋体" w:hAnsi="Times New Roman" w:cs="Times New Roman"/>
                <w:sz w:val="24"/>
                <w:szCs w:val="24"/>
                <w:shd w:val="clear" w:color="auto" w:fill="FFFFFF"/>
              </w:rPr>
            </w:pPr>
            <w:r>
              <w:rPr>
                <w:rFonts w:ascii="Times New Roman" w:eastAsia="宋体" w:hAnsi="Times New Roman" w:cs="Times New Roman"/>
                <w:b/>
                <w:bCs/>
                <w:sz w:val="24"/>
                <w:szCs w:val="24"/>
                <w:shd w:val="clear" w:color="auto" w:fill="FFFFFF"/>
              </w:rPr>
              <w:lastRenderedPageBreak/>
              <w:t>（</w:t>
            </w:r>
            <w:r>
              <w:rPr>
                <w:rFonts w:ascii="Times New Roman" w:eastAsia="宋体" w:hAnsi="Times New Roman" w:cs="Times New Roman"/>
                <w:b/>
                <w:bCs/>
                <w:sz w:val="24"/>
                <w:szCs w:val="24"/>
                <w:shd w:val="clear" w:color="auto" w:fill="FFFFFF"/>
              </w:rPr>
              <w:t>3</w:t>
            </w:r>
            <w:r>
              <w:rPr>
                <w:rFonts w:ascii="Times New Roman" w:eastAsia="宋体" w:hAnsi="Times New Roman" w:cs="Times New Roman"/>
                <w:b/>
                <w:bCs/>
                <w:sz w:val="24"/>
                <w:szCs w:val="24"/>
                <w:shd w:val="clear" w:color="auto" w:fill="FFFFFF"/>
              </w:rPr>
              <w:t>）</w:t>
            </w:r>
            <w:r>
              <w:rPr>
                <w:rFonts w:ascii="Times New Roman" w:eastAsia="宋体" w:hAnsi="Times New Roman" w:cs="Times New Roman" w:hint="eastAsia"/>
                <w:b/>
                <w:bCs/>
                <w:sz w:val="24"/>
                <w:szCs w:val="24"/>
                <w:shd w:val="clear" w:color="auto" w:fill="FFFFFF"/>
              </w:rPr>
              <w:t>发展环境日臻优化。</w:t>
            </w:r>
            <w:r>
              <w:rPr>
                <w:rFonts w:ascii="Times New Roman" w:eastAsia="宋体" w:hAnsi="Times New Roman" w:cs="Times New Roman" w:hint="eastAsia"/>
                <w:sz w:val="24"/>
                <w:szCs w:val="24"/>
                <w:shd w:val="clear" w:color="auto" w:fill="FFFFFF"/>
              </w:rPr>
              <w:t>全力以赴推进</w:t>
            </w:r>
            <w:r>
              <w:rPr>
                <w:rFonts w:ascii="Times New Roman" w:eastAsia="宋体" w:hAnsi="Times New Roman" w:cs="Times New Roman" w:hint="eastAsia"/>
                <w:sz w:val="24"/>
                <w:szCs w:val="24"/>
                <w:shd w:val="clear" w:color="auto" w:fill="FFFFFF"/>
              </w:rPr>
              <w:t>59</w:t>
            </w:r>
            <w:r>
              <w:rPr>
                <w:rFonts w:ascii="Times New Roman" w:eastAsia="宋体" w:hAnsi="Times New Roman" w:cs="Times New Roman" w:hint="eastAsia"/>
                <w:sz w:val="24"/>
                <w:szCs w:val="24"/>
                <w:shd w:val="clear" w:color="auto" w:fill="FFFFFF"/>
              </w:rPr>
              <w:t>项重点项目建设，累计完成投资</w:t>
            </w:r>
            <w:r>
              <w:rPr>
                <w:rFonts w:ascii="Times New Roman" w:eastAsia="宋体" w:hAnsi="Times New Roman" w:cs="Times New Roman" w:hint="eastAsia"/>
                <w:sz w:val="24"/>
                <w:szCs w:val="24"/>
                <w:shd w:val="clear" w:color="auto" w:fill="FFFFFF"/>
              </w:rPr>
              <w:t>54.5</w:t>
            </w:r>
            <w:r>
              <w:rPr>
                <w:rFonts w:ascii="Times New Roman" w:eastAsia="宋体" w:hAnsi="Times New Roman" w:cs="Times New Roman" w:hint="eastAsia"/>
                <w:sz w:val="24"/>
                <w:szCs w:val="24"/>
                <w:shd w:val="clear" w:color="auto" w:fill="FFFFFF"/>
              </w:rPr>
              <w:t>亿元，占年度投资计划的</w:t>
            </w:r>
            <w:r>
              <w:rPr>
                <w:rFonts w:ascii="Times New Roman" w:eastAsia="宋体" w:hAnsi="Times New Roman" w:cs="Times New Roman" w:hint="eastAsia"/>
                <w:sz w:val="24"/>
                <w:szCs w:val="24"/>
                <w:shd w:val="clear" w:color="auto" w:fill="FFFFFF"/>
              </w:rPr>
              <w:t>101%</w:t>
            </w:r>
            <w:r>
              <w:rPr>
                <w:rFonts w:ascii="Times New Roman" w:eastAsia="宋体" w:hAnsi="Times New Roman" w:cs="Times New Roman" w:hint="eastAsia"/>
                <w:sz w:val="24"/>
                <w:szCs w:val="24"/>
                <w:shd w:val="clear" w:color="auto" w:fill="FFFFFF"/>
              </w:rPr>
              <w:t>。完成交通基础设施建设投资</w:t>
            </w:r>
            <w:r>
              <w:rPr>
                <w:rFonts w:ascii="Times New Roman" w:eastAsia="宋体" w:hAnsi="Times New Roman" w:cs="Times New Roman" w:hint="eastAsia"/>
                <w:sz w:val="24"/>
                <w:szCs w:val="24"/>
                <w:shd w:val="clear" w:color="auto" w:fill="FFFFFF"/>
              </w:rPr>
              <w:t>6.74</w:t>
            </w:r>
            <w:r>
              <w:rPr>
                <w:rFonts w:ascii="Times New Roman" w:eastAsia="宋体" w:hAnsi="Times New Roman" w:cs="Times New Roman" w:hint="eastAsia"/>
                <w:sz w:val="24"/>
                <w:szCs w:val="24"/>
                <w:shd w:val="clear" w:color="auto" w:fill="FFFFFF"/>
              </w:rPr>
              <w:t>亿元，动工建设大潮高速</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含大</w:t>
            </w:r>
            <w:proofErr w:type="gramStart"/>
            <w:r>
              <w:rPr>
                <w:rFonts w:ascii="Times New Roman" w:eastAsia="宋体" w:hAnsi="Times New Roman" w:cs="Times New Roman" w:hint="eastAsia"/>
                <w:sz w:val="24"/>
                <w:szCs w:val="24"/>
                <w:shd w:val="clear" w:color="auto" w:fill="FFFFFF"/>
              </w:rPr>
              <w:t>漳</w:t>
            </w:r>
            <w:proofErr w:type="gramEnd"/>
            <w:r>
              <w:rPr>
                <w:rFonts w:ascii="Times New Roman" w:eastAsia="宋体" w:hAnsi="Times New Roman" w:cs="Times New Roman" w:hint="eastAsia"/>
                <w:sz w:val="24"/>
                <w:szCs w:val="24"/>
                <w:shd w:val="clear" w:color="auto" w:fill="FFFFFF"/>
              </w:rPr>
              <w:t>支线</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，大丰华高速公路前期工作有序推进</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完成西岩山旅游公路、</w:t>
            </w:r>
            <w:proofErr w:type="gramStart"/>
            <w:r>
              <w:rPr>
                <w:rFonts w:ascii="Times New Roman" w:eastAsia="宋体" w:hAnsi="Times New Roman" w:cs="Times New Roman" w:hint="eastAsia"/>
                <w:sz w:val="24"/>
                <w:szCs w:val="24"/>
                <w:shd w:val="clear" w:color="auto" w:fill="FFFFFF"/>
              </w:rPr>
              <w:t>陂</w:t>
            </w:r>
            <w:proofErr w:type="gramEnd"/>
            <w:r>
              <w:rPr>
                <w:rFonts w:ascii="Times New Roman" w:eastAsia="宋体" w:hAnsi="Times New Roman" w:cs="Times New Roman" w:hint="eastAsia"/>
                <w:sz w:val="24"/>
                <w:szCs w:val="24"/>
                <w:shd w:val="clear" w:color="auto" w:fill="FFFFFF"/>
              </w:rPr>
              <w:t>寨移民安置点主干道工程、</w:t>
            </w:r>
            <w:r>
              <w:rPr>
                <w:rFonts w:ascii="Times New Roman" w:eastAsia="宋体" w:hAnsi="Times New Roman" w:cs="Times New Roman" w:hint="eastAsia"/>
                <w:sz w:val="24"/>
                <w:szCs w:val="24"/>
                <w:shd w:val="clear" w:color="auto" w:fill="FFFFFF"/>
              </w:rPr>
              <w:t>X961</w:t>
            </w:r>
            <w:r>
              <w:rPr>
                <w:rFonts w:ascii="Times New Roman" w:eastAsia="宋体" w:hAnsi="Times New Roman" w:cs="Times New Roman" w:hint="eastAsia"/>
                <w:sz w:val="24"/>
                <w:szCs w:val="24"/>
                <w:shd w:val="clear" w:color="auto" w:fill="FFFFFF"/>
              </w:rPr>
              <w:t>线茶阳至三河路面大修二期工程、</w:t>
            </w:r>
            <w:proofErr w:type="gramStart"/>
            <w:r>
              <w:rPr>
                <w:rFonts w:ascii="Times New Roman" w:eastAsia="宋体" w:hAnsi="Times New Roman" w:cs="Times New Roman" w:hint="eastAsia"/>
                <w:sz w:val="24"/>
                <w:szCs w:val="24"/>
                <w:shd w:val="clear" w:color="auto" w:fill="FFFFFF"/>
              </w:rPr>
              <w:t>10</w:t>
            </w:r>
            <w:r>
              <w:rPr>
                <w:rFonts w:ascii="Times New Roman" w:eastAsia="宋体" w:hAnsi="Times New Roman" w:cs="Times New Roman" w:hint="eastAsia"/>
                <w:sz w:val="24"/>
                <w:szCs w:val="24"/>
                <w:shd w:val="clear" w:color="auto" w:fill="FFFFFF"/>
              </w:rPr>
              <w:t>条段县乡公路</w:t>
            </w:r>
            <w:proofErr w:type="gramEnd"/>
            <w:r>
              <w:rPr>
                <w:rFonts w:ascii="Times New Roman" w:eastAsia="宋体" w:hAnsi="Times New Roman" w:cs="Times New Roman" w:hint="eastAsia"/>
                <w:sz w:val="24"/>
                <w:szCs w:val="24"/>
                <w:shd w:val="clear" w:color="auto" w:fill="FFFFFF"/>
              </w:rPr>
              <w:t>生命安全防护工程和</w:t>
            </w:r>
            <w:r>
              <w:rPr>
                <w:rFonts w:ascii="Times New Roman" w:eastAsia="宋体" w:hAnsi="Times New Roman" w:cs="Times New Roman" w:hint="eastAsia"/>
                <w:sz w:val="24"/>
                <w:szCs w:val="24"/>
                <w:shd w:val="clear" w:color="auto" w:fill="FFFFFF"/>
              </w:rPr>
              <w:t>60</w:t>
            </w:r>
            <w:r>
              <w:rPr>
                <w:rFonts w:ascii="Times New Roman" w:eastAsia="宋体" w:hAnsi="Times New Roman" w:cs="Times New Roman" w:hint="eastAsia"/>
                <w:sz w:val="24"/>
                <w:szCs w:val="24"/>
                <w:shd w:val="clear" w:color="auto" w:fill="FFFFFF"/>
              </w:rPr>
              <w:t>公里新农村公路硬底化改造</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县城过境公路、高</w:t>
            </w:r>
            <w:proofErr w:type="gramStart"/>
            <w:r>
              <w:rPr>
                <w:rFonts w:ascii="Times New Roman" w:eastAsia="宋体" w:hAnsi="Times New Roman" w:cs="Times New Roman" w:hint="eastAsia"/>
                <w:sz w:val="24"/>
                <w:szCs w:val="24"/>
                <w:shd w:val="clear" w:color="auto" w:fill="FFFFFF"/>
              </w:rPr>
              <w:t>陂赤</w:t>
            </w:r>
            <w:proofErr w:type="gramEnd"/>
            <w:r>
              <w:rPr>
                <w:rFonts w:ascii="Times New Roman" w:eastAsia="宋体" w:hAnsi="Times New Roman" w:cs="Times New Roman" w:hint="eastAsia"/>
                <w:sz w:val="24"/>
                <w:szCs w:val="24"/>
                <w:shd w:val="clear" w:color="auto" w:fill="FFFFFF"/>
              </w:rPr>
              <w:t>山至留田段过境公路、</w:t>
            </w:r>
            <w:r>
              <w:rPr>
                <w:rFonts w:ascii="Times New Roman" w:eastAsia="宋体" w:hAnsi="Times New Roman" w:cs="Times New Roman" w:hint="eastAsia"/>
                <w:sz w:val="24"/>
                <w:szCs w:val="24"/>
                <w:shd w:val="clear" w:color="auto" w:fill="FFFFFF"/>
              </w:rPr>
              <w:t>S222</w:t>
            </w:r>
            <w:r>
              <w:rPr>
                <w:rFonts w:ascii="Times New Roman" w:eastAsia="宋体" w:hAnsi="Times New Roman" w:cs="Times New Roman" w:hint="eastAsia"/>
                <w:sz w:val="24"/>
                <w:szCs w:val="24"/>
                <w:shd w:val="clear" w:color="auto" w:fill="FFFFFF"/>
              </w:rPr>
              <w:t>线桃源至</w:t>
            </w:r>
            <w:proofErr w:type="gramStart"/>
            <w:r>
              <w:rPr>
                <w:rFonts w:ascii="Times New Roman" w:eastAsia="宋体" w:hAnsi="Times New Roman" w:cs="Times New Roman" w:hint="eastAsia"/>
                <w:sz w:val="24"/>
                <w:szCs w:val="24"/>
                <w:shd w:val="clear" w:color="auto" w:fill="FFFFFF"/>
              </w:rPr>
              <w:t>食饭溪段</w:t>
            </w:r>
            <w:proofErr w:type="gramEnd"/>
            <w:r>
              <w:rPr>
                <w:rFonts w:ascii="Times New Roman" w:eastAsia="宋体" w:hAnsi="Times New Roman" w:cs="Times New Roman" w:hint="eastAsia"/>
                <w:sz w:val="24"/>
                <w:szCs w:val="24"/>
                <w:shd w:val="clear" w:color="auto" w:fill="FFFFFF"/>
              </w:rPr>
              <w:t>公路改造工程扎实推进。高</w:t>
            </w:r>
            <w:proofErr w:type="gramStart"/>
            <w:r>
              <w:rPr>
                <w:rFonts w:ascii="Times New Roman" w:eastAsia="宋体" w:hAnsi="Times New Roman" w:cs="Times New Roman" w:hint="eastAsia"/>
                <w:sz w:val="24"/>
                <w:szCs w:val="24"/>
                <w:shd w:val="clear" w:color="auto" w:fill="FFFFFF"/>
              </w:rPr>
              <w:t>陂</w:t>
            </w:r>
            <w:proofErr w:type="gramEnd"/>
            <w:r>
              <w:rPr>
                <w:rFonts w:ascii="Times New Roman" w:eastAsia="宋体" w:hAnsi="Times New Roman" w:cs="Times New Roman" w:hint="eastAsia"/>
                <w:sz w:val="24"/>
                <w:szCs w:val="24"/>
                <w:shd w:val="clear" w:color="auto" w:fill="FFFFFF"/>
              </w:rPr>
              <w:t>水利枢纽工程全年完成投资</w:t>
            </w:r>
            <w:r>
              <w:rPr>
                <w:rFonts w:ascii="Times New Roman" w:eastAsia="宋体" w:hAnsi="Times New Roman" w:cs="Times New Roman" w:hint="eastAsia"/>
                <w:sz w:val="24"/>
                <w:szCs w:val="24"/>
                <w:shd w:val="clear" w:color="auto" w:fill="FFFFFF"/>
              </w:rPr>
              <w:t>13.08</w:t>
            </w:r>
            <w:r>
              <w:rPr>
                <w:rFonts w:ascii="Times New Roman" w:eastAsia="宋体" w:hAnsi="Times New Roman" w:cs="Times New Roman" w:hint="eastAsia"/>
                <w:sz w:val="24"/>
                <w:szCs w:val="24"/>
                <w:shd w:val="clear" w:color="auto" w:fill="FFFFFF"/>
              </w:rPr>
              <w:t>亿元，征地拆迁和</w:t>
            </w:r>
            <w:r>
              <w:rPr>
                <w:rFonts w:ascii="Times New Roman" w:eastAsia="宋体" w:hAnsi="Times New Roman" w:cs="Times New Roman" w:hint="eastAsia"/>
                <w:sz w:val="24"/>
                <w:szCs w:val="24"/>
                <w:shd w:val="clear" w:color="auto" w:fill="FFFFFF"/>
              </w:rPr>
              <w:t>6</w:t>
            </w:r>
            <w:r>
              <w:rPr>
                <w:rFonts w:ascii="Times New Roman" w:eastAsia="宋体" w:hAnsi="Times New Roman" w:cs="Times New Roman" w:hint="eastAsia"/>
                <w:sz w:val="24"/>
                <w:szCs w:val="24"/>
                <w:shd w:val="clear" w:color="auto" w:fill="FFFFFF"/>
              </w:rPr>
              <w:t>个移民安置点规划建设有效推进。投入</w:t>
            </w:r>
            <w:r>
              <w:rPr>
                <w:rFonts w:ascii="Times New Roman" w:eastAsia="宋体" w:hAnsi="Times New Roman" w:cs="Times New Roman" w:hint="eastAsia"/>
                <w:sz w:val="24"/>
                <w:szCs w:val="24"/>
                <w:shd w:val="clear" w:color="auto" w:fill="FFFFFF"/>
              </w:rPr>
              <w:t>2.62</w:t>
            </w:r>
            <w:r>
              <w:rPr>
                <w:rFonts w:ascii="Times New Roman" w:eastAsia="宋体" w:hAnsi="Times New Roman" w:cs="Times New Roman" w:hint="eastAsia"/>
                <w:sz w:val="24"/>
                <w:szCs w:val="24"/>
                <w:shd w:val="clear" w:color="auto" w:fill="FFFFFF"/>
              </w:rPr>
              <w:t>亿元，加快推进重点水利项目建设。完成茶阳等</w:t>
            </w:r>
            <w:r>
              <w:rPr>
                <w:rFonts w:ascii="Times New Roman" w:eastAsia="宋体" w:hAnsi="Times New Roman" w:cs="Times New Roman" w:hint="eastAsia"/>
                <w:sz w:val="24"/>
                <w:szCs w:val="24"/>
                <w:shd w:val="clear" w:color="auto" w:fill="FFFFFF"/>
              </w:rPr>
              <w:t>14</w:t>
            </w:r>
            <w:r>
              <w:rPr>
                <w:rFonts w:ascii="Times New Roman" w:eastAsia="宋体" w:hAnsi="Times New Roman" w:cs="Times New Roman" w:hint="eastAsia"/>
                <w:sz w:val="24"/>
                <w:szCs w:val="24"/>
                <w:shd w:val="clear" w:color="auto" w:fill="FFFFFF"/>
              </w:rPr>
              <w:t>个镇小型农田水利重点县和</w:t>
            </w:r>
            <w:r>
              <w:rPr>
                <w:rFonts w:ascii="Times New Roman" w:eastAsia="宋体" w:hAnsi="Times New Roman" w:cs="Times New Roman" w:hint="eastAsia"/>
                <w:sz w:val="24"/>
                <w:szCs w:val="24"/>
                <w:shd w:val="clear" w:color="auto" w:fill="FFFFFF"/>
              </w:rPr>
              <w:t>23</w:t>
            </w:r>
            <w:r>
              <w:rPr>
                <w:rFonts w:ascii="Times New Roman" w:eastAsia="宋体" w:hAnsi="Times New Roman" w:cs="Times New Roman" w:hint="eastAsia"/>
                <w:sz w:val="24"/>
                <w:szCs w:val="24"/>
                <w:shd w:val="clear" w:color="auto" w:fill="FFFFFF"/>
              </w:rPr>
              <w:t>宗村村通自来水工程建设</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改建塘坝</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山塘</w:t>
            </w:r>
            <w:r>
              <w:rPr>
                <w:rFonts w:ascii="Times New Roman" w:eastAsia="宋体" w:hAnsi="Times New Roman" w:cs="Times New Roman" w:hint="eastAsia"/>
                <w:sz w:val="24"/>
                <w:szCs w:val="24"/>
                <w:shd w:val="clear" w:color="auto" w:fill="FFFFFF"/>
              </w:rPr>
              <w:t>)7</w:t>
            </w:r>
            <w:r>
              <w:rPr>
                <w:rFonts w:ascii="Times New Roman" w:eastAsia="宋体" w:hAnsi="Times New Roman" w:cs="Times New Roman" w:hint="eastAsia"/>
                <w:sz w:val="24"/>
                <w:szCs w:val="24"/>
                <w:shd w:val="clear" w:color="auto" w:fill="FFFFFF"/>
              </w:rPr>
              <w:t>宗，灌区渠道加固</w:t>
            </w:r>
            <w:r>
              <w:rPr>
                <w:rFonts w:ascii="Times New Roman" w:eastAsia="宋体" w:hAnsi="Times New Roman" w:cs="Times New Roman" w:hint="eastAsia"/>
                <w:sz w:val="24"/>
                <w:szCs w:val="24"/>
                <w:shd w:val="clear" w:color="auto" w:fill="FFFFFF"/>
              </w:rPr>
              <w:t>15</w:t>
            </w:r>
            <w:r>
              <w:rPr>
                <w:rFonts w:ascii="Times New Roman" w:eastAsia="宋体" w:hAnsi="Times New Roman" w:cs="Times New Roman" w:hint="eastAsia"/>
                <w:sz w:val="24"/>
                <w:szCs w:val="24"/>
                <w:shd w:val="clear" w:color="auto" w:fill="FFFFFF"/>
              </w:rPr>
              <w:t>宗</w:t>
            </w:r>
            <w:r>
              <w:rPr>
                <w:rFonts w:ascii="Times New Roman" w:eastAsia="宋体" w:hAnsi="Times New Roman" w:cs="Times New Roman" w:hint="eastAsia"/>
                <w:sz w:val="24"/>
                <w:szCs w:val="24"/>
                <w:shd w:val="clear" w:color="auto" w:fill="FFFFFF"/>
              </w:rPr>
              <w:t>34.2</w:t>
            </w:r>
            <w:r>
              <w:rPr>
                <w:rFonts w:ascii="Times New Roman" w:eastAsia="宋体" w:hAnsi="Times New Roman" w:cs="Times New Roman" w:hint="eastAsia"/>
                <w:sz w:val="24"/>
                <w:szCs w:val="24"/>
                <w:shd w:val="clear" w:color="auto" w:fill="FFFFFF"/>
              </w:rPr>
              <w:t>公里</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修复水毁水利工程</w:t>
            </w:r>
            <w:r>
              <w:rPr>
                <w:rFonts w:ascii="Times New Roman" w:eastAsia="宋体" w:hAnsi="Times New Roman" w:cs="Times New Roman" w:hint="eastAsia"/>
                <w:sz w:val="24"/>
                <w:szCs w:val="24"/>
                <w:shd w:val="clear" w:color="auto" w:fill="FFFFFF"/>
              </w:rPr>
              <w:t>78</w:t>
            </w:r>
            <w:r>
              <w:rPr>
                <w:rFonts w:ascii="Times New Roman" w:eastAsia="宋体" w:hAnsi="Times New Roman" w:cs="Times New Roman" w:hint="eastAsia"/>
                <w:sz w:val="24"/>
                <w:szCs w:val="24"/>
                <w:shd w:val="clear" w:color="auto" w:fill="FFFFFF"/>
              </w:rPr>
              <w:t>处，维修巩固治理水土流失</w:t>
            </w:r>
            <w:r>
              <w:rPr>
                <w:rFonts w:ascii="Times New Roman" w:eastAsia="宋体" w:hAnsi="Times New Roman" w:cs="Times New Roman" w:hint="eastAsia"/>
                <w:sz w:val="24"/>
                <w:szCs w:val="24"/>
                <w:shd w:val="clear" w:color="auto" w:fill="FFFFFF"/>
              </w:rPr>
              <w:t>4.5</w:t>
            </w:r>
            <w:r>
              <w:rPr>
                <w:rFonts w:ascii="Times New Roman" w:eastAsia="宋体" w:hAnsi="Times New Roman" w:cs="Times New Roman" w:hint="eastAsia"/>
                <w:sz w:val="24"/>
                <w:szCs w:val="24"/>
                <w:shd w:val="clear" w:color="auto" w:fill="FFFFFF"/>
              </w:rPr>
              <w:t>平方公里。投入</w:t>
            </w:r>
            <w:r>
              <w:rPr>
                <w:rFonts w:ascii="Times New Roman" w:eastAsia="宋体" w:hAnsi="Times New Roman" w:cs="Times New Roman" w:hint="eastAsia"/>
                <w:sz w:val="24"/>
                <w:szCs w:val="24"/>
                <w:shd w:val="clear" w:color="auto" w:fill="FFFFFF"/>
              </w:rPr>
              <w:t>7900</w:t>
            </w:r>
            <w:r>
              <w:rPr>
                <w:rFonts w:ascii="Times New Roman" w:eastAsia="宋体" w:hAnsi="Times New Roman" w:cs="Times New Roman" w:hint="eastAsia"/>
                <w:sz w:val="24"/>
                <w:szCs w:val="24"/>
                <w:shd w:val="clear" w:color="auto" w:fill="FFFFFF"/>
              </w:rPr>
              <w:t>多万元，完成新建供电配网工程建设。推进信息基础设施建设，新建、改造</w:t>
            </w:r>
            <w:r>
              <w:rPr>
                <w:rFonts w:ascii="Times New Roman" w:eastAsia="宋体" w:hAnsi="Times New Roman" w:cs="Times New Roman" w:hint="eastAsia"/>
                <w:sz w:val="24"/>
                <w:szCs w:val="24"/>
                <w:shd w:val="clear" w:color="auto" w:fill="FFFFFF"/>
              </w:rPr>
              <w:t>356</w:t>
            </w:r>
            <w:r>
              <w:rPr>
                <w:rFonts w:ascii="Times New Roman" w:eastAsia="宋体" w:hAnsi="Times New Roman" w:cs="Times New Roman" w:hint="eastAsia"/>
                <w:sz w:val="24"/>
                <w:szCs w:val="24"/>
                <w:shd w:val="clear" w:color="auto" w:fill="FFFFFF"/>
              </w:rPr>
              <w:t>个</w:t>
            </w:r>
            <w:r>
              <w:rPr>
                <w:rFonts w:ascii="Times New Roman" w:eastAsia="宋体" w:hAnsi="Times New Roman" w:cs="Times New Roman" w:hint="eastAsia"/>
                <w:sz w:val="24"/>
                <w:szCs w:val="24"/>
                <w:shd w:val="clear" w:color="auto" w:fill="FFFFFF"/>
              </w:rPr>
              <w:t>4G</w:t>
            </w:r>
            <w:r>
              <w:rPr>
                <w:rFonts w:ascii="Times New Roman" w:eastAsia="宋体" w:hAnsi="Times New Roman" w:cs="Times New Roman" w:hint="eastAsia"/>
                <w:sz w:val="24"/>
                <w:szCs w:val="24"/>
                <w:shd w:val="clear" w:color="auto" w:fill="FFFFFF"/>
              </w:rPr>
              <w:t>站点，投放</w:t>
            </w:r>
            <w:r>
              <w:rPr>
                <w:rFonts w:ascii="Times New Roman" w:eastAsia="宋体" w:hAnsi="Times New Roman" w:cs="Times New Roman" w:hint="eastAsia"/>
                <w:sz w:val="24"/>
                <w:szCs w:val="24"/>
                <w:shd w:val="clear" w:color="auto" w:fill="FFFFFF"/>
              </w:rPr>
              <w:t>WiFi</w:t>
            </w:r>
            <w:r>
              <w:rPr>
                <w:rFonts w:ascii="Times New Roman" w:eastAsia="宋体" w:hAnsi="Times New Roman" w:cs="Times New Roman" w:hint="eastAsia"/>
                <w:sz w:val="24"/>
                <w:szCs w:val="24"/>
                <w:shd w:val="clear" w:color="auto" w:fill="FFFFFF"/>
              </w:rPr>
              <w:t>热点</w:t>
            </w:r>
            <w:r>
              <w:rPr>
                <w:rFonts w:ascii="Times New Roman" w:eastAsia="宋体" w:hAnsi="Times New Roman" w:cs="Times New Roman" w:hint="eastAsia"/>
                <w:sz w:val="24"/>
                <w:szCs w:val="24"/>
                <w:shd w:val="clear" w:color="auto" w:fill="FFFFFF"/>
              </w:rPr>
              <w:t>3000</w:t>
            </w:r>
            <w:r>
              <w:rPr>
                <w:rFonts w:ascii="Times New Roman" w:eastAsia="宋体" w:hAnsi="Times New Roman" w:cs="Times New Roman" w:hint="eastAsia"/>
                <w:sz w:val="24"/>
                <w:szCs w:val="24"/>
                <w:shd w:val="clear" w:color="auto" w:fill="FFFFFF"/>
              </w:rPr>
              <w:t>个。</w:t>
            </w:r>
          </w:p>
          <w:p w:rsidR="00F03C6E" w:rsidRDefault="007C687C">
            <w:pPr>
              <w:widowControl/>
              <w:shd w:val="clear" w:color="auto" w:fill="FFFFFF"/>
              <w:spacing w:line="360" w:lineRule="auto"/>
              <w:ind w:firstLineChars="200" w:firstLine="482"/>
              <w:jc w:val="left"/>
              <w:rPr>
                <w:rFonts w:ascii="Times New Roman" w:eastAsia="宋体" w:hAnsi="Times New Roman" w:cs="Times New Roman"/>
                <w:sz w:val="24"/>
                <w:szCs w:val="24"/>
                <w:shd w:val="clear" w:color="auto" w:fill="FFFFFF"/>
              </w:rPr>
            </w:pPr>
            <w:r>
              <w:rPr>
                <w:rFonts w:ascii="Times New Roman" w:eastAsia="宋体" w:hAnsi="Times New Roman" w:cs="Times New Roman" w:hint="eastAsia"/>
                <w:b/>
                <w:bCs/>
                <w:sz w:val="24"/>
                <w:szCs w:val="24"/>
                <w:shd w:val="clear" w:color="auto" w:fill="FFFFFF"/>
              </w:rPr>
              <w:t>（</w:t>
            </w:r>
            <w:r>
              <w:rPr>
                <w:rFonts w:ascii="Times New Roman" w:eastAsia="宋体" w:hAnsi="Times New Roman" w:cs="Times New Roman" w:hint="eastAsia"/>
                <w:b/>
                <w:bCs/>
                <w:sz w:val="24"/>
                <w:szCs w:val="24"/>
                <w:shd w:val="clear" w:color="auto" w:fill="FFFFFF"/>
              </w:rPr>
              <w:t>4</w:t>
            </w:r>
            <w:r>
              <w:rPr>
                <w:rFonts w:ascii="Times New Roman" w:eastAsia="宋体" w:hAnsi="Times New Roman" w:cs="Times New Roman" w:hint="eastAsia"/>
                <w:b/>
                <w:bCs/>
                <w:sz w:val="24"/>
                <w:szCs w:val="24"/>
                <w:shd w:val="clear" w:color="auto" w:fill="FFFFFF"/>
              </w:rPr>
              <w:t>）综合实力不断增强。</w:t>
            </w:r>
            <w:r>
              <w:rPr>
                <w:rFonts w:ascii="Times New Roman" w:eastAsia="宋体" w:hAnsi="Times New Roman" w:cs="Times New Roman" w:hint="eastAsia"/>
                <w:sz w:val="24"/>
                <w:szCs w:val="24"/>
                <w:shd w:val="clear" w:color="auto" w:fill="FFFFFF"/>
              </w:rPr>
              <w:t>全县生产总值</w:t>
            </w:r>
            <w:r>
              <w:rPr>
                <w:rFonts w:ascii="Times New Roman" w:eastAsia="宋体" w:hAnsi="Times New Roman" w:cs="Times New Roman" w:hint="eastAsia"/>
                <w:sz w:val="24"/>
                <w:szCs w:val="24"/>
                <w:shd w:val="clear" w:color="auto" w:fill="FFFFFF"/>
              </w:rPr>
              <w:t>80.99</w:t>
            </w:r>
            <w:r>
              <w:rPr>
                <w:rFonts w:ascii="Times New Roman" w:eastAsia="宋体" w:hAnsi="Times New Roman" w:cs="Times New Roman" w:hint="eastAsia"/>
                <w:sz w:val="24"/>
                <w:szCs w:val="24"/>
                <w:shd w:val="clear" w:color="auto" w:fill="FFFFFF"/>
              </w:rPr>
              <w:t>亿元，比增</w:t>
            </w:r>
            <w:r>
              <w:rPr>
                <w:rFonts w:ascii="Times New Roman" w:eastAsia="宋体" w:hAnsi="Times New Roman" w:cs="Times New Roman" w:hint="eastAsia"/>
                <w:sz w:val="24"/>
                <w:szCs w:val="24"/>
                <w:shd w:val="clear" w:color="auto" w:fill="FFFFFF"/>
              </w:rPr>
              <w:t>9.3%</w:t>
            </w:r>
            <w:r>
              <w:rPr>
                <w:rFonts w:ascii="Times New Roman" w:eastAsia="宋体" w:hAnsi="Times New Roman" w:cs="Times New Roman" w:hint="eastAsia"/>
                <w:sz w:val="24"/>
                <w:szCs w:val="24"/>
                <w:shd w:val="clear" w:color="auto" w:fill="FFFFFF"/>
              </w:rPr>
              <w:t>，增幅排在全市第一。固定资产投资</w:t>
            </w:r>
            <w:r>
              <w:rPr>
                <w:rFonts w:ascii="Times New Roman" w:eastAsia="宋体" w:hAnsi="Times New Roman" w:cs="Times New Roman" w:hint="eastAsia"/>
                <w:sz w:val="24"/>
                <w:szCs w:val="24"/>
                <w:shd w:val="clear" w:color="auto" w:fill="FFFFFF"/>
              </w:rPr>
              <w:t>59.6</w:t>
            </w:r>
            <w:r>
              <w:rPr>
                <w:rFonts w:ascii="Times New Roman" w:eastAsia="宋体" w:hAnsi="Times New Roman" w:cs="Times New Roman" w:hint="eastAsia"/>
                <w:sz w:val="24"/>
                <w:szCs w:val="24"/>
                <w:shd w:val="clear" w:color="auto" w:fill="FFFFFF"/>
              </w:rPr>
              <w:t>亿元</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全社会消费品零售总额</w:t>
            </w:r>
            <w:r>
              <w:rPr>
                <w:rFonts w:ascii="Times New Roman" w:eastAsia="宋体" w:hAnsi="Times New Roman" w:cs="Times New Roman" w:hint="eastAsia"/>
                <w:sz w:val="24"/>
                <w:szCs w:val="24"/>
                <w:shd w:val="clear" w:color="auto" w:fill="FFFFFF"/>
              </w:rPr>
              <w:t>49.1</w:t>
            </w:r>
            <w:r>
              <w:rPr>
                <w:rFonts w:ascii="Times New Roman" w:eastAsia="宋体" w:hAnsi="Times New Roman" w:cs="Times New Roman" w:hint="eastAsia"/>
                <w:sz w:val="24"/>
                <w:szCs w:val="24"/>
                <w:shd w:val="clear" w:color="auto" w:fill="FFFFFF"/>
              </w:rPr>
              <w:t>亿元，比增</w:t>
            </w:r>
            <w:r>
              <w:rPr>
                <w:rFonts w:ascii="Times New Roman" w:eastAsia="宋体" w:hAnsi="Times New Roman" w:cs="Times New Roman" w:hint="eastAsia"/>
                <w:sz w:val="24"/>
                <w:szCs w:val="24"/>
                <w:shd w:val="clear" w:color="auto" w:fill="FFFFFF"/>
              </w:rPr>
              <w:t>10.1%</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外贸进出口总额</w:t>
            </w:r>
            <w:r>
              <w:rPr>
                <w:rFonts w:ascii="Times New Roman" w:eastAsia="宋体" w:hAnsi="Times New Roman" w:cs="Times New Roman" w:hint="eastAsia"/>
                <w:sz w:val="24"/>
                <w:szCs w:val="24"/>
                <w:shd w:val="clear" w:color="auto" w:fill="FFFFFF"/>
              </w:rPr>
              <w:t>2.88</w:t>
            </w:r>
            <w:r>
              <w:rPr>
                <w:rFonts w:ascii="Times New Roman" w:eastAsia="宋体" w:hAnsi="Times New Roman" w:cs="Times New Roman" w:hint="eastAsia"/>
                <w:sz w:val="24"/>
                <w:szCs w:val="24"/>
                <w:shd w:val="clear" w:color="auto" w:fill="FFFFFF"/>
              </w:rPr>
              <w:t>亿美元，比增</w:t>
            </w:r>
            <w:r>
              <w:rPr>
                <w:rFonts w:ascii="Times New Roman" w:eastAsia="宋体" w:hAnsi="Times New Roman" w:cs="Times New Roman" w:hint="eastAsia"/>
                <w:sz w:val="24"/>
                <w:szCs w:val="24"/>
                <w:shd w:val="clear" w:color="auto" w:fill="FFFFFF"/>
              </w:rPr>
              <w:t>9.11%</w:t>
            </w:r>
            <w:r>
              <w:rPr>
                <w:rFonts w:ascii="Times New Roman" w:eastAsia="宋体" w:hAnsi="Times New Roman" w:cs="Times New Roman" w:hint="eastAsia"/>
                <w:sz w:val="24"/>
                <w:szCs w:val="24"/>
                <w:shd w:val="clear" w:color="auto" w:fill="FFFFFF"/>
              </w:rPr>
              <w:t>，增幅排在全市第三。本级一般公共预算收入</w:t>
            </w:r>
            <w:r>
              <w:rPr>
                <w:rFonts w:ascii="Times New Roman" w:eastAsia="宋体" w:hAnsi="Times New Roman" w:cs="Times New Roman" w:hint="eastAsia"/>
                <w:sz w:val="24"/>
                <w:szCs w:val="24"/>
                <w:shd w:val="clear" w:color="auto" w:fill="FFFFFF"/>
              </w:rPr>
              <w:t>9.6</w:t>
            </w:r>
            <w:r>
              <w:rPr>
                <w:rFonts w:ascii="Times New Roman" w:eastAsia="宋体" w:hAnsi="Times New Roman" w:cs="Times New Roman" w:hint="eastAsia"/>
                <w:sz w:val="24"/>
                <w:szCs w:val="24"/>
                <w:shd w:val="clear" w:color="auto" w:fill="FFFFFF"/>
              </w:rPr>
              <w:t>亿元，比增</w:t>
            </w:r>
            <w:r>
              <w:rPr>
                <w:rFonts w:ascii="Times New Roman" w:eastAsia="宋体" w:hAnsi="Times New Roman" w:cs="Times New Roman" w:hint="eastAsia"/>
                <w:sz w:val="24"/>
                <w:szCs w:val="24"/>
                <w:shd w:val="clear" w:color="auto" w:fill="FFFFFF"/>
              </w:rPr>
              <w:t>17.3%</w:t>
            </w:r>
            <w:r>
              <w:rPr>
                <w:rFonts w:ascii="Times New Roman" w:eastAsia="宋体" w:hAnsi="Times New Roman" w:cs="Times New Roman" w:hint="eastAsia"/>
                <w:sz w:val="24"/>
                <w:szCs w:val="24"/>
                <w:shd w:val="clear" w:color="auto" w:fill="FFFFFF"/>
              </w:rPr>
              <w:t>，增幅排在全市第二</w:t>
            </w:r>
            <w:r w:rsidR="00BE2FE4">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本级一般公共预算支出</w:t>
            </w:r>
            <w:r>
              <w:rPr>
                <w:rFonts w:ascii="Times New Roman" w:eastAsia="宋体" w:hAnsi="Times New Roman" w:cs="Times New Roman" w:hint="eastAsia"/>
                <w:sz w:val="24"/>
                <w:szCs w:val="24"/>
                <w:shd w:val="clear" w:color="auto" w:fill="FFFFFF"/>
              </w:rPr>
              <w:t>35.5</w:t>
            </w:r>
            <w:r>
              <w:rPr>
                <w:rFonts w:ascii="Times New Roman" w:eastAsia="宋体" w:hAnsi="Times New Roman" w:cs="Times New Roman" w:hint="eastAsia"/>
                <w:sz w:val="24"/>
                <w:szCs w:val="24"/>
                <w:shd w:val="clear" w:color="auto" w:fill="FFFFFF"/>
              </w:rPr>
              <w:t>亿元，比增</w:t>
            </w:r>
            <w:r>
              <w:rPr>
                <w:rFonts w:ascii="Times New Roman" w:eastAsia="宋体" w:hAnsi="Times New Roman" w:cs="Times New Roman" w:hint="eastAsia"/>
                <w:sz w:val="24"/>
                <w:szCs w:val="24"/>
                <w:shd w:val="clear" w:color="auto" w:fill="FFFFFF"/>
              </w:rPr>
              <w:t>9.45%</w:t>
            </w:r>
            <w:r>
              <w:rPr>
                <w:rFonts w:ascii="Times New Roman" w:eastAsia="宋体" w:hAnsi="Times New Roman" w:cs="Times New Roman" w:hint="eastAsia"/>
                <w:sz w:val="24"/>
                <w:szCs w:val="24"/>
                <w:shd w:val="clear" w:color="auto" w:fill="FFFFFF"/>
              </w:rPr>
              <w:t>。</w:t>
            </w:r>
          </w:p>
          <w:p w:rsidR="00F03C6E" w:rsidRDefault="007C687C">
            <w:pPr>
              <w:widowControl/>
              <w:shd w:val="clear" w:color="auto" w:fill="FFFFFF"/>
              <w:spacing w:line="360" w:lineRule="auto"/>
              <w:ind w:firstLineChars="200" w:firstLine="482"/>
              <w:jc w:val="left"/>
              <w:rPr>
                <w:rFonts w:ascii="Times New Roman" w:eastAsia="宋体" w:hAnsi="Times New Roman" w:cs="Times New Roman"/>
                <w:sz w:val="24"/>
                <w:szCs w:val="24"/>
                <w:shd w:val="clear" w:color="auto" w:fill="FFFFFF"/>
              </w:rPr>
            </w:pPr>
            <w:r>
              <w:rPr>
                <w:rFonts w:ascii="Times New Roman" w:eastAsia="宋体" w:hAnsi="Times New Roman" w:cs="Times New Roman" w:hint="eastAsia"/>
                <w:b/>
                <w:bCs/>
                <w:sz w:val="24"/>
                <w:szCs w:val="24"/>
                <w:shd w:val="clear" w:color="auto" w:fill="FFFFFF"/>
              </w:rPr>
              <w:t>（</w:t>
            </w:r>
            <w:r>
              <w:rPr>
                <w:rFonts w:ascii="Times New Roman" w:eastAsia="宋体" w:hAnsi="Times New Roman" w:cs="Times New Roman" w:hint="eastAsia"/>
                <w:b/>
                <w:bCs/>
                <w:sz w:val="24"/>
                <w:szCs w:val="24"/>
                <w:shd w:val="clear" w:color="auto" w:fill="FFFFFF"/>
              </w:rPr>
              <w:t>5</w:t>
            </w:r>
            <w:r>
              <w:rPr>
                <w:rFonts w:ascii="Times New Roman" w:eastAsia="宋体" w:hAnsi="Times New Roman" w:cs="Times New Roman" w:hint="eastAsia"/>
                <w:b/>
                <w:bCs/>
                <w:sz w:val="24"/>
                <w:szCs w:val="24"/>
                <w:shd w:val="clear" w:color="auto" w:fill="FFFFFF"/>
              </w:rPr>
              <w:t>）文化旅游繁荣发展。</w:t>
            </w:r>
            <w:r>
              <w:rPr>
                <w:rFonts w:ascii="Times New Roman" w:eastAsia="宋体" w:hAnsi="Times New Roman" w:cs="Times New Roman" w:hint="eastAsia"/>
                <w:sz w:val="24"/>
                <w:szCs w:val="24"/>
                <w:shd w:val="clear" w:color="auto" w:fill="FFFFFF"/>
              </w:rPr>
              <w:t>新增市级文物保护单位</w:t>
            </w:r>
            <w:r>
              <w:rPr>
                <w:rFonts w:ascii="Times New Roman" w:eastAsia="宋体" w:hAnsi="Times New Roman" w:cs="Times New Roman" w:hint="eastAsia"/>
                <w:sz w:val="24"/>
                <w:szCs w:val="24"/>
                <w:shd w:val="clear" w:color="auto" w:fill="FFFFFF"/>
              </w:rPr>
              <w:t>5</w:t>
            </w:r>
            <w:r>
              <w:rPr>
                <w:rFonts w:ascii="Times New Roman" w:eastAsia="宋体" w:hAnsi="Times New Roman" w:cs="Times New Roman" w:hint="eastAsia"/>
                <w:sz w:val="24"/>
                <w:szCs w:val="24"/>
                <w:shd w:val="clear" w:color="auto" w:fill="FFFFFF"/>
              </w:rPr>
              <w:t>处、非物质文化遗产</w:t>
            </w:r>
            <w:r>
              <w:rPr>
                <w:rFonts w:ascii="Times New Roman" w:eastAsia="宋体" w:hAnsi="Times New Roman" w:cs="Times New Roman" w:hint="eastAsia"/>
                <w:sz w:val="24"/>
                <w:szCs w:val="24"/>
                <w:shd w:val="clear" w:color="auto" w:fill="FFFFFF"/>
              </w:rPr>
              <w:t>3</w:t>
            </w:r>
            <w:r>
              <w:rPr>
                <w:rFonts w:ascii="Times New Roman" w:eastAsia="宋体" w:hAnsi="Times New Roman" w:cs="Times New Roman" w:hint="eastAsia"/>
                <w:sz w:val="24"/>
                <w:szCs w:val="24"/>
                <w:shd w:val="clear" w:color="auto" w:fill="FFFFFF"/>
              </w:rPr>
              <w:t>项，</w:t>
            </w:r>
            <w:r>
              <w:rPr>
                <w:rFonts w:ascii="Times New Roman" w:eastAsia="宋体" w:hAnsi="Times New Roman" w:cs="Times New Roman" w:hint="eastAsia"/>
                <w:sz w:val="24"/>
                <w:szCs w:val="24"/>
                <w:shd w:val="clear" w:color="auto" w:fill="FFFFFF"/>
              </w:rPr>
              <w:t>4</w:t>
            </w:r>
            <w:r>
              <w:rPr>
                <w:rFonts w:ascii="Times New Roman" w:eastAsia="宋体" w:hAnsi="Times New Roman" w:cs="Times New Roman" w:hint="eastAsia"/>
                <w:sz w:val="24"/>
                <w:szCs w:val="24"/>
                <w:shd w:val="clear" w:color="auto" w:fill="FFFFFF"/>
              </w:rPr>
              <w:t>人被定为省级非物质文化遗产项目代表性传承人。完成韩江</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大埔</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客家文化旅游特色带规划，</w:t>
            </w:r>
            <w:r>
              <w:rPr>
                <w:rFonts w:ascii="Times New Roman" w:eastAsia="宋体" w:hAnsi="Times New Roman" w:cs="Times New Roman" w:hint="eastAsia"/>
                <w:sz w:val="24"/>
                <w:szCs w:val="24"/>
                <w:shd w:val="clear" w:color="auto" w:fill="FFFFFF"/>
              </w:rPr>
              <w:t>23</w:t>
            </w:r>
            <w:r>
              <w:rPr>
                <w:rFonts w:ascii="Times New Roman" w:eastAsia="宋体" w:hAnsi="Times New Roman" w:cs="Times New Roman" w:hint="eastAsia"/>
                <w:sz w:val="24"/>
                <w:szCs w:val="24"/>
                <w:shd w:val="clear" w:color="auto" w:fill="FFFFFF"/>
              </w:rPr>
              <w:t>个旅游项目建设加快推进，北塘乡村旅游区被评定为国家</w:t>
            </w:r>
            <w:r>
              <w:rPr>
                <w:rFonts w:ascii="Times New Roman" w:eastAsia="宋体" w:hAnsi="Times New Roman" w:cs="Times New Roman" w:hint="eastAsia"/>
                <w:sz w:val="24"/>
                <w:szCs w:val="24"/>
                <w:shd w:val="clear" w:color="auto" w:fill="FFFFFF"/>
              </w:rPr>
              <w:t>3A</w:t>
            </w:r>
            <w:r>
              <w:rPr>
                <w:rFonts w:ascii="Times New Roman" w:eastAsia="宋体" w:hAnsi="Times New Roman" w:cs="Times New Roman" w:hint="eastAsia"/>
                <w:sz w:val="24"/>
                <w:szCs w:val="24"/>
                <w:shd w:val="clear" w:color="auto" w:fill="FFFFFF"/>
              </w:rPr>
              <w:t>级旅游景区。完成</w:t>
            </w:r>
            <w:r>
              <w:rPr>
                <w:rFonts w:ascii="Times New Roman" w:eastAsia="宋体" w:hAnsi="Times New Roman" w:cs="Times New Roman" w:hint="eastAsia"/>
                <w:sz w:val="24"/>
                <w:szCs w:val="24"/>
                <w:shd w:val="clear" w:color="auto" w:fill="FFFFFF"/>
              </w:rPr>
              <w:t>18</w:t>
            </w:r>
            <w:r>
              <w:rPr>
                <w:rFonts w:ascii="Times New Roman" w:eastAsia="宋体" w:hAnsi="Times New Roman" w:cs="Times New Roman" w:hint="eastAsia"/>
                <w:sz w:val="24"/>
                <w:szCs w:val="24"/>
                <w:shd w:val="clear" w:color="auto" w:fill="FFFFFF"/>
              </w:rPr>
              <w:t>个休闲农业与乡村旅游点项目规划编制。百侯名镇旅游区、</w:t>
            </w:r>
            <w:proofErr w:type="gramStart"/>
            <w:r>
              <w:rPr>
                <w:rFonts w:ascii="Times New Roman" w:eastAsia="宋体" w:hAnsi="Times New Roman" w:cs="Times New Roman" w:hint="eastAsia"/>
                <w:sz w:val="24"/>
                <w:szCs w:val="24"/>
                <w:shd w:val="clear" w:color="auto" w:fill="FFFFFF"/>
              </w:rPr>
              <w:t>泰安楼客家</w:t>
            </w:r>
            <w:proofErr w:type="gramEnd"/>
            <w:r>
              <w:rPr>
                <w:rFonts w:ascii="Times New Roman" w:eastAsia="宋体" w:hAnsi="Times New Roman" w:cs="Times New Roman" w:hint="eastAsia"/>
                <w:sz w:val="24"/>
                <w:szCs w:val="24"/>
                <w:shd w:val="clear" w:color="auto" w:fill="FFFFFF"/>
              </w:rPr>
              <w:t>文化旅游产业园和张弼士故居旅游区提升改造工程加快推进。大埔入选省首批全域旅游示范区创建名单，三河镇获</w:t>
            </w:r>
            <w:proofErr w:type="gramStart"/>
            <w:r>
              <w:rPr>
                <w:rFonts w:ascii="Times New Roman" w:eastAsia="宋体" w:hAnsi="Times New Roman" w:cs="Times New Roman" w:hint="eastAsia"/>
                <w:sz w:val="24"/>
                <w:szCs w:val="24"/>
                <w:shd w:val="clear" w:color="auto" w:fill="FFFFFF"/>
              </w:rPr>
              <w:t>评省休闲</w:t>
            </w:r>
            <w:proofErr w:type="gramEnd"/>
            <w:r>
              <w:rPr>
                <w:rFonts w:ascii="Times New Roman" w:eastAsia="宋体" w:hAnsi="Times New Roman" w:cs="Times New Roman" w:hint="eastAsia"/>
                <w:sz w:val="24"/>
                <w:szCs w:val="24"/>
                <w:shd w:val="clear" w:color="auto" w:fill="FFFFFF"/>
              </w:rPr>
              <w:t>农业与乡村旅游示范镇，梅州赞粄</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老鼠粄、算盘子、笋粄</w:t>
            </w:r>
            <w:r>
              <w:rPr>
                <w:rFonts w:ascii="Times New Roman" w:eastAsia="宋体" w:hAnsi="Times New Roman" w:cs="Times New Roman" w:hint="eastAsia"/>
                <w:sz w:val="24"/>
                <w:szCs w:val="24"/>
                <w:shd w:val="clear" w:color="auto" w:fill="FFFFFF"/>
              </w:rPr>
              <w:t>)</w:t>
            </w:r>
            <w:r>
              <w:rPr>
                <w:rFonts w:ascii="Times New Roman" w:eastAsia="宋体" w:hAnsi="Times New Roman" w:cs="Times New Roman" w:hint="eastAsia"/>
                <w:sz w:val="24"/>
                <w:szCs w:val="24"/>
                <w:shd w:val="clear" w:color="auto" w:fill="FFFFFF"/>
              </w:rPr>
              <w:t>获“中国金牌旅游小吃”称号，打造了</w:t>
            </w:r>
            <w:r>
              <w:rPr>
                <w:rFonts w:ascii="Times New Roman" w:eastAsia="宋体" w:hAnsi="Times New Roman" w:cs="Times New Roman" w:hint="eastAsia"/>
                <w:sz w:val="24"/>
                <w:szCs w:val="24"/>
                <w:shd w:val="clear" w:color="auto" w:fill="FFFFFF"/>
              </w:rPr>
              <w:t>8</w:t>
            </w:r>
            <w:r>
              <w:rPr>
                <w:rFonts w:ascii="Times New Roman" w:eastAsia="宋体" w:hAnsi="Times New Roman" w:cs="Times New Roman" w:hint="eastAsia"/>
                <w:sz w:val="24"/>
                <w:szCs w:val="24"/>
                <w:shd w:val="clear" w:color="auto" w:fill="FFFFFF"/>
              </w:rPr>
              <w:t>间“大埔小吃”品牌示范店。成功举办</w:t>
            </w:r>
            <w:r>
              <w:rPr>
                <w:rFonts w:ascii="Times New Roman" w:eastAsia="宋体" w:hAnsi="Times New Roman" w:cs="Times New Roman" w:hint="eastAsia"/>
                <w:sz w:val="24"/>
                <w:szCs w:val="24"/>
                <w:shd w:val="clear" w:color="auto" w:fill="FFFFFF"/>
              </w:rPr>
              <w:t>2016</w:t>
            </w:r>
            <w:r>
              <w:rPr>
                <w:rFonts w:ascii="Times New Roman" w:eastAsia="宋体" w:hAnsi="Times New Roman" w:cs="Times New Roman" w:hint="eastAsia"/>
                <w:sz w:val="24"/>
                <w:szCs w:val="24"/>
                <w:shd w:val="clear" w:color="auto" w:fill="FFFFFF"/>
              </w:rPr>
              <w:t>年南粤古驿道定向大赛“大埔•百侯站”赛事。全县接待游客</w:t>
            </w:r>
            <w:r>
              <w:rPr>
                <w:rFonts w:ascii="Times New Roman" w:eastAsia="宋体" w:hAnsi="Times New Roman" w:cs="Times New Roman" w:hint="eastAsia"/>
                <w:sz w:val="24"/>
                <w:szCs w:val="24"/>
                <w:shd w:val="clear" w:color="auto" w:fill="FFFFFF"/>
              </w:rPr>
              <w:t>538.1</w:t>
            </w:r>
            <w:r>
              <w:rPr>
                <w:rFonts w:ascii="Times New Roman" w:eastAsia="宋体" w:hAnsi="Times New Roman" w:cs="Times New Roman" w:hint="eastAsia"/>
                <w:sz w:val="24"/>
                <w:szCs w:val="24"/>
                <w:shd w:val="clear" w:color="auto" w:fill="FFFFFF"/>
              </w:rPr>
              <w:t>万人次，旅游收入</w:t>
            </w:r>
            <w:r>
              <w:rPr>
                <w:rFonts w:ascii="Times New Roman" w:eastAsia="宋体" w:hAnsi="Times New Roman" w:cs="Times New Roman" w:hint="eastAsia"/>
                <w:sz w:val="24"/>
                <w:szCs w:val="24"/>
                <w:shd w:val="clear" w:color="auto" w:fill="FFFFFF"/>
              </w:rPr>
              <w:t>30.16</w:t>
            </w:r>
            <w:r>
              <w:rPr>
                <w:rFonts w:ascii="Times New Roman" w:eastAsia="宋体" w:hAnsi="Times New Roman" w:cs="Times New Roman" w:hint="eastAsia"/>
                <w:sz w:val="24"/>
                <w:szCs w:val="24"/>
                <w:shd w:val="clear" w:color="auto" w:fill="FFFFFF"/>
              </w:rPr>
              <w:t>亿元，分别比增</w:t>
            </w:r>
            <w:r>
              <w:rPr>
                <w:rFonts w:ascii="Times New Roman" w:eastAsia="宋体" w:hAnsi="Times New Roman" w:cs="Times New Roman" w:hint="eastAsia"/>
                <w:sz w:val="24"/>
                <w:szCs w:val="24"/>
                <w:shd w:val="clear" w:color="auto" w:fill="FFFFFF"/>
              </w:rPr>
              <w:t>22.6%</w:t>
            </w:r>
            <w:r>
              <w:rPr>
                <w:rFonts w:ascii="Times New Roman" w:eastAsia="宋体" w:hAnsi="Times New Roman" w:cs="Times New Roman" w:hint="eastAsia"/>
                <w:sz w:val="24"/>
                <w:szCs w:val="24"/>
                <w:shd w:val="clear" w:color="auto" w:fill="FFFFFF"/>
              </w:rPr>
              <w:t>和</w:t>
            </w:r>
            <w:r>
              <w:rPr>
                <w:rFonts w:ascii="Times New Roman" w:eastAsia="宋体" w:hAnsi="Times New Roman" w:cs="Times New Roman" w:hint="eastAsia"/>
                <w:sz w:val="24"/>
                <w:szCs w:val="24"/>
                <w:shd w:val="clear" w:color="auto" w:fill="FFFFFF"/>
              </w:rPr>
              <w:t>26.2%</w:t>
            </w:r>
            <w:r>
              <w:rPr>
                <w:rFonts w:ascii="Times New Roman" w:eastAsia="宋体" w:hAnsi="Times New Roman" w:cs="Times New Roman" w:hint="eastAsia"/>
                <w:sz w:val="24"/>
                <w:szCs w:val="24"/>
                <w:shd w:val="clear" w:color="auto" w:fill="FFFFFF"/>
              </w:rPr>
              <w:t>。</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bCs/>
                <w:sz w:val="24"/>
                <w:szCs w:val="24"/>
                <w:shd w:val="clear" w:color="auto" w:fill="FFFFFF"/>
              </w:rPr>
              <w:t>3</w:t>
            </w:r>
            <w:r>
              <w:rPr>
                <w:rFonts w:ascii="Times New Roman" w:eastAsia="宋体" w:hAnsi="Times New Roman" w:cs="Times New Roman"/>
                <w:b/>
                <w:bCs/>
                <w:sz w:val="24"/>
                <w:szCs w:val="24"/>
                <w:shd w:val="clear" w:color="auto" w:fill="FFFFFF"/>
              </w:rPr>
              <w:t>、</w:t>
            </w:r>
            <w:r>
              <w:rPr>
                <w:rFonts w:ascii="Times New Roman" w:eastAsia="宋体" w:hAnsi="Times New Roman" w:cs="Times New Roman"/>
                <w:b/>
                <w:sz w:val="24"/>
                <w:szCs w:val="24"/>
              </w:rPr>
              <w:t>交通设施</w:t>
            </w:r>
          </w:p>
          <w:p w:rsidR="00F03C6E" w:rsidRDefault="007C687C">
            <w:pPr>
              <w:spacing w:line="360" w:lineRule="auto"/>
              <w:ind w:firstLineChars="200" w:firstLine="482"/>
              <w:rPr>
                <w:rFonts w:ascii="Times New Roman" w:eastAsia="宋体" w:hAnsi="Times New Roman" w:cs="Times New Roman"/>
                <w:b/>
                <w:kern w:val="0"/>
                <w:sz w:val="24"/>
                <w:szCs w:val="24"/>
              </w:rPr>
            </w:pPr>
            <w:r>
              <w:rPr>
                <w:rFonts w:ascii="Times New Roman" w:eastAsia="宋体" w:hAnsi="Times New Roman" w:cs="Times New Roman"/>
                <w:b/>
                <w:sz w:val="24"/>
                <w:szCs w:val="24"/>
              </w:rPr>
              <w:t>航空：</w:t>
            </w:r>
          </w:p>
          <w:p w:rsidR="00F03C6E" w:rsidRDefault="007C687C">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sz w:val="24"/>
                <w:szCs w:val="24"/>
              </w:rPr>
              <w:t>梅州市境内有可起降波音</w:t>
            </w:r>
            <w:r>
              <w:rPr>
                <w:rFonts w:ascii="Times New Roman" w:eastAsia="宋体" w:hAnsi="Times New Roman" w:cs="Times New Roman"/>
                <w:sz w:val="24"/>
                <w:szCs w:val="24"/>
              </w:rPr>
              <w:t>737</w:t>
            </w:r>
            <w:r>
              <w:rPr>
                <w:rFonts w:ascii="Times New Roman" w:eastAsia="宋体" w:hAnsi="Times New Roman" w:cs="Times New Roman"/>
                <w:sz w:val="24"/>
                <w:szCs w:val="24"/>
              </w:rPr>
              <w:t>飞机的梅州机场，正在进行扩建。扩建后将开通至国内</w:t>
            </w:r>
            <w:r>
              <w:rPr>
                <w:rFonts w:ascii="Times New Roman" w:eastAsia="宋体" w:hAnsi="Times New Roman" w:cs="Times New Roman"/>
                <w:sz w:val="24"/>
                <w:szCs w:val="24"/>
              </w:rPr>
              <w:t>40</w:t>
            </w:r>
            <w:r>
              <w:rPr>
                <w:rFonts w:ascii="Times New Roman" w:eastAsia="宋体" w:hAnsi="Times New Roman" w:cs="Times New Roman"/>
                <w:sz w:val="24"/>
                <w:szCs w:val="24"/>
              </w:rPr>
              <w:t>多个城市的航班，包括梅州</w:t>
            </w:r>
            <w:r>
              <w:rPr>
                <w:rFonts w:ascii="Times New Roman" w:eastAsia="宋体" w:hAnsi="Times New Roman" w:cs="Times New Roman"/>
                <w:sz w:val="24"/>
                <w:szCs w:val="24"/>
              </w:rPr>
              <w:t>-</w:t>
            </w:r>
            <w:r>
              <w:rPr>
                <w:rFonts w:ascii="Times New Roman" w:eastAsia="宋体" w:hAnsi="Times New Roman" w:cs="Times New Roman"/>
                <w:sz w:val="24"/>
                <w:szCs w:val="24"/>
              </w:rPr>
              <w:t>高雄的直航包机。</w:t>
            </w:r>
          </w:p>
          <w:p w:rsidR="00F03C6E" w:rsidRDefault="007C687C">
            <w:pPr>
              <w:spacing w:line="360" w:lineRule="auto"/>
              <w:ind w:firstLineChars="200" w:firstLine="482"/>
              <w:rPr>
                <w:rFonts w:ascii="Times New Roman" w:eastAsia="宋体" w:hAnsi="Times New Roman" w:cs="Times New Roman"/>
                <w:b/>
                <w:kern w:val="0"/>
                <w:sz w:val="24"/>
                <w:szCs w:val="24"/>
              </w:rPr>
            </w:pPr>
            <w:r>
              <w:rPr>
                <w:rFonts w:ascii="Times New Roman" w:eastAsia="宋体" w:hAnsi="Times New Roman" w:cs="Times New Roman"/>
                <w:b/>
                <w:sz w:val="24"/>
                <w:szCs w:val="24"/>
              </w:rPr>
              <w:t>公路：</w:t>
            </w:r>
          </w:p>
          <w:p w:rsidR="00F03C6E" w:rsidRDefault="007C687C">
            <w:pPr>
              <w:spacing w:line="360" w:lineRule="auto"/>
              <w:ind w:firstLineChars="200" w:firstLine="480"/>
              <w:rPr>
                <w:rFonts w:ascii="Times New Roman" w:eastAsia="宋体" w:hAnsi="Times New Roman" w:cs="Times New Roman"/>
                <w:kern w:val="0"/>
                <w:sz w:val="24"/>
                <w:szCs w:val="24"/>
              </w:rPr>
            </w:pPr>
            <w:proofErr w:type="gramStart"/>
            <w:r>
              <w:rPr>
                <w:rFonts w:ascii="Times New Roman" w:eastAsia="宋体" w:hAnsi="Times New Roman" w:cs="Times New Roman"/>
                <w:sz w:val="24"/>
                <w:szCs w:val="24"/>
              </w:rPr>
              <w:t>汕</w:t>
            </w:r>
            <w:proofErr w:type="gramEnd"/>
            <w:r>
              <w:rPr>
                <w:rFonts w:ascii="Times New Roman" w:eastAsia="宋体" w:hAnsi="Times New Roman" w:cs="Times New Roman"/>
                <w:sz w:val="24"/>
                <w:szCs w:val="24"/>
              </w:rPr>
              <w:t>梅高速公路、梅河高速公路、天</w:t>
            </w:r>
            <w:proofErr w:type="gramStart"/>
            <w:r>
              <w:rPr>
                <w:rFonts w:ascii="Times New Roman" w:eastAsia="宋体" w:hAnsi="Times New Roman" w:cs="Times New Roman"/>
                <w:sz w:val="24"/>
                <w:szCs w:val="24"/>
              </w:rPr>
              <w:t>汕</w:t>
            </w:r>
            <w:proofErr w:type="gramEnd"/>
            <w:r>
              <w:rPr>
                <w:rFonts w:ascii="Times New Roman" w:eastAsia="宋体" w:hAnsi="Times New Roman" w:cs="Times New Roman"/>
                <w:sz w:val="24"/>
                <w:szCs w:val="24"/>
              </w:rPr>
              <w:t>高速公路城东</w:t>
            </w:r>
            <w:r>
              <w:rPr>
                <w:rFonts w:ascii="Times New Roman" w:eastAsia="宋体" w:hAnsi="Times New Roman" w:cs="Times New Roman"/>
                <w:sz w:val="24"/>
                <w:szCs w:val="24"/>
              </w:rPr>
              <w:t>-</w:t>
            </w:r>
            <w:r>
              <w:rPr>
                <w:rFonts w:ascii="Times New Roman" w:eastAsia="宋体" w:hAnsi="Times New Roman" w:cs="Times New Roman"/>
                <w:sz w:val="24"/>
                <w:szCs w:val="24"/>
              </w:rPr>
              <w:t>广福段、环城高速城东</w:t>
            </w:r>
            <w:r>
              <w:rPr>
                <w:rFonts w:ascii="Times New Roman" w:eastAsia="宋体" w:hAnsi="Times New Roman" w:cs="Times New Roman"/>
                <w:sz w:val="24"/>
                <w:szCs w:val="24"/>
              </w:rPr>
              <w:t>-</w:t>
            </w:r>
            <w:r>
              <w:rPr>
                <w:rFonts w:ascii="Times New Roman" w:eastAsia="宋体" w:hAnsi="Times New Roman" w:cs="Times New Roman"/>
                <w:sz w:val="24"/>
                <w:szCs w:val="24"/>
              </w:rPr>
              <w:t>城北</w:t>
            </w:r>
            <w:r>
              <w:rPr>
                <w:rFonts w:ascii="Times New Roman" w:eastAsia="宋体" w:hAnsi="Times New Roman" w:cs="Times New Roman"/>
                <w:sz w:val="24"/>
                <w:szCs w:val="24"/>
              </w:rPr>
              <w:t>-</w:t>
            </w:r>
            <w:r>
              <w:rPr>
                <w:rFonts w:ascii="Times New Roman" w:eastAsia="宋体" w:hAnsi="Times New Roman" w:cs="Times New Roman"/>
                <w:sz w:val="24"/>
                <w:szCs w:val="24"/>
              </w:rPr>
              <w:t>扶大</w:t>
            </w:r>
            <w:r>
              <w:rPr>
                <w:rFonts w:ascii="Times New Roman" w:eastAsia="宋体" w:hAnsi="Times New Roman" w:cs="Times New Roman"/>
                <w:sz w:val="24"/>
                <w:szCs w:val="24"/>
              </w:rPr>
              <w:lastRenderedPageBreak/>
              <w:t>-</w:t>
            </w:r>
            <w:r>
              <w:rPr>
                <w:rFonts w:ascii="Times New Roman" w:eastAsia="宋体" w:hAnsi="Times New Roman" w:cs="Times New Roman"/>
                <w:sz w:val="24"/>
                <w:szCs w:val="24"/>
              </w:rPr>
              <w:t>江南段、兴</w:t>
            </w:r>
            <w:proofErr w:type="gramStart"/>
            <w:r>
              <w:rPr>
                <w:rFonts w:ascii="Times New Roman" w:eastAsia="宋体" w:hAnsi="Times New Roman" w:cs="Times New Roman"/>
                <w:sz w:val="24"/>
                <w:szCs w:val="24"/>
              </w:rPr>
              <w:t>畲</w:t>
            </w:r>
            <w:proofErr w:type="gramEnd"/>
            <w:r>
              <w:rPr>
                <w:rFonts w:ascii="Times New Roman" w:eastAsia="宋体" w:hAnsi="Times New Roman" w:cs="Times New Roman"/>
                <w:sz w:val="24"/>
                <w:szCs w:val="24"/>
              </w:rPr>
              <w:t>高速公路等全线相继建成通车，使梅州融入珠三角的经济快车道，由梅州至广州、深圳只需</w:t>
            </w:r>
            <w:r>
              <w:rPr>
                <w:rFonts w:ascii="Times New Roman" w:eastAsia="宋体" w:hAnsi="Times New Roman" w:cs="Times New Roman"/>
                <w:sz w:val="24"/>
                <w:szCs w:val="24"/>
              </w:rPr>
              <w:t>3-3.5</w:t>
            </w:r>
            <w:r>
              <w:rPr>
                <w:rFonts w:ascii="Times New Roman" w:eastAsia="宋体" w:hAnsi="Times New Roman" w:cs="Times New Roman"/>
                <w:sz w:val="24"/>
                <w:szCs w:val="24"/>
              </w:rPr>
              <w:t>个小时。同时，梅龙（梅州</w:t>
            </w:r>
            <w:r>
              <w:rPr>
                <w:rFonts w:ascii="Times New Roman" w:eastAsia="宋体" w:hAnsi="Times New Roman" w:cs="Times New Roman"/>
                <w:sz w:val="24"/>
                <w:szCs w:val="24"/>
              </w:rPr>
              <w:t>-</w:t>
            </w:r>
            <w:r>
              <w:rPr>
                <w:rFonts w:ascii="Times New Roman" w:eastAsia="宋体" w:hAnsi="Times New Roman" w:cs="Times New Roman"/>
                <w:sz w:val="24"/>
                <w:szCs w:val="24"/>
              </w:rPr>
              <w:t>龙岩）高速（</w:t>
            </w:r>
            <w:proofErr w:type="gramStart"/>
            <w:r>
              <w:rPr>
                <w:rFonts w:ascii="Times New Roman" w:eastAsia="宋体" w:hAnsi="Times New Roman" w:cs="Times New Roman"/>
                <w:sz w:val="24"/>
                <w:szCs w:val="24"/>
              </w:rPr>
              <w:t>梅大高速公路</w:t>
            </w:r>
            <w:proofErr w:type="gramEnd"/>
            <w:r>
              <w:rPr>
                <w:rFonts w:ascii="Times New Roman" w:eastAsia="宋体" w:hAnsi="Times New Roman" w:cs="Times New Roman"/>
                <w:sz w:val="24"/>
                <w:szCs w:val="24"/>
              </w:rPr>
              <w:t>及其东延线</w:t>
            </w:r>
            <w:r>
              <w:rPr>
                <w:rFonts w:ascii="Times New Roman" w:eastAsia="宋体" w:hAnsi="Times New Roman" w:cs="Times New Roman"/>
                <w:sz w:val="24"/>
                <w:szCs w:val="24"/>
              </w:rPr>
              <w:t>·</w:t>
            </w:r>
            <w:r>
              <w:rPr>
                <w:rFonts w:ascii="Times New Roman" w:eastAsia="宋体" w:hAnsi="Times New Roman" w:cs="Times New Roman"/>
                <w:sz w:val="24"/>
                <w:szCs w:val="24"/>
              </w:rPr>
              <w:t>）已开工建设；梅</w:t>
            </w:r>
            <w:proofErr w:type="gramStart"/>
            <w:r>
              <w:rPr>
                <w:rFonts w:ascii="Times New Roman" w:eastAsia="宋体" w:hAnsi="Times New Roman" w:cs="Times New Roman"/>
                <w:sz w:val="24"/>
                <w:szCs w:val="24"/>
              </w:rPr>
              <w:t>漳</w:t>
            </w:r>
            <w:proofErr w:type="gramEnd"/>
            <w:r>
              <w:rPr>
                <w:rFonts w:ascii="Times New Roman" w:eastAsia="宋体" w:hAnsi="Times New Roman" w:cs="Times New Roman"/>
                <w:sz w:val="24"/>
                <w:szCs w:val="24"/>
              </w:rPr>
              <w:t>（梅州</w:t>
            </w:r>
            <w:r>
              <w:rPr>
                <w:rFonts w:ascii="Times New Roman" w:eastAsia="宋体" w:hAnsi="Times New Roman" w:cs="Times New Roman"/>
                <w:sz w:val="24"/>
                <w:szCs w:val="24"/>
              </w:rPr>
              <w:t>-</w:t>
            </w:r>
            <w:r>
              <w:rPr>
                <w:rFonts w:ascii="Times New Roman" w:eastAsia="宋体" w:hAnsi="Times New Roman" w:cs="Times New Roman"/>
                <w:sz w:val="24"/>
                <w:szCs w:val="24"/>
              </w:rPr>
              <w:t>福建漳州）高速公路已获国家立项即将开工建设。五华县华阳镇</w:t>
            </w:r>
            <w:r>
              <w:rPr>
                <w:rFonts w:ascii="Times New Roman" w:eastAsia="宋体" w:hAnsi="Times New Roman" w:cs="Times New Roman"/>
                <w:sz w:val="24"/>
                <w:szCs w:val="24"/>
              </w:rPr>
              <w:t>-</w:t>
            </w:r>
            <w:r>
              <w:rPr>
                <w:rFonts w:ascii="Times New Roman" w:eastAsia="宋体" w:hAnsi="Times New Roman" w:cs="Times New Roman"/>
                <w:sz w:val="24"/>
                <w:szCs w:val="24"/>
              </w:rPr>
              <w:t>梅州市梅县区畲江镇，环城高速三角</w:t>
            </w:r>
            <w:r>
              <w:rPr>
                <w:rFonts w:ascii="Times New Roman" w:eastAsia="宋体" w:hAnsi="Times New Roman" w:cs="Times New Roman"/>
                <w:sz w:val="24"/>
                <w:szCs w:val="24"/>
              </w:rPr>
              <w:t>-</w:t>
            </w:r>
            <w:r>
              <w:rPr>
                <w:rFonts w:ascii="Times New Roman" w:eastAsia="宋体" w:hAnsi="Times New Roman" w:cs="Times New Roman"/>
                <w:sz w:val="24"/>
                <w:szCs w:val="24"/>
              </w:rPr>
              <w:t>城东段，梅平（梅州</w:t>
            </w:r>
            <w:r>
              <w:rPr>
                <w:rFonts w:ascii="Times New Roman" w:eastAsia="宋体" w:hAnsi="Times New Roman" w:cs="Times New Roman"/>
                <w:sz w:val="24"/>
                <w:szCs w:val="24"/>
              </w:rPr>
              <w:t>-</w:t>
            </w:r>
            <w:r>
              <w:rPr>
                <w:rFonts w:ascii="Times New Roman" w:eastAsia="宋体" w:hAnsi="Times New Roman" w:cs="Times New Roman"/>
                <w:sz w:val="24"/>
                <w:szCs w:val="24"/>
              </w:rPr>
              <w:t>平远）正在争取获得广东省的立项。每百平方公里公路密度居全省山区市前列。全市基本实现市到县（市</w:t>
            </w:r>
            <w:r>
              <w:rPr>
                <w:rFonts w:ascii="Times New Roman" w:eastAsia="宋体" w:hAnsi="Times New Roman" w:cs="Times New Roman"/>
                <w:sz w:val="24"/>
                <w:szCs w:val="24"/>
              </w:rPr>
              <w:t>/</w:t>
            </w:r>
            <w:r>
              <w:rPr>
                <w:rFonts w:ascii="Times New Roman" w:eastAsia="宋体" w:hAnsi="Times New Roman" w:cs="Times New Roman"/>
                <w:sz w:val="24"/>
                <w:szCs w:val="24"/>
              </w:rPr>
              <w:t>区）</w:t>
            </w:r>
            <w:r>
              <w:rPr>
                <w:rFonts w:ascii="Times New Roman" w:eastAsia="宋体" w:hAnsi="Times New Roman" w:cs="Times New Roman"/>
                <w:sz w:val="24"/>
                <w:szCs w:val="24"/>
              </w:rPr>
              <w:t>1</w:t>
            </w:r>
            <w:r>
              <w:rPr>
                <w:rFonts w:ascii="Times New Roman" w:eastAsia="宋体" w:hAnsi="Times New Roman" w:cs="Times New Roman"/>
                <w:sz w:val="24"/>
                <w:szCs w:val="24"/>
              </w:rPr>
              <w:t>小时交通圈、县（市</w:t>
            </w:r>
            <w:r>
              <w:rPr>
                <w:rFonts w:ascii="Times New Roman" w:eastAsia="宋体" w:hAnsi="Times New Roman" w:cs="Times New Roman"/>
                <w:sz w:val="24"/>
                <w:szCs w:val="24"/>
              </w:rPr>
              <w:t>/</w:t>
            </w:r>
            <w:r>
              <w:rPr>
                <w:rFonts w:ascii="Times New Roman" w:eastAsia="宋体" w:hAnsi="Times New Roman" w:cs="Times New Roman"/>
                <w:sz w:val="24"/>
                <w:szCs w:val="24"/>
              </w:rPr>
              <w:t>区）到镇通三级以上水泥路、行政村村</w:t>
            </w:r>
            <w:proofErr w:type="gramStart"/>
            <w:r>
              <w:rPr>
                <w:rFonts w:ascii="Times New Roman" w:eastAsia="宋体" w:hAnsi="Times New Roman" w:cs="Times New Roman"/>
                <w:sz w:val="24"/>
                <w:szCs w:val="24"/>
              </w:rPr>
              <w:t>址基本</w:t>
            </w:r>
            <w:proofErr w:type="gramEnd"/>
            <w:r>
              <w:rPr>
                <w:rFonts w:ascii="Times New Roman" w:eastAsia="宋体" w:hAnsi="Times New Roman" w:cs="Times New Roman"/>
                <w:sz w:val="24"/>
                <w:szCs w:val="24"/>
              </w:rPr>
              <w:t>实现通水泥路、</w:t>
            </w:r>
            <w:r>
              <w:rPr>
                <w:rFonts w:ascii="Times New Roman" w:eastAsia="宋体" w:hAnsi="Times New Roman" w:cs="Times New Roman"/>
                <w:sz w:val="24"/>
                <w:szCs w:val="24"/>
              </w:rPr>
              <w:t>300</w:t>
            </w:r>
            <w:r>
              <w:rPr>
                <w:rFonts w:ascii="Times New Roman" w:eastAsia="宋体" w:hAnsi="Times New Roman" w:cs="Times New Roman"/>
                <w:sz w:val="24"/>
                <w:szCs w:val="24"/>
              </w:rPr>
              <w:t>人以上自然村的交通状况得到改善。</w:t>
            </w:r>
          </w:p>
          <w:p w:rsidR="00F03C6E" w:rsidRDefault="007C687C">
            <w:pPr>
              <w:spacing w:line="360" w:lineRule="auto"/>
              <w:ind w:firstLineChars="200" w:firstLine="482"/>
              <w:rPr>
                <w:rFonts w:ascii="Times New Roman" w:eastAsia="宋体" w:hAnsi="Times New Roman" w:cs="Times New Roman"/>
                <w:b/>
                <w:kern w:val="0"/>
                <w:sz w:val="24"/>
                <w:szCs w:val="24"/>
              </w:rPr>
            </w:pPr>
            <w:r>
              <w:rPr>
                <w:rFonts w:ascii="Times New Roman" w:eastAsia="宋体" w:hAnsi="Times New Roman" w:cs="Times New Roman"/>
                <w:b/>
                <w:sz w:val="24"/>
                <w:szCs w:val="24"/>
              </w:rPr>
              <w:t>航运：</w:t>
            </w:r>
          </w:p>
          <w:p w:rsidR="00F03C6E" w:rsidRDefault="007C687C">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sz w:val="24"/>
                <w:szCs w:val="24"/>
              </w:rPr>
              <w:t>航道建设和管理维护、港口码头建设也得到重视和加强，梅江、汀江航道整治工程全面推进，韩江干流三河坝以下航道整治工作立项前期准备工作已完成。</w:t>
            </w:r>
          </w:p>
          <w:p w:rsidR="00F03C6E" w:rsidRDefault="007C687C">
            <w:pPr>
              <w:spacing w:line="360" w:lineRule="auto"/>
              <w:ind w:firstLineChars="200" w:firstLine="482"/>
              <w:rPr>
                <w:rFonts w:ascii="Times New Roman" w:eastAsia="宋体" w:hAnsi="Times New Roman" w:cs="Times New Roman"/>
                <w:b/>
                <w:kern w:val="0"/>
                <w:sz w:val="24"/>
                <w:szCs w:val="24"/>
              </w:rPr>
            </w:pPr>
            <w:r>
              <w:rPr>
                <w:rFonts w:ascii="Times New Roman" w:eastAsia="宋体" w:hAnsi="Times New Roman" w:cs="Times New Roman"/>
                <w:b/>
                <w:sz w:val="24"/>
                <w:szCs w:val="24"/>
              </w:rPr>
              <w:t>铁路：</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广梅汕铁路（广州</w:t>
            </w:r>
            <w:r>
              <w:rPr>
                <w:rFonts w:ascii="Times New Roman" w:eastAsia="宋体" w:hAnsi="Times New Roman" w:cs="Times New Roman"/>
                <w:sz w:val="24"/>
                <w:szCs w:val="24"/>
              </w:rPr>
              <w:t>-</w:t>
            </w:r>
            <w:r>
              <w:rPr>
                <w:rFonts w:ascii="Times New Roman" w:eastAsia="宋体" w:hAnsi="Times New Roman" w:cs="Times New Roman"/>
                <w:sz w:val="24"/>
                <w:szCs w:val="24"/>
              </w:rPr>
              <w:t>梅州</w:t>
            </w:r>
            <w:r>
              <w:rPr>
                <w:rFonts w:ascii="Times New Roman" w:eastAsia="宋体" w:hAnsi="Times New Roman" w:cs="Times New Roman"/>
                <w:sz w:val="24"/>
                <w:szCs w:val="24"/>
              </w:rPr>
              <w:t>-</w:t>
            </w:r>
            <w:r>
              <w:rPr>
                <w:rFonts w:ascii="Times New Roman" w:eastAsia="宋体" w:hAnsi="Times New Roman" w:cs="Times New Roman"/>
                <w:sz w:val="24"/>
                <w:szCs w:val="24"/>
              </w:rPr>
              <w:t>汕头）和</w:t>
            </w:r>
            <w:proofErr w:type="gramStart"/>
            <w:r>
              <w:rPr>
                <w:rFonts w:ascii="Times New Roman" w:eastAsia="宋体" w:hAnsi="Times New Roman" w:cs="Times New Roman"/>
                <w:sz w:val="24"/>
                <w:szCs w:val="24"/>
              </w:rPr>
              <w:t>梅坎</w:t>
            </w:r>
            <w:proofErr w:type="gramEnd"/>
            <w:r>
              <w:rPr>
                <w:rFonts w:ascii="Times New Roman" w:eastAsia="宋体" w:hAnsi="Times New Roman" w:cs="Times New Roman"/>
                <w:sz w:val="24"/>
                <w:szCs w:val="24"/>
              </w:rPr>
              <w:t>铁路（梅州</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福建坎市）建成通车并开通了货运和客运后，鹰梅（鹰潭－梅州）铁路进入了预可行性研究阶段，这有助于推动梅州加快连接珠三角、长三角两大经济圈。</w:t>
            </w:r>
          </w:p>
          <w:p w:rsidR="00F03C6E" w:rsidRDefault="007C687C">
            <w:pPr>
              <w:widowControl/>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4</w:t>
            </w:r>
            <w:r>
              <w:rPr>
                <w:rFonts w:ascii="Times New Roman" w:eastAsia="宋体" w:hAnsi="Times New Roman" w:cs="Times New Roman"/>
                <w:b/>
                <w:sz w:val="24"/>
                <w:szCs w:val="24"/>
              </w:rPr>
              <w:t>、</w:t>
            </w:r>
            <w:r>
              <w:rPr>
                <w:rFonts w:ascii="Times New Roman" w:eastAsia="宋体" w:hAnsi="Times New Roman" w:cs="Times New Roman" w:hint="eastAsia"/>
                <w:b/>
                <w:sz w:val="24"/>
                <w:szCs w:val="24"/>
              </w:rPr>
              <w:t>教育、医疗以及公共服务事业</w:t>
            </w:r>
          </w:p>
          <w:p w:rsidR="00F03C6E" w:rsidRDefault="007C687C">
            <w:pPr>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大埔县坚持教育优先发展，启动广东省推进教育现代化先进县创建工作，实验中学、大埔三小扩建工程有序推进，投入</w:t>
            </w:r>
            <w:r>
              <w:rPr>
                <w:rFonts w:ascii="Times New Roman" w:eastAsia="宋体" w:hAnsi="Times New Roman" w:cs="Times New Roman" w:hint="eastAsia"/>
                <w:sz w:val="24"/>
                <w:szCs w:val="24"/>
              </w:rPr>
              <w:t>1600</w:t>
            </w:r>
            <w:r>
              <w:rPr>
                <w:rFonts w:ascii="Times New Roman" w:eastAsia="宋体" w:hAnsi="Times New Roman" w:cs="Times New Roman" w:hint="eastAsia"/>
                <w:sz w:val="24"/>
                <w:szCs w:val="24"/>
              </w:rPr>
              <w:t>多万元实施教育装备工程。各类教育均衡发展，九年义务教育阶段巩固率</w:t>
            </w:r>
            <w:r>
              <w:rPr>
                <w:rFonts w:ascii="Times New Roman" w:eastAsia="宋体" w:hAnsi="Times New Roman" w:cs="Times New Roman" w:hint="eastAsia"/>
                <w:sz w:val="24"/>
                <w:szCs w:val="24"/>
              </w:rPr>
              <w:t>97.2%</w:t>
            </w:r>
            <w:r>
              <w:rPr>
                <w:rFonts w:ascii="Times New Roman" w:eastAsia="宋体" w:hAnsi="Times New Roman" w:cs="Times New Roman" w:hint="eastAsia"/>
                <w:sz w:val="24"/>
                <w:szCs w:val="24"/>
              </w:rPr>
              <w:t>，高中阶段毛入学率</w:t>
            </w:r>
            <w:r>
              <w:rPr>
                <w:rFonts w:ascii="Times New Roman" w:eastAsia="宋体" w:hAnsi="Times New Roman" w:cs="Times New Roman" w:hint="eastAsia"/>
                <w:sz w:val="24"/>
                <w:szCs w:val="24"/>
              </w:rPr>
              <w:t>95.45%</w:t>
            </w:r>
            <w:r>
              <w:rPr>
                <w:rFonts w:ascii="Times New Roman" w:eastAsia="宋体" w:hAnsi="Times New Roman" w:cs="Times New Roman" w:hint="eastAsia"/>
                <w:sz w:val="24"/>
                <w:szCs w:val="24"/>
              </w:rPr>
              <w:t>。加快创建省卫生强县，县人民医院感染科大楼建成投入使用、完成新住院大楼装修工程，三河镇等</w:t>
            </w:r>
            <w:r>
              <w:rPr>
                <w:rFonts w:ascii="Times New Roman" w:eastAsia="宋体" w:hAnsi="Times New Roman" w:cs="Times New Roman" w:hint="eastAsia"/>
                <w:sz w:val="24"/>
                <w:szCs w:val="24"/>
              </w:rPr>
              <w:t>8</w:t>
            </w:r>
            <w:r>
              <w:rPr>
                <w:rFonts w:ascii="Times New Roman" w:eastAsia="宋体" w:hAnsi="Times New Roman" w:cs="Times New Roman" w:hint="eastAsia"/>
                <w:sz w:val="24"/>
                <w:szCs w:val="24"/>
              </w:rPr>
              <w:t>间卫生院标准化建设加快推进，完成</w:t>
            </w:r>
            <w:r>
              <w:rPr>
                <w:rFonts w:ascii="Times New Roman" w:eastAsia="宋体" w:hAnsi="Times New Roman" w:cs="Times New Roman" w:hint="eastAsia"/>
                <w:sz w:val="24"/>
                <w:szCs w:val="24"/>
              </w:rPr>
              <w:t>33</w:t>
            </w:r>
            <w:r>
              <w:rPr>
                <w:rFonts w:ascii="Times New Roman" w:eastAsia="宋体" w:hAnsi="Times New Roman" w:cs="Times New Roman" w:hint="eastAsia"/>
                <w:sz w:val="24"/>
                <w:szCs w:val="24"/>
              </w:rPr>
              <w:t>间村卫生站规范化建设。基层医疗卫生机构综合改革基本完成，县级公立医院综合改革扎实推进。完成县公共图书馆数字图书馆和县文化馆建设，建成农村文化俱乐部</w:t>
            </w:r>
            <w:r>
              <w:rPr>
                <w:rFonts w:ascii="Times New Roman" w:eastAsia="宋体" w:hAnsi="Times New Roman" w:cs="Times New Roman" w:hint="eastAsia"/>
                <w:sz w:val="24"/>
                <w:szCs w:val="24"/>
              </w:rPr>
              <w:t>23</w:t>
            </w:r>
            <w:r>
              <w:rPr>
                <w:rFonts w:ascii="Times New Roman" w:eastAsia="宋体" w:hAnsi="Times New Roman" w:cs="Times New Roman" w:hint="eastAsia"/>
                <w:sz w:val="24"/>
                <w:szCs w:val="24"/>
              </w:rPr>
              <w:t>个。建成县城城北社区体育公园和一批村级公益性体育小广场，大埔小学被评为全国青少年校园足球特色学校。深入推进“平安大埔”建设，严厉打击各种违法犯罪活动，社会治安持续稳定。加强网络舆情监管，完善网上信访平台建设，畅通信访渠道。建成县级多功能应急指挥平台和突发事件预警信息发布中心。安全生产形势持续稳定，县党政领导班子在全市安全生产责任制考核中被评为优秀等次。“全面两孩”政策顺利实施。粮食生产安全稳定。国防动员、人民防空、兵员征集和双拥等工作扎实推进。新闻出版、工会、妇女儿童、残疾人、老龄、慈善等事业取得新进步，物价、外事侨务、机构编制、人事人才、供销合作、住房公积金管理、打私、打假、应急、经协、档案、方志、宗教、气象等工作取得新成绩。</w:t>
            </w:r>
          </w:p>
          <w:p w:rsidR="00F03C6E" w:rsidRDefault="007C687C">
            <w:pPr>
              <w:snapToGrid w:val="0"/>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lastRenderedPageBreak/>
              <w:t>5</w:t>
            </w:r>
            <w:r>
              <w:rPr>
                <w:rFonts w:ascii="Times New Roman" w:eastAsia="宋体" w:hAnsi="Times New Roman" w:cs="Times New Roman"/>
                <w:b/>
                <w:sz w:val="24"/>
                <w:szCs w:val="24"/>
              </w:rPr>
              <w:t>、</w:t>
            </w:r>
            <w:r>
              <w:rPr>
                <w:rFonts w:ascii="Times New Roman" w:eastAsia="宋体" w:hAnsi="Times New Roman" w:cs="Times New Roman" w:hint="eastAsia"/>
                <w:b/>
                <w:sz w:val="24"/>
                <w:szCs w:val="24"/>
              </w:rPr>
              <w:t>历史文化与文物保护设施</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大埔民间艺术丰富，是“中国民间艺术之乡——花环龙之乡”“中国民间文化艺术之乡——广东汉乐之乡”。大埔是革命老区，是广东省首个中央苏区县。大埔县是“全国文明县城”“全国文化先进县”，百侯镇、茶阳镇、三河镇是“中国历史文化名镇”</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百</w:t>
            </w:r>
            <w:proofErr w:type="gramStart"/>
            <w:r>
              <w:rPr>
                <w:rFonts w:ascii="Times New Roman" w:eastAsia="宋体" w:hAnsi="Times New Roman" w:cs="Times New Roman" w:hint="eastAsia"/>
                <w:sz w:val="24"/>
                <w:szCs w:val="24"/>
              </w:rPr>
              <w:t>侯镇侯北</w:t>
            </w:r>
            <w:proofErr w:type="gramEnd"/>
            <w:r>
              <w:rPr>
                <w:rFonts w:ascii="Times New Roman" w:eastAsia="宋体" w:hAnsi="Times New Roman" w:cs="Times New Roman" w:hint="eastAsia"/>
                <w:sz w:val="24"/>
                <w:szCs w:val="24"/>
              </w:rPr>
              <w:t>村是“全国文明村”。大埔钟灵毓秀，人杰地灵，“父子进士”</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饶相、</w:t>
            </w:r>
            <w:proofErr w:type="gramStart"/>
            <w:r>
              <w:rPr>
                <w:rFonts w:ascii="Times New Roman" w:eastAsia="宋体" w:hAnsi="Times New Roman" w:cs="Times New Roman" w:hint="eastAsia"/>
                <w:sz w:val="24"/>
                <w:szCs w:val="24"/>
              </w:rPr>
              <w:t>饶与龄</w:t>
            </w:r>
            <w:proofErr w:type="gramEnd"/>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proofErr w:type="gramStart"/>
            <w:r>
              <w:rPr>
                <w:rFonts w:ascii="Times New Roman" w:eastAsia="宋体" w:hAnsi="Times New Roman" w:cs="Times New Roman" w:hint="eastAsia"/>
                <w:sz w:val="24"/>
                <w:szCs w:val="24"/>
              </w:rPr>
              <w:t>一</w:t>
            </w:r>
            <w:proofErr w:type="gramEnd"/>
            <w:r>
              <w:rPr>
                <w:rFonts w:ascii="Times New Roman" w:eastAsia="宋体" w:hAnsi="Times New Roman" w:cs="Times New Roman" w:hint="eastAsia"/>
                <w:sz w:val="24"/>
                <w:szCs w:val="24"/>
              </w:rPr>
              <w:t>腹三翰林”</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杨</w:t>
            </w:r>
            <w:proofErr w:type="gramStart"/>
            <w:r>
              <w:rPr>
                <w:rFonts w:ascii="Times New Roman" w:eastAsia="宋体" w:hAnsi="Times New Roman" w:cs="Times New Roman" w:hint="eastAsia"/>
                <w:sz w:val="24"/>
                <w:szCs w:val="24"/>
              </w:rPr>
              <w:t>缵绪</w:t>
            </w:r>
            <w:proofErr w:type="gramEnd"/>
            <w:r>
              <w:rPr>
                <w:rFonts w:ascii="Times New Roman" w:eastAsia="宋体" w:hAnsi="Times New Roman" w:cs="Times New Roman" w:hint="eastAsia"/>
                <w:sz w:val="24"/>
                <w:szCs w:val="24"/>
              </w:rPr>
              <w:t>、杨</w:t>
            </w:r>
            <w:proofErr w:type="gramStart"/>
            <w:r>
              <w:rPr>
                <w:rFonts w:ascii="Times New Roman" w:eastAsia="宋体" w:hAnsi="Times New Roman" w:cs="Times New Roman" w:hint="eastAsia"/>
                <w:sz w:val="24"/>
                <w:szCs w:val="24"/>
              </w:rPr>
              <w:t>黼</w:t>
            </w:r>
            <w:proofErr w:type="gramEnd"/>
            <w:r>
              <w:rPr>
                <w:rFonts w:ascii="Times New Roman" w:eastAsia="宋体" w:hAnsi="Times New Roman" w:cs="Times New Roman" w:hint="eastAsia"/>
                <w:sz w:val="24"/>
                <w:szCs w:val="24"/>
              </w:rPr>
              <w:t>时、杨演时</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，“兄弟三将军”</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范汉杰、范剑江、范作人</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，一县同期“四位省主席”</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罗卓英、吴奇伟、范汉杰、赵公武</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，“父子两总理”</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李光耀、李显龙</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被传为佳话，更有中国民族工业之父张弼士、中国首任驻日公使何如</w:t>
            </w:r>
            <w:proofErr w:type="gramStart"/>
            <w:r>
              <w:rPr>
                <w:rFonts w:ascii="Times New Roman" w:eastAsia="宋体" w:hAnsi="Times New Roman" w:cs="Times New Roman" w:hint="eastAsia"/>
                <w:sz w:val="24"/>
                <w:szCs w:val="24"/>
              </w:rPr>
              <w:t>璋</w:t>
            </w:r>
            <w:proofErr w:type="gramEnd"/>
            <w:r>
              <w:rPr>
                <w:rFonts w:ascii="Times New Roman" w:eastAsia="宋体" w:hAnsi="Times New Roman" w:cs="Times New Roman" w:hint="eastAsia"/>
                <w:sz w:val="24"/>
                <w:szCs w:val="24"/>
              </w:rPr>
              <w:t>、中国共产党早期革命活动家罗明、中山大学首任校长邹鲁、首届感动香港十大人物之一的田家</w:t>
            </w:r>
            <w:proofErr w:type="gramStart"/>
            <w:r>
              <w:rPr>
                <w:rFonts w:ascii="Times New Roman" w:eastAsia="宋体" w:hAnsi="Times New Roman" w:cs="Times New Roman" w:hint="eastAsia"/>
                <w:sz w:val="24"/>
                <w:szCs w:val="24"/>
              </w:rPr>
              <w:t>炳</w:t>
            </w:r>
            <w:proofErr w:type="gramEnd"/>
            <w:r>
              <w:rPr>
                <w:rFonts w:ascii="Times New Roman" w:eastAsia="宋体" w:hAnsi="Times New Roman" w:cs="Times New Roman" w:hint="eastAsia"/>
                <w:sz w:val="24"/>
                <w:szCs w:val="24"/>
              </w:rPr>
              <w:t>和现代著名作家杜埃、碧野以及“两院”院士郑度、饶芳权、杨文采、邱冠周、蒲慕明等杰出人物，素有“文化之乡”美称。</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大埔主要旅游景点有全国红色旅游经典景区“八一”起义军三河坝战役烈士纪念园，全国重点文物保护单位“父子进士”牌坊，</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个国家</w:t>
            </w:r>
            <w:r>
              <w:rPr>
                <w:rFonts w:ascii="Times New Roman" w:eastAsia="宋体" w:hAnsi="Times New Roman" w:cs="Times New Roman" w:hint="eastAsia"/>
                <w:sz w:val="24"/>
                <w:szCs w:val="24"/>
              </w:rPr>
              <w:t>AAAA</w:t>
            </w:r>
            <w:r>
              <w:rPr>
                <w:rFonts w:ascii="Times New Roman" w:eastAsia="宋体" w:hAnsi="Times New Roman" w:cs="Times New Roman" w:hint="eastAsia"/>
                <w:sz w:val="24"/>
                <w:szCs w:val="24"/>
              </w:rPr>
              <w:t>级旅游景区</w:t>
            </w:r>
            <w:r>
              <w:rPr>
                <w:rFonts w:ascii="Times New Roman" w:eastAsia="宋体" w:hAnsi="Times New Roman" w:cs="Times New Roman" w:hint="eastAsia"/>
                <w:sz w:val="24"/>
                <w:szCs w:val="24"/>
              </w:rPr>
              <w:t>(</w:t>
            </w:r>
            <w:proofErr w:type="gramStart"/>
            <w:r>
              <w:rPr>
                <w:rFonts w:ascii="Times New Roman" w:eastAsia="宋体" w:hAnsi="Times New Roman" w:cs="Times New Roman" w:hint="eastAsia"/>
                <w:sz w:val="24"/>
                <w:szCs w:val="24"/>
              </w:rPr>
              <w:t>泰安楼客家</w:t>
            </w:r>
            <w:proofErr w:type="gramEnd"/>
            <w:r>
              <w:rPr>
                <w:rFonts w:ascii="Times New Roman" w:eastAsia="宋体" w:hAnsi="Times New Roman" w:cs="Times New Roman" w:hint="eastAsia"/>
                <w:sz w:val="24"/>
                <w:szCs w:val="24"/>
              </w:rPr>
              <w:t>文化旅游产业园、百侯名镇旅游区</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个国家</w:t>
            </w:r>
            <w:r>
              <w:rPr>
                <w:rFonts w:ascii="Times New Roman" w:eastAsia="宋体" w:hAnsi="Times New Roman" w:cs="Times New Roman" w:hint="eastAsia"/>
                <w:sz w:val="24"/>
                <w:szCs w:val="24"/>
              </w:rPr>
              <w:t>AAA</w:t>
            </w:r>
            <w:r>
              <w:rPr>
                <w:rFonts w:ascii="Times New Roman" w:eastAsia="宋体" w:hAnsi="Times New Roman" w:cs="Times New Roman" w:hint="eastAsia"/>
                <w:sz w:val="24"/>
                <w:szCs w:val="24"/>
              </w:rPr>
              <w:t>级旅游景区</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西岩茶乡度假村、大东坪山梯田旅游区、张弼士故居旅游区、富大陶瓷工业旅游区、三河坝战役纪念园、青溪江畔人家休闲度假区、李光耀祖居旅游区</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，全国最早建成的三河中山纪念堂，明朝兵部尚书翁万达墓，客家民居大东花萼楼，茶阳古镇，广东省丰溪自然保护区，粤东名胜万福寺，双髻山省级森林公园，五虎山省级森林公园，田家</w:t>
            </w:r>
            <w:proofErr w:type="gramStart"/>
            <w:r>
              <w:rPr>
                <w:rFonts w:ascii="Times New Roman" w:eastAsia="宋体" w:hAnsi="Times New Roman" w:cs="Times New Roman" w:hint="eastAsia"/>
                <w:sz w:val="24"/>
                <w:szCs w:val="24"/>
              </w:rPr>
              <w:t>炳</w:t>
            </w:r>
            <w:proofErr w:type="gramEnd"/>
            <w:r>
              <w:rPr>
                <w:rFonts w:ascii="Times New Roman" w:eastAsia="宋体" w:hAnsi="Times New Roman" w:cs="Times New Roman" w:hint="eastAsia"/>
                <w:sz w:val="24"/>
                <w:szCs w:val="24"/>
              </w:rPr>
              <w:t>祖居</w:t>
            </w:r>
            <w:proofErr w:type="gramStart"/>
            <w:r>
              <w:rPr>
                <w:rFonts w:ascii="Times New Roman" w:eastAsia="宋体" w:hAnsi="Times New Roman" w:cs="Times New Roman" w:hint="eastAsia"/>
                <w:sz w:val="24"/>
                <w:szCs w:val="24"/>
              </w:rPr>
              <w:t>拱辰楼等</w:t>
            </w:r>
            <w:proofErr w:type="gramEnd"/>
            <w:r>
              <w:rPr>
                <w:rFonts w:ascii="Times New Roman" w:eastAsia="宋体" w:hAnsi="Times New Roman" w:cs="Times New Roman" w:hint="eastAsia"/>
                <w:sz w:val="24"/>
                <w:szCs w:val="24"/>
              </w:rPr>
              <w:t>，是“中国十大文化休闲基地”“中国特色旅游休闲度假胜地”“全国休闲农业与乡村旅游示范县”“十佳中国最美的小城”“中国绿色生态、蜜柚示范县”“中国深呼吸小城</w:t>
            </w:r>
            <w:r>
              <w:rPr>
                <w:rFonts w:ascii="Times New Roman" w:eastAsia="宋体" w:hAnsi="Times New Roman" w:cs="Times New Roman" w:hint="eastAsia"/>
                <w:sz w:val="24"/>
                <w:szCs w:val="24"/>
              </w:rPr>
              <w:t>100</w:t>
            </w:r>
            <w:r>
              <w:rPr>
                <w:rFonts w:ascii="Times New Roman" w:eastAsia="宋体" w:hAnsi="Times New Roman" w:cs="Times New Roman" w:hint="eastAsia"/>
                <w:sz w:val="24"/>
                <w:szCs w:val="24"/>
              </w:rPr>
              <w:t>佳”“中国最美丽县”。</w:t>
            </w:r>
          </w:p>
          <w:p w:rsidR="00F03C6E" w:rsidRDefault="007C687C">
            <w:pPr>
              <w:adjustRightInd w:val="0"/>
              <w:snapToGrid w:val="0"/>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6</w:t>
            </w:r>
            <w:r>
              <w:rPr>
                <w:rFonts w:ascii="Times New Roman" w:eastAsia="宋体" w:hAnsi="Times New Roman" w:cs="Times New Roman"/>
                <w:b/>
                <w:sz w:val="24"/>
                <w:szCs w:val="24"/>
              </w:rPr>
              <w:t>、</w:t>
            </w:r>
            <w:r>
              <w:rPr>
                <w:rFonts w:ascii="Times New Roman" w:eastAsia="宋体" w:hAnsi="Times New Roman" w:cs="Times New Roman" w:hint="eastAsia"/>
                <w:b/>
                <w:sz w:val="24"/>
                <w:szCs w:val="24"/>
              </w:rPr>
              <w:t>大埔县污水处理厂概况</w:t>
            </w:r>
          </w:p>
          <w:p w:rsidR="00F03C6E" w:rsidRDefault="007C687C">
            <w:pPr>
              <w:adjustRightInd w:val="0"/>
              <w:snapToGrid w:val="0"/>
              <w:spacing w:line="360" w:lineRule="auto"/>
              <w:ind w:firstLineChars="200" w:firstLine="480"/>
              <w:rPr>
                <w:rFonts w:ascii="Times New Roman" w:eastAsia="宋体" w:hAnsi="Times New Roman" w:cs="Times New Roman"/>
                <w:color w:val="FF0000"/>
                <w:sz w:val="24"/>
                <w:szCs w:val="24"/>
              </w:rPr>
            </w:pPr>
            <w:r>
              <w:rPr>
                <w:rFonts w:ascii="Times New Roman" w:eastAsia="宋体" w:hAnsi="Times New Roman" w:cs="Times New Roman" w:hint="eastAsia"/>
                <w:sz w:val="24"/>
                <w:szCs w:val="24"/>
              </w:rPr>
              <w:t>大埔县污水处理厂</w:t>
            </w:r>
            <w:r>
              <w:rPr>
                <w:rFonts w:ascii="Times New Roman" w:eastAsia="宋体" w:hAnsi="Times New Roman" w:cs="Times New Roman"/>
                <w:sz w:val="24"/>
                <w:szCs w:val="24"/>
              </w:rPr>
              <w:t>于</w:t>
            </w:r>
            <w:r w:rsidR="003972A1">
              <w:rPr>
                <w:rFonts w:ascii="Times New Roman" w:eastAsia="宋体" w:hAnsi="Times New Roman" w:cs="Times New Roman" w:hint="eastAsia"/>
                <w:color w:val="FF0000"/>
                <w:sz w:val="24"/>
                <w:szCs w:val="24"/>
              </w:rPr>
              <w:t>2014</w:t>
            </w:r>
            <w:r>
              <w:rPr>
                <w:rFonts w:ascii="Times New Roman" w:eastAsia="宋体" w:hAnsi="Times New Roman" w:cs="Times New Roman"/>
                <w:color w:val="FF0000"/>
                <w:sz w:val="24"/>
                <w:szCs w:val="24"/>
              </w:rPr>
              <w:t>年</w:t>
            </w:r>
            <w:r w:rsidR="003972A1">
              <w:rPr>
                <w:rFonts w:ascii="Times New Roman" w:eastAsia="宋体" w:hAnsi="Times New Roman" w:cs="Times New Roman" w:hint="eastAsia"/>
                <w:color w:val="FF0000"/>
                <w:sz w:val="24"/>
                <w:szCs w:val="24"/>
              </w:rPr>
              <w:t>1</w:t>
            </w:r>
            <w:r w:rsidR="003972A1">
              <w:rPr>
                <w:rFonts w:ascii="Times New Roman" w:eastAsia="宋体" w:hAnsi="Times New Roman" w:cs="Times New Roman"/>
                <w:color w:val="FF0000"/>
                <w:sz w:val="24"/>
                <w:szCs w:val="24"/>
              </w:rPr>
              <w:t>月</w:t>
            </w:r>
            <w:r w:rsidR="003972A1">
              <w:rPr>
                <w:rFonts w:ascii="Times New Roman" w:eastAsia="宋体" w:hAnsi="Times New Roman" w:cs="Times New Roman" w:hint="eastAsia"/>
                <w:color w:val="FF0000"/>
                <w:sz w:val="24"/>
                <w:szCs w:val="24"/>
              </w:rPr>
              <w:t>正式</w:t>
            </w:r>
            <w:r>
              <w:rPr>
                <w:rFonts w:ascii="Times New Roman" w:eastAsia="宋体" w:hAnsi="Times New Roman" w:cs="Times New Roman"/>
                <w:color w:val="FF0000"/>
                <w:sz w:val="24"/>
                <w:szCs w:val="24"/>
              </w:rPr>
              <w:t>建成</w:t>
            </w:r>
            <w:r w:rsidR="003972A1">
              <w:rPr>
                <w:rFonts w:ascii="Times New Roman" w:eastAsia="宋体" w:hAnsi="Times New Roman" w:cs="Times New Roman" w:hint="eastAsia"/>
                <w:color w:val="FF0000"/>
                <w:sz w:val="24"/>
                <w:szCs w:val="24"/>
              </w:rPr>
              <w:t>二期工程并</w:t>
            </w:r>
            <w:r>
              <w:rPr>
                <w:rFonts w:ascii="Times New Roman" w:eastAsia="宋体" w:hAnsi="Times New Roman" w:cs="Times New Roman"/>
                <w:color w:val="FF0000"/>
                <w:sz w:val="24"/>
                <w:szCs w:val="24"/>
              </w:rPr>
              <w:t>投运，</w:t>
            </w:r>
            <w:r w:rsidR="00A665D9">
              <w:rPr>
                <w:rFonts w:ascii="Times New Roman" w:eastAsia="宋体" w:hAnsi="Times New Roman" w:cs="Times New Roman" w:hint="eastAsia"/>
                <w:color w:val="FF0000"/>
                <w:sz w:val="24"/>
                <w:szCs w:val="24"/>
              </w:rPr>
              <w:t>总处理规模扩增到</w:t>
            </w:r>
            <w:r>
              <w:rPr>
                <w:rFonts w:ascii="Times New Roman" w:eastAsia="宋体" w:hAnsi="Times New Roman" w:cs="Times New Roman"/>
                <w:color w:val="FF0000"/>
                <w:sz w:val="24"/>
                <w:szCs w:val="24"/>
              </w:rPr>
              <w:t>2.</w:t>
            </w:r>
            <w:r w:rsidR="00A665D9">
              <w:rPr>
                <w:rFonts w:ascii="Times New Roman" w:eastAsia="宋体" w:hAnsi="Times New Roman" w:cs="Times New Roman" w:hint="eastAsia"/>
                <w:color w:val="FF0000"/>
                <w:sz w:val="24"/>
                <w:szCs w:val="24"/>
              </w:rPr>
              <w:t>0</w:t>
            </w:r>
            <w:r>
              <w:rPr>
                <w:rFonts w:ascii="Times New Roman" w:eastAsia="宋体" w:hAnsi="Times New Roman" w:cs="Times New Roman"/>
                <w:color w:val="FF0000"/>
                <w:sz w:val="24"/>
                <w:szCs w:val="24"/>
              </w:rPr>
              <w:t>万</w:t>
            </w:r>
            <w:r>
              <w:rPr>
                <w:rFonts w:ascii="Times New Roman" w:eastAsia="宋体" w:hAnsi="Times New Roman" w:cs="Times New Roman"/>
                <w:color w:val="FF0000"/>
                <w:sz w:val="24"/>
                <w:szCs w:val="24"/>
              </w:rPr>
              <w:t>t/d</w:t>
            </w:r>
            <w:r>
              <w:rPr>
                <w:rFonts w:ascii="Times New Roman" w:eastAsia="宋体" w:hAnsi="Times New Roman" w:cs="Times New Roman"/>
                <w:color w:val="FF0000"/>
                <w:sz w:val="24"/>
                <w:szCs w:val="24"/>
              </w:rPr>
              <w:t>，占地面积</w:t>
            </w:r>
            <w:r w:rsidR="003972A1">
              <w:rPr>
                <w:rFonts w:ascii="Times New Roman" w:eastAsia="宋体" w:hAnsi="Times New Roman" w:cs="Times New Roman" w:hint="eastAsia"/>
                <w:color w:val="FF0000"/>
                <w:sz w:val="24"/>
                <w:szCs w:val="24"/>
              </w:rPr>
              <w:t>13000</w:t>
            </w:r>
            <w:r>
              <w:rPr>
                <w:rFonts w:ascii="Times New Roman" w:eastAsia="宋体" w:hAnsi="Times New Roman" w:cs="Times New Roman"/>
                <w:color w:val="FF0000"/>
                <w:sz w:val="24"/>
                <w:szCs w:val="24"/>
              </w:rPr>
              <w:t>m</w:t>
            </w:r>
            <w:r>
              <w:rPr>
                <w:rFonts w:ascii="Times New Roman" w:eastAsia="宋体" w:hAnsi="Times New Roman" w:cs="Times New Roman"/>
                <w:color w:val="FF0000"/>
                <w:sz w:val="24"/>
                <w:szCs w:val="24"/>
                <w:vertAlign w:val="superscript"/>
              </w:rPr>
              <w:t>3</w:t>
            </w:r>
            <w:r>
              <w:rPr>
                <w:rFonts w:ascii="Times New Roman" w:eastAsia="宋体" w:hAnsi="Times New Roman" w:cs="Times New Roman"/>
                <w:color w:val="FF0000"/>
                <w:sz w:val="24"/>
                <w:szCs w:val="24"/>
              </w:rPr>
              <w:t>。</w:t>
            </w:r>
            <w:r>
              <w:rPr>
                <w:rFonts w:ascii="Times New Roman" w:eastAsia="宋体" w:hAnsi="Times New Roman" w:cs="Times New Roman" w:hint="eastAsia"/>
                <w:color w:val="FF0000"/>
                <w:sz w:val="24"/>
                <w:szCs w:val="24"/>
              </w:rPr>
              <w:t>污水处理厂采用</w:t>
            </w:r>
            <w:r w:rsidR="00834CA2">
              <w:rPr>
                <w:rFonts w:ascii="Times New Roman" w:eastAsia="宋体" w:hAnsi="Times New Roman" w:cs="Times New Roman" w:hint="eastAsia"/>
                <w:color w:val="FF0000"/>
                <w:sz w:val="24"/>
                <w:szCs w:val="24"/>
              </w:rPr>
              <w:t>氧化沟</w:t>
            </w:r>
            <w:r>
              <w:rPr>
                <w:rFonts w:ascii="Times New Roman" w:eastAsia="宋体" w:hAnsi="Times New Roman" w:cs="Times New Roman" w:hint="eastAsia"/>
                <w:color w:val="FF0000"/>
                <w:sz w:val="24"/>
                <w:szCs w:val="24"/>
              </w:rPr>
              <w:t>处理工艺，工艺流程见下图</w:t>
            </w:r>
            <w:r>
              <w:rPr>
                <w:rFonts w:ascii="Times New Roman" w:eastAsia="宋体" w:hAnsi="Times New Roman" w:cs="Times New Roman" w:hint="eastAsia"/>
                <w:color w:val="FF0000"/>
                <w:sz w:val="24"/>
                <w:szCs w:val="24"/>
              </w:rPr>
              <w:t>1</w:t>
            </w:r>
            <w:r>
              <w:rPr>
                <w:rFonts w:ascii="Times New Roman" w:eastAsia="宋体" w:hAnsi="Times New Roman" w:cs="Times New Roman" w:hint="eastAsia"/>
                <w:color w:val="FF0000"/>
                <w:sz w:val="24"/>
                <w:szCs w:val="24"/>
              </w:rPr>
              <w:t>。</w:t>
            </w:r>
          </w:p>
          <w:p w:rsidR="00F03C6E" w:rsidRPr="00A665D9" w:rsidRDefault="00A665D9" w:rsidP="00A665D9">
            <w:pPr>
              <w:adjustRightInd w:val="0"/>
              <w:snapToGrid w:val="0"/>
              <w:spacing w:line="360" w:lineRule="auto"/>
              <w:jc w:val="center"/>
              <w:rPr>
                <w:rFonts w:ascii="Times New Roman" w:eastAsia="宋体" w:hAnsi="Times New Roman" w:cs="Times New Roman"/>
                <w:color w:val="FF0000"/>
                <w:sz w:val="24"/>
                <w:szCs w:val="24"/>
              </w:rPr>
            </w:pPr>
            <w:r>
              <w:rPr>
                <w:rFonts w:ascii="Times New Roman" w:eastAsia="宋体" w:hAnsi="Times New Roman" w:cs="Times New Roman"/>
                <w:noProof/>
                <w:color w:val="FF0000"/>
                <w:sz w:val="24"/>
                <w:szCs w:val="24"/>
              </w:rPr>
              <w:lastRenderedPageBreak/>
              <w:drawing>
                <wp:inline distT="0" distB="0" distL="0" distR="0" wp14:anchorId="7126B3BE" wp14:editId="74CA73DC">
                  <wp:extent cx="5409524" cy="302857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大埔县污水处理厂工艺.png"/>
                          <pic:cNvPicPr/>
                        </pic:nvPicPr>
                        <pic:blipFill>
                          <a:blip r:embed="rId19">
                            <a:extLst>
                              <a:ext uri="{28A0092B-C50C-407E-A947-70E740481C1C}">
                                <a14:useLocalDpi xmlns:a14="http://schemas.microsoft.com/office/drawing/2010/main" val="0"/>
                              </a:ext>
                            </a:extLst>
                          </a:blip>
                          <a:stretch>
                            <a:fillRect/>
                          </a:stretch>
                        </pic:blipFill>
                        <pic:spPr>
                          <a:xfrm>
                            <a:off x="0" y="0"/>
                            <a:ext cx="5409524" cy="3028572"/>
                          </a:xfrm>
                          <a:prstGeom prst="rect">
                            <a:avLst/>
                          </a:prstGeom>
                        </pic:spPr>
                      </pic:pic>
                    </a:graphicData>
                  </a:graphic>
                </wp:inline>
              </w:drawing>
            </w:r>
          </w:p>
          <w:p w:rsidR="008F3E7C" w:rsidRDefault="008F3E7C" w:rsidP="001804FE">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工艺解析</w:t>
            </w:r>
          </w:p>
          <w:p w:rsidR="008F3E7C" w:rsidRPr="008F3E7C" w:rsidRDefault="008F3E7C" w:rsidP="008F3E7C">
            <w:pPr>
              <w:adjustRightInd w:val="0"/>
              <w:snapToGrid w:val="0"/>
              <w:spacing w:line="480" w:lineRule="exact"/>
              <w:ind w:firstLineChars="200" w:firstLine="480"/>
              <w:rPr>
                <w:rFonts w:ascii="Times New Roman" w:eastAsia="宋体" w:hAnsi="宋体" w:cs="Times New Roman"/>
                <w:bCs/>
                <w:sz w:val="24"/>
                <w:szCs w:val="24"/>
              </w:rPr>
            </w:pPr>
            <w:r w:rsidRPr="008F3E7C">
              <w:rPr>
                <w:rFonts w:ascii="Times New Roman" w:eastAsia="宋体" w:hAnsi="宋体" w:cs="Times New Roman" w:hint="eastAsia"/>
                <w:bCs/>
                <w:sz w:val="24"/>
                <w:szCs w:val="24"/>
              </w:rPr>
              <w:t>1</w:t>
            </w:r>
            <w:r w:rsidRPr="008F3E7C">
              <w:rPr>
                <w:rFonts w:ascii="Times New Roman" w:eastAsia="宋体" w:hAnsi="宋体" w:cs="Times New Roman" w:hint="eastAsia"/>
                <w:bCs/>
                <w:sz w:val="24"/>
                <w:szCs w:val="24"/>
              </w:rPr>
              <w:t>、</w:t>
            </w:r>
            <w:r w:rsidRPr="008F3E7C">
              <w:rPr>
                <w:rFonts w:ascii="Times New Roman" w:eastAsia="宋体" w:hAnsi="宋体" w:cs="Times New Roman" w:hint="eastAsia"/>
                <w:bCs/>
                <w:sz w:val="24"/>
                <w:szCs w:val="24"/>
              </w:rPr>
              <w:t>A/A/O</w:t>
            </w:r>
            <w:r w:rsidRPr="008F3E7C">
              <w:rPr>
                <w:rFonts w:ascii="Times New Roman" w:eastAsia="宋体" w:hAnsi="宋体" w:cs="Times New Roman" w:hint="eastAsia"/>
                <w:bCs/>
                <w:sz w:val="24"/>
                <w:szCs w:val="24"/>
              </w:rPr>
              <w:t>微孔曝气氧化沟工艺：</w:t>
            </w:r>
            <w:r w:rsidRPr="008F3E7C">
              <w:rPr>
                <w:rFonts w:ascii="Times New Roman" w:eastAsia="宋体" w:hAnsi="宋体" w:cs="Times New Roman" w:hint="eastAsia"/>
                <w:bCs/>
                <w:sz w:val="24"/>
                <w:szCs w:val="24"/>
              </w:rPr>
              <w:t>A/A/O</w:t>
            </w:r>
            <w:r w:rsidRPr="008F3E7C">
              <w:rPr>
                <w:rFonts w:ascii="Times New Roman" w:eastAsia="宋体" w:hAnsi="宋体" w:cs="Times New Roman" w:hint="eastAsia"/>
                <w:bCs/>
                <w:sz w:val="24"/>
                <w:szCs w:val="24"/>
              </w:rPr>
              <w:t>微孔曝气氧化沟工艺将</w:t>
            </w:r>
            <w:r w:rsidRPr="008F3E7C">
              <w:rPr>
                <w:rFonts w:ascii="Times New Roman" w:eastAsia="宋体" w:hAnsi="宋体" w:cs="Times New Roman" w:hint="eastAsia"/>
                <w:bCs/>
                <w:sz w:val="24"/>
                <w:szCs w:val="24"/>
              </w:rPr>
              <w:t>A/A/O</w:t>
            </w:r>
            <w:r w:rsidRPr="008F3E7C">
              <w:rPr>
                <w:rFonts w:ascii="Times New Roman" w:eastAsia="宋体" w:hAnsi="宋体" w:cs="Times New Roman" w:hint="eastAsia"/>
                <w:bCs/>
                <w:sz w:val="24"/>
                <w:szCs w:val="24"/>
              </w:rPr>
              <w:t>活性污泥法和氧化沟</w:t>
            </w:r>
            <w:proofErr w:type="gramStart"/>
            <w:r w:rsidRPr="008F3E7C">
              <w:rPr>
                <w:rFonts w:ascii="Times New Roman" w:eastAsia="宋体" w:hAnsi="宋体" w:cs="Times New Roman" w:hint="eastAsia"/>
                <w:bCs/>
                <w:sz w:val="24"/>
                <w:szCs w:val="24"/>
              </w:rPr>
              <w:t>除磷法有机</w:t>
            </w:r>
            <w:proofErr w:type="gramEnd"/>
            <w:r w:rsidRPr="008F3E7C">
              <w:rPr>
                <w:rFonts w:ascii="Times New Roman" w:eastAsia="宋体" w:hAnsi="宋体" w:cs="Times New Roman" w:hint="eastAsia"/>
                <w:bCs/>
                <w:sz w:val="24"/>
                <w:szCs w:val="24"/>
              </w:rPr>
              <w:t>的结合在一起，并在氧化</w:t>
            </w:r>
            <w:proofErr w:type="gramStart"/>
            <w:r w:rsidRPr="008F3E7C">
              <w:rPr>
                <w:rFonts w:ascii="Times New Roman" w:eastAsia="宋体" w:hAnsi="宋体" w:cs="Times New Roman" w:hint="eastAsia"/>
                <w:bCs/>
                <w:sz w:val="24"/>
                <w:szCs w:val="24"/>
              </w:rPr>
              <w:t>沟基础</w:t>
            </w:r>
            <w:proofErr w:type="gramEnd"/>
            <w:r w:rsidRPr="008F3E7C">
              <w:rPr>
                <w:rFonts w:ascii="Times New Roman" w:eastAsia="宋体" w:hAnsi="宋体" w:cs="Times New Roman" w:hint="eastAsia"/>
                <w:bCs/>
                <w:sz w:val="24"/>
                <w:szCs w:val="24"/>
              </w:rPr>
              <w:t>上，引入了微孔曝气，同时改进曝气设施布置方式，使</w:t>
            </w:r>
            <w:proofErr w:type="gramStart"/>
            <w:r w:rsidRPr="008F3E7C">
              <w:rPr>
                <w:rFonts w:ascii="Times New Roman" w:eastAsia="宋体" w:hAnsi="宋体" w:cs="Times New Roman" w:hint="eastAsia"/>
                <w:bCs/>
                <w:sz w:val="24"/>
                <w:szCs w:val="24"/>
              </w:rPr>
              <w:t>总氧转移</w:t>
            </w:r>
            <w:proofErr w:type="gramEnd"/>
            <w:r w:rsidRPr="008F3E7C">
              <w:rPr>
                <w:rFonts w:ascii="Times New Roman" w:eastAsia="宋体" w:hAnsi="宋体" w:cs="Times New Roman" w:hint="eastAsia"/>
                <w:bCs/>
                <w:sz w:val="24"/>
                <w:szCs w:val="24"/>
              </w:rPr>
              <w:t>量增大，有效地解决了提高氧利用率降低能耗问题。此外，在氧化沟的</w:t>
            </w:r>
            <w:proofErr w:type="gramStart"/>
            <w:r w:rsidRPr="008F3E7C">
              <w:rPr>
                <w:rFonts w:ascii="Times New Roman" w:eastAsia="宋体" w:hAnsi="宋体" w:cs="Times New Roman" w:hint="eastAsia"/>
                <w:bCs/>
                <w:sz w:val="24"/>
                <w:szCs w:val="24"/>
              </w:rPr>
              <w:t>推流方式</w:t>
            </w:r>
            <w:proofErr w:type="gramEnd"/>
            <w:r w:rsidRPr="008F3E7C">
              <w:rPr>
                <w:rFonts w:ascii="Times New Roman" w:eastAsia="宋体" w:hAnsi="宋体" w:cs="Times New Roman" w:hint="eastAsia"/>
                <w:bCs/>
                <w:sz w:val="24"/>
                <w:szCs w:val="24"/>
              </w:rPr>
              <w:t>上，由于采用了潜水推进器，由叶轮产生的水流推动直接作用在水中，被推动的水流由下层传递，而大部分的动能变成热能散失入空中。从而减少了能量消耗，从一般的表曝</w:t>
            </w:r>
            <w:proofErr w:type="gramStart"/>
            <w:r w:rsidRPr="008F3E7C">
              <w:rPr>
                <w:rFonts w:ascii="Times New Roman" w:eastAsia="宋体" w:hAnsi="宋体" w:cs="Times New Roman" w:hint="eastAsia"/>
                <w:bCs/>
                <w:sz w:val="24"/>
                <w:szCs w:val="24"/>
              </w:rPr>
              <w:t>形式推流所需</w:t>
            </w:r>
            <w:proofErr w:type="gramEnd"/>
            <w:r w:rsidRPr="008F3E7C">
              <w:rPr>
                <w:rFonts w:ascii="Times New Roman" w:eastAsia="宋体" w:hAnsi="宋体" w:cs="Times New Roman" w:hint="eastAsia"/>
                <w:bCs/>
                <w:sz w:val="24"/>
                <w:szCs w:val="24"/>
              </w:rPr>
              <w:t>额定能耗</w:t>
            </w:r>
            <w:r w:rsidRPr="008F3E7C">
              <w:rPr>
                <w:rFonts w:ascii="Times New Roman" w:eastAsia="宋体" w:hAnsi="宋体" w:cs="Times New Roman" w:hint="eastAsia"/>
                <w:bCs/>
                <w:sz w:val="24"/>
                <w:szCs w:val="24"/>
              </w:rPr>
              <w:t>5</w:t>
            </w:r>
            <w:r w:rsidRPr="008F3E7C">
              <w:rPr>
                <w:rFonts w:ascii="Times New Roman" w:eastAsia="宋体" w:hAnsi="宋体" w:cs="Times New Roman" w:hint="eastAsia"/>
                <w:bCs/>
                <w:sz w:val="24"/>
                <w:szCs w:val="24"/>
              </w:rPr>
              <w:t>～</w:t>
            </w:r>
            <w:r w:rsidRPr="008F3E7C">
              <w:rPr>
                <w:rFonts w:ascii="Times New Roman" w:eastAsia="宋体" w:hAnsi="宋体" w:cs="Times New Roman" w:hint="eastAsia"/>
                <w:bCs/>
                <w:sz w:val="24"/>
                <w:szCs w:val="24"/>
              </w:rPr>
              <w:t>8W/</w:t>
            </w:r>
            <w:r w:rsidRPr="008F3E7C">
              <w:rPr>
                <w:rFonts w:ascii="Times New Roman" w:eastAsia="宋体" w:hAnsi="宋体" w:cs="Times New Roman" w:hint="eastAsia"/>
                <w:bCs/>
                <w:sz w:val="24"/>
                <w:szCs w:val="24"/>
              </w:rPr>
              <w:t>吨水降至</w:t>
            </w:r>
            <w:r w:rsidRPr="008F3E7C">
              <w:rPr>
                <w:rFonts w:ascii="Times New Roman" w:eastAsia="宋体" w:hAnsi="宋体" w:cs="Times New Roman" w:hint="eastAsia"/>
                <w:bCs/>
                <w:sz w:val="24"/>
                <w:szCs w:val="24"/>
              </w:rPr>
              <w:t>1</w:t>
            </w:r>
            <w:r w:rsidRPr="008F3E7C">
              <w:rPr>
                <w:rFonts w:ascii="Times New Roman" w:eastAsia="宋体" w:hAnsi="宋体" w:cs="Times New Roman" w:hint="eastAsia"/>
                <w:bCs/>
                <w:sz w:val="24"/>
                <w:szCs w:val="24"/>
              </w:rPr>
              <w:t>～</w:t>
            </w:r>
            <w:r w:rsidRPr="008F3E7C">
              <w:rPr>
                <w:rFonts w:ascii="Times New Roman" w:eastAsia="宋体" w:hAnsi="宋体" w:cs="Times New Roman" w:hint="eastAsia"/>
                <w:bCs/>
                <w:sz w:val="24"/>
                <w:szCs w:val="24"/>
              </w:rPr>
              <w:t>2W/</w:t>
            </w:r>
            <w:r w:rsidRPr="008F3E7C">
              <w:rPr>
                <w:rFonts w:ascii="Times New Roman" w:eastAsia="宋体" w:hAnsi="宋体" w:cs="Times New Roman" w:hint="eastAsia"/>
                <w:bCs/>
                <w:sz w:val="24"/>
                <w:szCs w:val="24"/>
              </w:rPr>
              <w:t>吨水。</w:t>
            </w:r>
          </w:p>
          <w:p w:rsidR="008F3E7C" w:rsidRPr="008F3E7C" w:rsidRDefault="008F3E7C" w:rsidP="008F3E7C">
            <w:pPr>
              <w:adjustRightInd w:val="0"/>
              <w:snapToGrid w:val="0"/>
              <w:spacing w:line="480" w:lineRule="exact"/>
              <w:ind w:firstLineChars="200" w:firstLine="480"/>
              <w:rPr>
                <w:rFonts w:ascii="Times New Roman" w:eastAsia="宋体" w:hAnsi="宋体" w:cs="Times New Roman"/>
                <w:bCs/>
                <w:sz w:val="24"/>
                <w:szCs w:val="24"/>
              </w:rPr>
            </w:pPr>
            <w:r w:rsidRPr="008F3E7C">
              <w:rPr>
                <w:rFonts w:ascii="Times New Roman" w:eastAsia="宋体" w:hAnsi="宋体" w:cs="Times New Roman" w:hint="eastAsia"/>
                <w:bCs/>
                <w:sz w:val="24"/>
                <w:szCs w:val="24"/>
              </w:rPr>
              <w:t>2</w:t>
            </w:r>
            <w:r w:rsidRPr="008F3E7C">
              <w:rPr>
                <w:rFonts w:ascii="Times New Roman" w:eastAsia="宋体" w:hAnsi="宋体" w:cs="Times New Roman" w:hint="eastAsia"/>
                <w:bCs/>
                <w:sz w:val="24"/>
                <w:szCs w:val="24"/>
              </w:rPr>
              <w:t>、污泥浓缩工艺：本工程污泥浓缩工艺采用机械浓缩</w:t>
            </w:r>
            <w:r w:rsidRPr="008F3E7C">
              <w:rPr>
                <w:rFonts w:ascii="Times New Roman" w:eastAsia="宋体" w:hAnsi="宋体" w:cs="Times New Roman" w:hint="eastAsia"/>
                <w:bCs/>
                <w:sz w:val="24"/>
                <w:szCs w:val="24"/>
              </w:rPr>
              <w:t>-</w:t>
            </w:r>
            <w:r w:rsidRPr="008F3E7C">
              <w:rPr>
                <w:rFonts w:ascii="Times New Roman" w:eastAsia="宋体" w:hAnsi="宋体" w:cs="Times New Roman" w:hint="eastAsia"/>
                <w:bCs/>
                <w:sz w:val="24"/>
                <w:szCs w:val="24"/>
              </w:rPr>
              <w:t>机械脱水的处理方式，通过采用污泥浓缩脱水一体化成套设备，无大面积的污泥敞开式建筑物，污泥浓缩时间较短。</w:t>
            </w:r>
          </w:p>
          <w:p w:rsidR="008F3E7C" w:rsidRPr="008F3E7C" w:rsidRDefault="008F3E7C" w:rsidP="008F3E7C">
            <w:pPr>
              <w:adjustRightInd w:val="0"/>
              <w:snapToGrid w:val="0"/>
              <w:spacing w:line="480" w:lineRule="exact"/>
              <w:ind w:firstLineChars="200" w:firstLine="480"/>
              <w:rPr>
                <w:rFonts w:ascii="Times New Roman" w:eastAsia="宋体" w:hAnsi="宋体" w:cs="Times New Roman"/>
                <w:bCs/>
                <w:sz w:val="24"/>
                <w:szCs w:val="24"/>
              </w:rPr>
            </w:pPr>
            <w:r w:rsidRPr="008F3E7C">
              <w:rPr>
                <w:rFonts w:ascii="Times New Roman" w:eastAsia="宋体" w:hAnsi="宋体" w:cs="Times New Roman" w:hint="eastAsia"/>
                <w:bCs/>
                <w:sz w:val="24"/>
                <w:szCs w:val="24"/>
              </w:rPr>
              <w:t>3</w:t>
            </w:r>
            <w:r w:rsidRPr="008F3E7C">
              <w:rPr>
                <w:rFonts w:ascii="Times New Roman" w:eastAsia="宋体" w:hAnsi="宋体" w:cs="Times New Roman" w:hint="eastAsia"/>
                <w:bCs/>
                <w:sz w:val="24"/>
                <w:szCs w:val="24"/>
              </w:rPr>
              <w:t>、污泥稳定工艺：一般认为污水处理厂规模在</w:t>
            </w:r>
            <w:r w:rsidRPr="008F3E7C">
              <w:rPr>
                <w:rFonts w:ascii="Times New Roman" w:eastAsia="宋体" w:hAnsi="宋体" w:cs="Times New Roman" w:hint="eastAsia"/>
                <w:bCs/>
                <w:sz w:val="24"/>
                <w:szCs w:val="24"/>
              </w:rPr>
              <w:t>15-20</w:t>
            </w:r>
            <w:r w:rsidRPr="008F3E7C">
              <w:rPr>
                <w:rFonts w:ascii="Times New Roman" w:eastAsia="宋体" w:hAnsi="宋体" w:cs="Times New Roman" w:hint="eastAsia"/>
                <w:bCs/>
                <w:sz w:val="24"/>
                <w:szCs w:val="24"/>
              </w:rPr>
              <w:t>万</w:t>
            </w:r>
            <w:r w:rsidRPr="008F3E7C">
              <w:rPr>
                <w:rFonts w:ascii="Times New Roman" w:eastAsia="宋体" w:hAnsi="宋体" w:cs="Times New Roman" w:hint="eastAsia"/>
                <w:bCs/>
                <w:sz w:val="24"/>
                <w:szCs w:val="24"/>
              </w:rPr>
              <w:t>m</w:t>
            </w:r>
            <w:r w:rsidRPr="008F3E7C">
              <w:rPr>
                <w:rFonts w:ascii="Times New Roman" w:eastAsia="宋体" w:hAnsi="宋体" w:cs="Times New Roman" w:hint="eastAsia"/>
                <w:bCs/>
                <w:sz w:val="24"/>
                <w:szCs w:val="24"/>
                <w:vertAlign w:val="superscript"/>
              </w:rPr>
              <w:t>3</w:t>
            </w:r>
            <w:r w:rsidRPr="008F3E7C">
              <w:rPr>
                <w:rFonts w:ascii="Times New Roman" w:eastAsia="宋体" w:hAnsi="宋体" w:cs="Times New Roman" w:hint="eastAsia"/>
                <w:bCs/>
                <w:sz w:val="24"/>
                <w:szCs w:val="24"/>
              </w:rPr>
              <w:t>/d</w:t>
            </w:r>
            <w:r w:rsidRPr="008F3E7C">
              <w:rPr>
                <w:rFonts w:ascii="Times New Roman" w:eastAsia="宋体" w:hAnsi="宋体" w:cs="Times New Roman" w:hint="eastAsia"/>
                <w:bCs/>
                <w:sz w:val="24"/>
                <w:szCs w:val="24"/>
              </w:rPr>
              <w:t>以上时进行污泥消化处理采是经济的，</w:t>
            </w:r>
            <w:proofErr w:type="gramStart"/>
            <w:r w:rsidRPr="008F3E7C">
              <w:rPr>
                <w:rFonts w:ascii="Times New Roman" w:eastAsia="宋体" w:hAnsi="宋体" w:cs="Times New Roman" w:hint="eastAsia"/>
                <w:bCs/>
                <w:sz w:val="24"/>
                <w:szCs w:val="24"/>
              </w:rPr>
              <w:t>鉴于本</w:t>
            </w:r>
            <w:proofErr w:type="gramEnd"/>
            <w:r w:rsidRPr="008F3E7C">
              <w:rPr>
                <w:rFonts w:ascii="Times New Roman" w:eastAsia="宋体" w:hAnsi="宋体" w:cs="Times New Roman" w:hint="eastAsia"/>
                <w:bCs/>
                <w:sz w:val="24"/>
                <w:szCs w:val="24"/>
              </w:rPr>
              <w:t>工程处理规模较小，且采用生物除磷脱氮的污水处理工艺，污泥负荷较低，</w:t>
            </w:r>
            <w:proofErr w:type="gramStart"/>
            <w:r w:rsidRPr="008F3E7C">
              <w:rPr>
                <w:rFonts w:ascii="Times New Roman" w:eastAsia="宋体" w:hAnsi="宋体" w:cs="Times New Roman" w:hint="eastAsia"/>
                <w:bCs/>
                <w:sz w:val="24"/>
                <w:szCs w:val="24"/>
              </w:rPr>
              <w:t>泥龄相对</w:t>
            </w:r>
            <w:proofErr w:type="gramEnd"/>
            <w:r w:rsidRPr="008F3E7C">
              <w:rPr>
                <w:rFonts w:ascii="Times New Roman" w:eastAsia="宋体" w:hAnsi="宋体" w:cs="Times New Roman" w:hint="eastAsia"/>
                <w:bCs/>
                <w:sz w:val="24"/>
                <w:szCs w:val="24"/>
              </w:rPr>
              <w:t>较长，污泥性质比较稳定，剩余污泥量较少，可以取消污泥稳定消化。</w:t>
            </w:r>
          </w:p>
          <w:p w:rsidR="008F3E7C" w:rsidRDefault="008F3E7C" w:rsidP="008F3E7C">
            <w:pPr>
              <w:adjustRightInd w:val="0"/>
              <w:snapToGrid w:val="0"/>
              <w:spacing w:line="360" w:lineRule="auto"/>
              <w:ind w:firstLineChars="200" w:firstLine="480"/>
              <w:rPr>
                <w:rFonts w:ascii="Times New Roman" w:hAnsi="Times New Roman" w:cs="Times New Roman"/>
                <w:sz w:val="24"/>
                <w:szCs w:val="24"/>
              </w:rPr>
            </w:pPr>
            <w:r w:rsidRPr="008F3E7C">
              <w:rPr>
                <w:rFonts w:ascii="Times New Roman" w:eastAsia="宋体" w:hAnsi="宋体" w:cs="Times New Roman" w:hint="eastAsia"/>
                <w:bCs/>
                <w:sz w:val="24"/>
                <w:szCs w:val="24"/>
              </w:rPr>
              <w:t>4</w:t>
            </w:r>
            <w:r w:rsidRPr="008F3E7C">
              <w:rPr>
                <w:rFonts w:ascii="Times New Roman" w:eastAsia="宋体" w:hAnsi="宋体" w:cs="Times New Roman" w:hint="eastAsia"/>
                <w:bCs/>
                <w:sz w:val="24"/>
                <w:szCs w:val="24"/>
              </w:rPr>
              <w:t>、污泥最终处理：将剩余污泥的含水率降低，以方便运输，最终处置在大埔县垃圾填埋场。</w:t>
            </w:r>
          </w:p>
          <w:p w:rsidR="00F03C6E" w:rsidRDefault="007C687C" w:rsidP="001804FE">
            <w:pPr>
              <w:adjustRightInd w:val="0"/>
              <w:snapToGrid w:val="0"/>
              <w:spacing w:line="360" w:lineRule="auto"/>
              <w:ind w:firstLineChars="200" w:firstLine="480"/>
              <w:rPr>
                <w:rFonts w:ascii="Times New Roman" w:eastAsia="宋体" w:hAnsi="Times New Roman" w:cs="Times New Roman"/>
                <w:kern w:val="0"/>
                <w:sz w:val="24"/>
              </w:rPr>
            </w:pPr>
            <w:r>
              <w:rPr>
                <w:rFonts w:ascii="Times New Roman" w:hAnsi="Times New Roman" w:cs="Times New Roman" w:hint="eastAsia"/>
                <w:sz w:val="24"/>
                <w:szCs w:val="24"/>
              </w:rPr>
              <w:t>污水处理厂</w:t>
            </w:r>
            <w:r>
              <w:rPr>
                <w:rFonts w:ascii="Times New Roman" w:hAnsi="Times New Roman" w:cs="Times New Roman"/>
                <w:sz w:val="24"/>
                <w:szCs w:val="24"/>
              </w:rPr>
              <w:t>进水控制标准为</w:t>
            </w:r>
            <w:r w:rsidR="00A665D9">
              <w:rPr>
                <w:rFonts w:ascii="Times New Roman" w:hAnsi="Times New Roman" w:cs="Times New Roman" w:hint="eastAsia"/>
                <w:sz w:val="24"/>
                <w:szCs w:val="24"/>
              </w:rPr>
              <w:t>其自设标准</w:t>
            </w:r>
            <w:r>
              <w:rPr>
                <w:rFonts w:ascii="Times New Roman" w:hAnsi="Times New Roman" w:cs="Times New Roman"/>
                <w:sz w:val="24"/>
                <w:szCs w:val="24"/>
              </w:rPr>
              <w:t>，出水执行《城镇污水处理厂污染物</w:t>
            </w:r>
            <w:r>
              <w:rPr>
                <w:rFonts w:ascii="Times New Roman" w:eastAsia="宋体" w:hAnsi="Times New Roman" w:cs="Times New Roman"/>
                <w:kern w:val="0"/>
                <w:sz w:val="24"/>
              </w:rPr>
              <w:t>排放标准》（</w:t>
            </w:r>
            <w:r>
              <w:rPr>
                <w:rFonts w:ascii="Times New Roman" w:eastAsia="宋体" w:hAnsi="Times New Roman" w:cs="Times New Roman"/>
                <w:kern w:val="0"/>
                <w:sz w:val="24"/>
              </w:rPr>
              <w:t>GB18918</w:t>
            </w:r>
            <w:r>
              <w:rPr>
                <w:rFonts w:ascii="Times New Roman" w:eastAsia="宋体" w:hAnsi="Times New Roman" w:cs="Times New Roman"/>
                <w:kern w:val="0"/>
                <w:sz w:val="24"/>
              </w:rPr>
              <w:t>－</w:t>
            </w:r>
            <w:r>
              <w:rPr>
                <w:rFonts w:ascii="Times New Roman" w:eastAsia="宋体" w:hAnsi="Times New Roman" w:cs="Times New Roman"/>
                <w:kern w:val="0"/>
                <w:sz w:val="24"/>
              </w:rPr>
              <w:t>2002</w:t>
            </w:r>
            <w:r>
              <w:rPr>
                <w:rFonts w:ascii="Times New Roman" w:eastAsia="宋体" w:hAnsi="Times New Roman" w:cs="Times New Roman"/>
                <w:kern w:val="0"/>
                <w:sz w:val="24"/>
              </w:rPr>
              <w:t>）一级标准的</w:t>
            </w:r>
            <w:r w:rsidR="001804FE">
              <w:rPr>
                <w:rFonts w:ascii="Times New Roman" w:eastAsia="宋体" w:hAnsi="Times New Roman" w:cs="Times New Roman" w:hint="eastAsia"/>
                <w:kern w:val="0"/>
                <w:sz w:val="24"/>
              </w:rPr>
              <w:t>A</w:t>
            </w:r>
            <w:r>
              <w:rPr>
                <w:rFonts w:ascii="Times New Roman" w:eastAsia="宋体" w:hAnsi="Times New Roman" w:cs="Times New Roman"/>
                <w:kern w:val="0"/>
                <w:sz w:val="24"/>
              </w:rPr>
              <w:t>标准及广东省《水污染物排放限值》（</w:t>
            </w:r>
            <w:r>
              <w:rPr>
                <w:rFonts w:ascii="Times New Roman" w:eastAsia="宋体" w:hAnsi="Times New Roman" w:cs="Times New Roman"/>
                <w:kern w:val="0"/>
                <w:sz w:val="24"/>
              </w:rPr>
              <w:t>DB44/26-2001</w:t>
            </w:r>
            <w:r>
              <w:rPr>
                <w:rFonts w:ascii="Times New Roman" w:eastAsia="宋体" w:hAnsi="Times New Roman" w:cs="Times New Roman"/>
                <w:kern w:val="0"/>
                <w:sz w:val="24"/>
              </w:rPr>
              <w:t>）第二时段一级标准的严格者，排放到</w:t>
            </w:r>
            <w:r>
              <w:rPr>
                <w:rFonts w:ascii="Times New Roman" w:eastAsia="宋体" w:hAnsi="Times New Roman" w:cs="Times New Roman" w:hint="eastAsia"/>
                <w:kern w:val="0"/>
                <w:sz w:val="24"/>
              </w:rPr>
              <w:t>梅潭河</w:t>
            </w:r>
            <w:r>
              <w:rPr>
                <w:rFonts w:ascii="Times New Roman" w:eastAsia="宋体" w:hAnsi="Times New Roman" w:cs="Times New Roman"/>
                <w:kern w:val="0"/>
                <w:sz w:val="24"/>
              </w:rPr>
              <w:t>。</w:t>
            </w:r>
          </w:p>
          <w:p w:rsidR="008F3E7C" w:rsidRDefault="008F3E7C" w:rsidP="001804FE">
            <w:pPr>
              <w:adjustRightInd w:val="0"/>
              <w:snapToGrid w:val="0"/>
              <w:spacing w:line="360" w:lineRule="auto"/>
              <w:ind w:firstLineChars="200" w:firstLine="480"/>
              <w:rPr>
                <w:rFonts w:ascii="Times New Roman" w:eastAsia="宋体" w:hAnsi="Times New Roman" w:cs="Times New Roman"/>
                <w:kern w:val="0"/>
                <w:sz w:val="24"/>
              </w:rPr>
            </w:pPr>
          </w:p>
          <w:p w:rsidR="008F3E7C" w:rsidRDefault="008F3E7C" w:rsidP="008F3E7C">
            <w:pPr>
              <w:adjustRightInd w:val="0"/>
              <w:snapToGrid w:val="0"/>
              <w:spacing w:line="360" w:lineRule="auto"/>
              <w:rPr>
                <w:rFonts w:ascii="Times New Roman" w:eastAsia="宋体" w:hAnsi="Times New Roman" w:cs="Times New Roman"/>
                <w:color w:val="FF0000"/>
                <w:sz w:val="24"/>
                <w:szCs w:val="24"/>
              </w:rPr>
            </w:pPr>
          </w:p>
        </w:tc>
      </w:tr>
    </w:tbl>
    <w:p w:rsidR="00F03C6E" w:rsidRDefault="007C687C">
      <w:pPr>
        <w:pStyle w:val="af6"/>
        <w:ind w:firstLine="0"/>
        <w:jc w:val="left"/>
        <w:rPr>
          <w:rFonts w:ascii="Times New Roman" w:eastAsia="宋体" w:hAnsi="Times New Roman"/>
          <w:bCs w:val="0"/>
          <w:sz w:val="30"/>
          <w:szCs w:val="20"/>
        </w:rPr>
      </w:pPr>
      <w:bookmarkStart w:id="23" w:name="_Toc390201113"/>
      <w:bookmarkStart w:id="24" w:name="_Toc495915224"/>
      <w:r>
        <w:rPr>
          <w:rFonts w:ascii="Times New Roman" w:eastAsia="宋体" w:hAnsi="Times New Roman"/>
          <w:bCs w:val="0"/>
          <w:sz w:val="30"/>
          <w:szCs w:val="20"/>
        </w:rPr>
        <w:lastRenderedPageBreak/>
        <w:t>环境质量状况</w:t>
      </w:r>
      <w:bookmarkEnd w:id="23"/>
      <w:bookmarkEnd w:id="24"/>
    </w:p>
    <w:tbl>
      <w:tblPr>
        <w:tblW w:w="95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9515"/>
      </w:tblGrid>
      <w:tr w:rsidR="00F03C6E">
        <w:trPr>
          <w:trHeight w:val="972"/>
        </w:trPr>
        <w:tc>
          <w:tcPr>
            <w:tcW w:w="9515" w:type="dxa"/>
          </w:tcPr>
          <w:p w:rsidR="00F03C6E" w:rsidRDefault="007C687C">
            <w:pPr>
              <w:spacing w:line="360" w:lineRule="auto"/>
              <w:outlineLvl w:val="1"/>
              <w:rPr>
                <w:rFonts w:ascii="Times New Roman" w:eastAsia="宋体" w:hAnsi="Times New Roman" w:cs="Times New Roman"/>
                <w:b/>
                <w:sz w:val="24"/>
                <w:szCs w:val="24"/>
              </w:rPr>
            </w:pPr>
            <w:bookmarkStart w:id="25" w:name="_Toc390201114"/>
            <w:bookmarkStart w:id="26" w:name="_Toc494274792"/>
            <w:bookmarkStart w:id="27" w:name="_Toc495915225"/>
            <w:r>
              <w:rPr>
                <w:rFonts w:ascii="Times New Roman" w:eastAsia="宋体" w:hAnsi="Times New Roman" w:cs="Times New Roman"/>
                <w:b/>
                <w:sz w:val="24"/>
                <w:szCs w:val="24"/>
              </w:rPr>
              <w:t>建设项目所在地区域环境质量现状及主要环境问题（环境空气、地面水、地下水、声环境、生态环境等）</w:t>
            </w:r>
            <w:bookmarkEnd w:id="25"/>
            <w:bookmarkEnd w:id="26"/>
            <w:bookmarkEnd w:id="27"/>
          </w:p>
          <w:p w:rsidR="00F03C6E" w:rsidRDefault="007C687C">
            <w:pPr>
              <w:spacing w:line="360" w:lineRule="auto"/>
              <w:ind w:left="360"/>
              <w:rPr>
                <w:rFonts w:ascii="Times New Roman" w:eastAsia="宋体" w:hAnsi="Times New Roman" w:cs="Times New Roman"/>
                <w:b/>
                <w:sz w:val="24"/>
                <w:szCs w:val="20"/>
              </w:rPr>
            </w:pPr>
            <w:r>
              <w:rPr>
                <w:rFonts w:ascii="Times New Roman" w:eastAsia="宋体" w:hAnsi="Times New Roman" w:cs="Times New Roman"/>
                <w:b/>
                <w:sz w:val="24"/>
                <w:szCs w:val="20"/>
              </w:rPr>
              <w:t>1</w:t>
            </w:r>
            <w:r>
              <w:rPr>
                <w:rFonts w:ascii="Times New Roman" w:eastAsia="宋体" w:hAnsi="Times New Roman" w:cs="Times New Roman"/>
                <w:b/>
                <w:sz w:val="24"/>
                <w:szCs w:val="20"/>
              </w:rPr>
              <w:t>、功能区划</w:t>
            </w:r>
          </w:p>
          <w:p w:rsidR="00F03C6E" w:rsidRDefault="007C687C">
            <w:pPr>
              <w:spacing w:line="360" w:lineRule="auto"/>
              <w:ind w:left="360"/>
              <w:rPr>
                <w:rFonts w:ascii="Times New Roman" w:eastAsia="宋体" w:hAnsi="Times New Roman" w:cs="Times New Roman"/>
                <w:sz w:val="24"/>
                <w:szCs w:val="20"/>
              </w:rPr>
            </w:pPr>
            <w:r>
              <w:rPr>
                <w:rFonts w:ascii="Times New Roman" w:eastAsia="宋体" w:hAnsi="Times New Roman" w:cs="Times New Roman"/>
                <w:sz w:val="24"/>
                <w:szCs w:val="20"/>
              </w:rPr>
              <w:t>本项目选址所在地环境功能属性如下表</w:t>
            </w:r>
            <w:r>
              <w:rPr>
                <w:rFonts w:ascii="Times New Roman" w:eastAsia="宋体" w:hAnsi="Times New Roman" w:cs="Times New Roman" w:hint="eastAsia"/>
                <w:sz w:val="24"/>
                <w:szCs w:val="20"/>
              </w:rPr>
              <w:t>6</w:t>
            </w:r>
            <w:r>
              <w:rPr>
                <w:rFonts w:ascii="Times New Roman" w:eastAsia="宋体" w:hAnsi="Times New Roman" w:cs="Times New Roman"/>
                <w:sz w:val="24"/>
                <w:szCs w:val="20"/>
              </w:rPr>
              <w:t>。</w:t>
            </w:r>
          </w:p>
          <w:p w:rsidR="00F03C6E" w:rsidRDefault="007C687C">
            <w:pPr>
              <w:spacing w:line="360" w:lineRule="auto"/>
              <w:ind w:left="360"/>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6</w:t>
            </w:r>
            <w:r>
              <w:rPr>
                <w:rFonts w:ascii="Times New Roman" w:eastAsia="宋体" w:hAnsi="Times New Roman" w:cs="Times New Roman"/>
                <w:b/>
                <w:szCs w:val="21"/>
              </w:rPr>
              <w:t xml:space="preserve">  </w:t>
            </w:r>
            <w:r>
              <w:rPr>
                <w:rFonts w:ascii="Times New Roman" w:eastAsia="宋体" w:hAnsi="Times New Roman" w:cs="Times New Roman"/>
                <w:b/>
                <w:szCs w:val="21"/>
              </w:rPr>
              <w:t>项目所在地环境功能属性</w:t>
            </w:r>
          </w:p>
          <w:tbl>
            <w:tblPr>
              <w:tblW w:w="9289"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A0" w:firstRow="1" w:lastRow="0" w:firstColumn="1" w:lastColumn="0" w:noHBand="0" w:noVBand="1"/>
            </w:tblPr>
            <w:tblGrid>
              <w:gridCol w:w="648"/>
              <w:gridCol w:w="2980"/>
              <w:gridCol w:w="2037"/>
              <w:gridCol w:w="3624"/>
            </w:tblGrid>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b/>
                    </w:rPr>
                  </w:pPr>
                  <w:r>
                    <w:rPr>
                      <w:rFonts w:ascii="Times New Roman" w:eastAsia="宋体" w:hAnsi="Times New Roman" w:cs="Times New Roman"/>
                      <w:b/>
                    </w:rPr>
                    <w:t>编号</w:t>
                  </w:r>
                </w:p>
              </w:tc>
              <w:tc>
                <w:tcPr>
                  <w:tcW w:w="2980" w:type="dxa"/>
                  <w:tcMar>
                    <w:left w:w="28" w:type="dxa"/>
                    <w:right w:w="28" w:type="dxa"/>
                  </w:tcMar>
                  <w:vAlign w:val="center"/>
                </w:tcPr>
                <w:p w:rsidR="00F03C6E" w:rsidRDefault="007C687C">
                  <w:pPr>
                    <w:jc w:val="center"/>
                    <w:rPr>
                      <w:rFonts w:ascii="Times New Roman" w:eastAsia="宋体" w:hAnsi="Times New Roman" w:cs="Times New Roman"/>
                      <w:b/>
                    </w:rPr>
                  </w:pPr>
                  <w:r>
                    <w:rPr>
                      <w:rFonts w:ascii="Times New Roman" w:eastAsia="宋体" w:hAnsi="Times New Roman" w:cs="Times New Roman"/>
                      <w:b/>
                    </w:rPr>
                    <w:t>功能区类别</w:t>
                  </w:r>
                </w:p>
              </w:tc>
              <w:tc>
                <w:tcPr>
                  <w:tcW w:w="2037" w:type="dxa"/>
                  <w:tcMar>
                    <w:left w:w="28" w:type="dxa"/>
                    <w:right w:w="28" w:type="dxa"/>
                  </w:tcMar>
                  <w:vAlign w:val="center"/>
                </w:tcPr>
                <w:p w:rsidR="00F03C6E" w:rsidRDefault="007C687C">
                  <w:pPr>
                    <w:jc w:val="center"/>
                    <w:rPr>
                      <w:rFonts w:ascii="Times New Roman" w:eastAsia="宋体" w:hAnsi="Times New Roman" w:cs="Times New Roman"/>
                      <w:b/>
                    </w:rPr>
                  </w:pPr>
                  <w:r>
                    <w:rPr>
                      <w:rFonts w:ascii="Times New Roman" w:eastAsia="宋体" w:hAnsi="Times New Roman" w:cs="Times New Roman"/>
                      <w:b/>
                    </w:rPr>
                    <w:t>功能区分类</w:t>
                  </w:r>
                </w:p>
              </w:tc>
              <w:tc>
                <w:tcPr>
                  <w:tcW w:w="3624" w:type="dxa"/>
                  <w:tcMar>
                    <w:left w:w="28" w:type="dxa"/>
                    <w:right w:w="28" w:type="dxa"/>
                  </w:tcMar>
                  <w:vAlign w:val="center"/>
                </w:tcPr>
                <w:p w:rsidR="00F03C6E" w:rsidRDefault="007C687C">
                  <w:pPr>
                    <w:jc w:val="center"/>
                    <w:rPr>
                      <w:rFonts w:ascii="Times New Roman" w:eastAsia="宋体" w:hAnsi="Times New Roman" w:cs="Times New Roman"/>
                      <w:b/>
                    </w:rPr>
                  </w:pPr>
                  <w:r>
                    <w:rPr>
                      <w:rFonts w:ascii="Times New Roman" w:eastAsia="宋体" w:hAnsi="Times New Roman" w:cs="Times New Roman"/>
                      <w:b/>
                    </w:rPr>
                    <w:t>执行标准</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1</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地表水功能区</w:t>
                  </w:r>
                </w:p>
              </w:tc>
              <w:tc>
                <w:tcPr>
                  <w:tcW w:w="2037"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Ⅲ</w:t>
                  </w:r>
                  <w:r>
                    <w:rPr>
                      <w:rFonts w:ascii="Times New Roman" w:eastAsia="宋体" w:hAnsi="Times New Roman" w:cs="Times New Roman"/>
                    </w:rPr>
                    <w:t>类水体</w:t>
                  </w:r>
                </w:p>
              </w:tc>
              <w:tc>
                <w:tcPr>
                  <w:tcW w:w="3624" w:type="dxa"/>
                  <w:tcMar>
                    <w:left w:w="28" w:type="dxa"/>
                    <w:right w:w="28" w:type="dxa"/>
                  </w:tcMar>
                  <w:vAlign w:val="center"/>
                </w:tcPr>
                <w:p w:rsidR="00F03C6E" w:rsidRDefault="007C687C">
                  <w:pPr>
                    <w:rPr>
                      <w:rFonts w:ascii="Times New Roman" w:eastAsia="宋体" w:hAnsi="Times New Roman" w:cs="Times New Roman"/>
                    </w:rPr>
                  </w:pPr>
                  <w:r>
                    <w:rPr>
                      <w:rFonts w:ascii="Times New Roman" w:eastAsia="宋体" w:hAnsi="Times New Roman" w:cs="Times New Roman" w:hint="eastAsia"/>
                    </w:rPr>
                    <w:t>梅潭河</w:t>
                  </w:r>
                  <w:r>
                    <w:rPr>
                      <w:rFonts w:ascii="Times New Roman" w:eastAsia="宋体" w:hAnsi="Times New Roman" w:cs="Times New Roman"/>
                    </w:rPr>
                    <w:t>执行《地表水环境质量标准》（</w:t>
                  </w:r>
                  <w:r>
                    <w:rPr>
                      <w:rFonts w:ascii="Times New Roman" w:eastAsia="宋体" w:hAnsi="Times New Roman" w:cs="Times New Roman"/>
                    </w:rPr>
                    <w:t>GB3838-2002</w:t>
                  </w:r>
                  <w:r>
                    <w:rPr>
                      <w:rFonts w:ascii="Times New Roman" w:eastAsia="宋体" w:hAnsi="Times New Roman" w:cs="Times New Roman"/>
                    </w:rPr>
                    <w:t>）</w:t>
                  </w:r>
                  <w:r>
                    <w:rPr>
                      <w:rFonts w:ascii="Times New Roman" w:eastAsia="宋体" w:hAnsi="Times New Roman" w:cs="Times New Roman"/>
                    </w:rPr>
                    <w:t>Ⅲ</w:t>
                  </w:r>
                  <w:r>
                    <w:rPr>
                      <w:rFonts w:ascii="Times New Roman" w:eastAsia="宋体" w:hAnsi="Times New Roman" w:cs="Times New Roman"/>
                    </w:rPr>
                    <w:t>类标准</w:t>
                  </w:r>
                  <w:r>
                    <w:rPr>
                      <w:rFonts w:ascii="Times New Roman" w:eastAsia="宋体" w:hAnsi="Times New Roman" w:cs="Times New Roman" w:hint="eastAsia"/>
                    </w:rPr>
                    <w:t>；</w:t>
                  </w:r>
                </w:p>
                <w:p w:rsidR="00F03C6E" w:rsidRDefault="007C687C">
                  <w:pPr>
                    <w:rPr>
                      <w:rFonts w:ascii="Times New Roman" w:eastAsia="宋体" w:hAnsi="Times New Roman" w:cs="Times New Roman"/>
                    </w:rPr>
                  </w:pPr>
                  <w:r>
                    <w:rPr>
                      <w:rFonts w:ascii="Times New Roman" w:eastAsia="宋体" w:hAnsi="Times New Roman" w:cs="Times New Roman" w:hint="eastAsia"/>
                    </w:rPr>
                    <w:t>双坑</w:t>
                  </w:r>
                  <w:proofErr w:type="gramStart"/>
                  <w:r>
                    <w:rPr>
                      <w:rFonts w:ascii="Times New Roman" w:eastAsia="宋体" w:hAnsi="Times New Roman" w:cs="Times New Roman" w:hint="eastAsia"/>
                    </w:rPr>
                    <w:t>水</w:t>
                  </w:r>
                  <w:r>
                    <w:rPr>
                      <w:rFonts w:ascii="Times New Roman" w:eastAsia="宋体" w:hAnsi="Times New Roman" w:cs="Times New Roman"/>
                    </w:rPr>
                    <w:t>执行</w:t>
                  </w:r>
                  <w:proofErr w:type="gramEnd"/>
                  <w:r>
                    <w:rPr>
                      <w:rFonts w:ascii="Times New Roman" w:eastAsia="宋体" w:hAnsi="Times New Roman" w:cs="Times New Roman"/>
                    </w:rPr>
                    <w:t>《地表水环境质量标准》（</w:t>
                  </w:r>
                  <w:r>
                    <w:rPr>
                      <w:rFonts w:ascii="Times New Roman" w:eastAsia="宋体" w:hAnsi="Times New Roman" w:cs="Times New Roman"/>
                    </w:rPr>
                    <w:t>GB3838-2002</w:t>
                  </w:r>
                  <w:r>
                    <w:rPr>
                      <w:rFonts w:ascii="Times New Roman" w:eastAsia="宋体" w:hAnsi="Times New Roman" w:cs="Times New Roman"/>
                    </w:rPr>
                    <w:t>）</w:t>
                  </w:r>
                  <w:r>
                    <w:rPr>
                      <w:rFonts w:ascii="Times New Roman" w:eastAsia="宋体" w:hAnsi="Times New Roman" w:cs="Times New Roman"/>
                    </w:rPr>
                    <w:t>Ⅲ</w:t>
                  </w:r>
                  <w:r>
                    <w:rPr>
                      <w:rFonts w:ascii="Times New Roman" w:eastAsia="宋体" w:hAnsi="Times New Roman" w:cs="Times New Roman"/>
                    </w:rPr>
                    <w:t>类标准</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2</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大气功能区</w:t>
                  </w:r>
                </w:p>
              </w:tc>
              <w:tc>
                <w:tcPr>
                  <w:tcW w:w="2037" w:type="dxa"/>
                  <w:tcMar>
                    <w:left w:w="28" w:type="dxa"/>
                    <w:right w:w="28" w:type="dxa"/>
                  </w:tcMar>
                  <w:vAlign w:val="center"/>
                </w:tcPr>
                <w:p w:rsidR="00F03C6E" w:rsidRDefault="007C687C">
                  <w:pPr>
                    <w:jc w:val="center"/>
                    <w:rPr>
                      <w:rFonts w:ascii="Times New Roman" w:eastAsia="宋体" w:hAnsi="Times New Roman" w:cs="Times New Roman"/>
                    </w:rPr>
                  </w:pPr>
                  <w:r>
                    <w:rPr>
                      <w:rFonts w:ascii="宋体" w:eastAsia="宋体" w:hAnsi="宋体" w:cs="宋体" w:hint="eastAsia"/>
                    </w:rPr>
                    <w:t>Ⅱ</w:t>
                  </w:r>
                  <w:r>
                    <w:rPr>
                      <w:rFonts w:ascii="Times New Roman" w:eastAsia="宋体" w:hAnsi="Times New Roman" w:cs="Times New Roman"/>
                    </w:rPr>
                    <w:t>类区</w:t>
                  </w:r>
                </w:p>
              </w:tc>
              <w:tc>
                <w:tcPr>
                  <w:tcW w:w="3624" w:type="dxa"/>
                  <w:tcMar>
                    <w:left w:w="28" w:type="dxa"/>
                    <w:right w:w="28" w:type="dxa"/>
                  </w:tcMar>
                  <w:vAlign w:val="center"/>
                </w:tcPr>
                <w:p w:rsidR="00F03C6E" w:rsidRDefault="007C687C">
                  <w:pPr>
                    <w:rPr>
                      <w:rFonts w:ascii="Times New Roman" w:eastAsia="宋体" w:hAnsi="Times New Roman" w:cs="Times New Roman"/>
                    </w:rPr>
                  </w:pPr>
                  <w:r>
                    <w:rPr>
                      <w:rFonts w:ascii="Times New Roman" w:eastAsia="宋体" w:hAnsi="Times New Roman" w:cs="Times New Roman" w:hint="eastAsia"/>
                    </w:rPr>
                    <w:t>该区域大气环境质量全年大部分时间达到国家《环境空气质量标准》（</w:t>
                  </w:r>
                  <w:r>
                    <w:rPr>
                      <w:rFonts w:ascii="Times New Roman" w:eastAsia="宋体" w:hAnsi="Times New Roman" w:cs="Times New Roman" w:hint="eastAsia"/>
                    </w:rPr>
                    <w:t>GB3095-2012</w:t>
                  </w:r>
                  <w:r>
                    <w:rPr>
                      <w:rFonts w:ascii="Times New Roman" w:eastAsia="宋体" w:hAnsi="Times New Roman" w:cs="Times New Roman" w:hint="eastAsia"/>
                    </w:rPr>
                    <w:t>）中的</w:t>
                  </w:r>
                  <w:r>
                    <w:rPr>
                      <w:rFonts w:ascii="宋体" w:eastAsia="宋体" w:hAnsi="宋体" w:cs="宋体" w:hint="eastAsia"/>
                    </w:rPr>
                    <w:t>Ⅱ</w:t>
                  </w:r>
                  <w:r>
                    <w:rPr>
                      <w:rFonts w:ascii="Times New Roman" w:eastAsia="宋体" w:hAnsi="Times New Roman" w:cs="Times New Roman" w:hint="eastAsia"/>
                    </w:rPr>
                    <w:t>级标准</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3</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环境噪声功能区</w:t>
                  </w:r>
                </w:p>
              </w:tc>
              <w:tc>
                <w:tcPr>
                  <w:tcW w:w="2037" w:type="dxa"/>
                  <w:tcMar>
                    <w:left w:w="28" w:type="dxa"/>
                    <w:right w:w="28" w:type="dxa"/>
                  </w:tcMar>
                  <w:vAlign w:val="center"/>
                </w:tcPr>
                <w:p w:rsidR="00F03C6E" w:rsidRDefault="007C687C">
                  <w:pPr>
                    <w:jc w:val="center"/>
                    <w:rPr>
                      <w:rFonts w:ascii="Times New Roman" w:eastAsia="宋体" w:hAnsi="Times New Roman" w:cs="Times New Roman"/>
                    </w:rPr>
                  </w:pPr>
                  <w:r>
                    <w:rPr>
                      <w:rFonts w:ascii="宋体" w:eastAsia="宋体" w:hAnsi="宋体" w:cs="宋体" w:hint="eastAsia"/>
                    </w:rPr>
                    <w:t>Ⅱ</w:t>
                  </w:r>
                  <w:r>
                    <w:rPr>
                      <w:rFonts w:ascii="Times New Roman" w:eastAsia="宋体" w:hAnsi="Times New Roman" w:cs="Times New Roman"/>
                    </w:rPr>
                    <w:t>类区</w:t>
                  </w:r>
                </w:p>
              </w:tc>
              <w:tc>
                <w:tcPr>
                  <w:tcW w:w="3624" w:type="dxa"/>
                  <w:tcMar>
                    <w:left w:w="28" w:type="dxa"/>
                    <w:right w:w="28" w:type="dxa"/>
                  </w:tcMar>
                  <w:vAlign w:val="center"/>
                </w:tcPr>
                <w:p w:rsidR="00F03C6E" w:rsidRDefault="007C687C">
                  <w:pPr>
                    <w:rPr>
                      <w:rFonts w:ascii="Times New Roman" w:eastAsia="宋体" w:hAnsi="Times New Roman" w:cs="Times New Roman"/>
                    </w:rPr>
                  </w:pPr>
                  <w:r>
                    <w:rPr>
                      <w:rFonts w:ascii="Times New Roman" w:eastAsia="宋体" w:hAnsi="Times New Roman" w:cs="Times New Roman"/>
                      <w:kern w:val="0"/>
                    </w:rPr>
                    <w:t>执行《声环境质量标准》</w:t>
                  </w:r>
                  <w:r>
                    <w:rPr>
                      <w:rFonts w:ascii="Times New Roman" w:eastAsia="宋体" w:hAnsi="Times New Roman" w:cs="Times New Roman"/>
                      <w:kern w:val="0"/>
                    </w:rPr>
                    <w:t>(GB3096-2008)</w:t>
                  </w:r>
                  <w:r>
                    <w:rPr>
                      <w:rFonts w:ascii="Times New Roman" w:eastAsia="宋体" w:hAnsi="Times New Roman" w:cs="Times New Roman"/>
                      <w:kern w:val="0"/>
                    </w:rPr>
                    <w:t>中的</w:t>
                  </w:r>
                  <w:r>
                    <w:rPr>
                      <w:rFonts w:ascii="宋体" w:eastAsia="宋体" w:hAnsi="宋体" w:cs="宋体" w:hint="eastAsia"/>
                    </w:rPr>
                    <w:t>Ⅱ</w:t>
                  </w:r>
                  <w:r>
                    <w:rPr>
                      <w:rFonts w:ascii="Times New Roman" w:eastAsia="宋体" w:hAnsi="Times New Roman" w:cs="Times New Roman"/>
                      <w:kern w:val="0"/>
                    </w:rPr>
                    <w:t>类标准</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4</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基本农田保护区</w:t>
                  </w:r>
                </w:p>
              </w:tc>
              <w:tc>
                <w:tcPr>
                  <w:tcW w:w="5661" w:type="dxa"/>
                  <w:gridSpan w:val="2"/>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否</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5</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风景保护区（市政府颁布）</w:t>
                  </w:r>
                </w:p>
              </w:tc>
              <w:tc>
                <w:tcPr>
                  <w:tcW w:w="5661" w:type="dxa"/>
                  <w:gridSpan w:val="2"/>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否</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6</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水库库区</w:t>
                  </w:r>
                </w:p>
              </w:tc>
              <w:tc>
                <w:tcPr>
                  <w:tcW w:w="5661" w:type="dxa"/>
                  <w:gridSpan w:val="2"/>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否</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7</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hint="eastAsia"/>
                    </w:rPr>
                    <w:t>自然保护区</w:t>
                  </w:r>
                </w:p>
              </w:tc>
              <w:tc>
                <w:tcPr>
                  <w:tcW w:w="5661" w:type="dxa"/>
                  <w:gridSpan w:val="2"/>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否</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8</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hint="eastAsia"/>
                    </w:rPr>
                    <w:t>污水处理</w:t>
                  </w:r>
                  <w:proofErr w:type="gramStart"/>
                  <w:r>
                    <w:rPr>
                      <w:rFonts w:ascii="Times New Roman" w:eastAsia="宋体" w:hAnsi="Times New Roman" w:cs="Times New Roman" w:hint="eastAsia"/>
                    </w:rPr>
                    <w:t>厂纳污范围</w:t>
                  </w:r>
                  <w:proofErr w:type="gramEnd"/>
                </w:p>
              </w:tc>
              <w:tc>
                <w:tcPr>
                  <w:tcW w:w="5661" w:type="dxa"/>
                  <w:gridSpan w:val="2"/>
                  <w:tcMar>
                    <w:left w:w="28" w:type="dxa"/>
                    <w:right w:w="28" w:type="dxa"/>
                  </w:tcMar>
                  <w:vAlign w:val="center"/>
                </w:tcPr>
                <w:p w:rsidR="00F03C6E" w:rsidRDefault="007C687C">
                  <w:pPr>
                    <w:topLinePunct/>
                    <w:jc w:val="center"/>
                    <w:rPr>
                      <w:rFonts w:ascii="Times New Roman" w:eastAsia="宋体" w:hAnsi="Times New Roman" w:cs="Times New Roman"/>
                    </w:rPr>
                  </w:pPr>
                  <w:r>
                    <w:rPr>
                      <w:rFonts w:ascii="Times New Roman" w:eastAsia="宋体" w:hAnsi="Times New Roman" w:cs="Times New Roman" w:hint="eastAsia"/>
                    </w:rPr>
                    <w:t>是（</w:t>
                  </w:r>
                  <w:commentRangeStart w:id="28"/>
                  <w:r w:rsidR="00AD1CB8">
                    <w:rPr>
                      <w:rFonts w:ascii="Times New Roman" w:eastAsia="宋体" w:hAnsi="Times New Roman" w:cs="Times New Roman" w:hint="eastAsia"/>
                    </w:rPr>
                    <w:t>大埔县污水处理厂</w:t>
                  </w:r>
                  <w:commentRangeEnd w:id="28"/>
                  <w:r w:rsidR="00AD1CB8">
                    <w:rPr>
                      <w:rStyle w:val="af9"/>
                    </w:rPr>
                    <w:commentReference w:id="28"/>
                  </w:r>
                  <w:r>
                    <w:rPr>
                      <w:rFonts w:ascii="Times New Roman" w:eastAsia="宋体" w:hAnsi="Times New Roman" w:cs="Times New Roman" w:hint="eastAsia"/>
                    </w:rPr>
                    <w:t>）</w:t>
                  </w:r>
                </w:p>
              </w:tc>
            </w:tr>
            <w:tr w:rsidR="00F03C6E">
              <w:trPr>
                <w:cantSplit/>
                <w:trHeight w:val="340"/>
                <w:jc w:val="center"/>
              </w:trPr>
              <w:tc>
                <w:tcPr>
                  <w:tcW w:w="648"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9</w:t>
                  </w:r>
                </w:p>
              </w:tc>
              <w:tc>
                <w:tcPr>
                  <w:tcW w:w="2980" w:type="dxa"/>
                  <w:tcMar>
                    <w:left w:w="28" w:type="dxa"/>
                    <w:right w:w="28" w:type="dxa"/>
                  </w:tcMar>
                  <w:vAlign w:val="center"/>
                </w:tcPr>
                <w:p w:rsidR="00F03C6E" w:rsidRDefault="007C687C">
                  <w:pPr>
                    <w:jc w:val="center"/>
                    <w:rPr>
                      <w:rFonts w:ascii="Times New Roman" w:eastAsia="宋体" w:hAnsi="Times New Roman" w:cs="Times New Roman"/>
                    </w:rPr>
                  </w:pPr>
                  <w:r>
                    <w:rPr>
                      <w:rFonts w:ascii="Times New Roman" w:eastAsia="宋体" w:hAnsi="Times New Roman" w:cs="Times New Roman"/>
                    </w:rPr>
                    <w:t>是否两控区</w:t>
                  </w:r>
                </w:p>
              </w:tc>
              <w:tc>
                <w:tcPr>
                  <w:tcW w:w="5661" w:type="dxa"/>
                  <w:gridSpan w:val="2"/>
                  <w:tcMar>
                    <w:left w:w="28" w:type="dxa"/>
                    <w:right w:w="28" w:type="dxa"/>
                  </w:tcMar>
                  <w:vAlign w:val="center"/>
                </w:tcPr>
                <w:p w:rsidR="00F03C6E" w:rsidRDefault="007C687C">
                  <w:pPr>
                    <w:topLinePunct/>
                    <w:jc w:val="center"/>
                    <w:rPr>
                      <w:rFonts w:ascii="Times New Roman" w:eastAsia="宋体" w:hAnsi="Times New Roman" w:cs="Times New Roman"/>
                    </w:rPr>
                  </w:pPr>
                  <w:r>
                    <w:rPr>
                      <w:rFonts w:ascii="Times New Roman" w:eastAsia="宋体" w:hAnsi="Times New Roman" w:cs="Times New Roman"/>
                    </w:rPr>
                    <w:t>否</w:t>
                  </w:r>
                </w:p>
              </w:tc>
            </w:tr>
          </w:tbl>
          <w:p w:rsidR="00F03C6E" w:rsidRDefault="007C687C">
            <w:pPr>
              <w:spacing w:line="360" w:lineRule="auto"/>
              <w:ind w:firstLineChars="200" w:firstLine="482"/>
              <w:rPr>
                <w:rFonts w:ascii="Times New Roman" w:eastAsia="宋体" w:hAnsi="Times New Roman" w:cs="Times New Roman"/>
                <w:b/>
                <w:bCs/>
                <w:sz w:val="24"/>
                <w:szCs w:val="20"/>
              </w:rPr>
            </w:pPr>
            <w:r>
              <w:rPr>
                <w:rFonts w:ascii="Times New Roman" w:eastAsia="宋体" w:hAnsi="Times New Roman" w:cs="Times New Roman"/>
                <w:b/>
                <w:bCs/>
                <w:sz w:val="24"/>
                <w:szCs w:val="20"/>
              </w:rPr>
              <w:t>2</w:t>
            </w:r>
            <w:r>
              <w:rPr>
                <w:rFonts w:ascii="Times New Roman" w:eastAsia="宋体" w:hAnsi="Times New Roman" w:cs="Times New Roman"/>
                <w:b/>
                <w:bCs/>
                <w:sz w:val="24"/>
                <w:szCs w:val="20"/>
              </w:rPr>
              <w:t>、地面水环境质量现状</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大埔县污水处理厂废水接纳水体是梅潭河，该河段水体执行《地表水环境质量标准》（</w:t>
            </w:r>
            <w:r>
              <w:rPr>
                <w:rFonts w:ascii="Times New Roman" w:eastAsia="宋体" w:hAnsi="Times New Roman" w:cs="Times New Roman" w:hint="eastAsia"/>
                <w:sz w:val="24"/>
                <w:szCs w:val="20"/>
              </w:rPr>
              <w:t>GB3838</w:t>
            </w:r>
            <w:r>
              <w:rPr>
                <w:rFonts w:ascii="Times New Roman" w:eastAsia="宋体" w:hAnsi="Times New Roman" w:cs="Times New Roman" w:hint="eastAsia"/>
                <w:sz w:val="24"/>
                <w:szCs w:val="20"/>
              </w:rPr>
              <w:t>－</w:t>
            </w:r>
            <w:r>
              <w:rPr>
                <w:rFonts w:ascii="Times New Roman" w:eastAsia="宋体" w:hAnsi="Times New Roman" w:cs="Times New Roman" w:hint="eastAsia"/>
                <w:sz w:val="24"/>
                <w:szCs w:val="20"/>
              </w:rPr>
              <w:t>2002</w:t>
            </w:r>
            <w:r>
              <w:rPr>
                <w:rFonts w:ascii="Times New Roman" w:eastAsia="宋体" w:hAnsi="Times New Roman" w:cs="Times New Roman" w:hint="eastAsia"/>
                <w:sz w:val="24"/>
                <w:szCs w:val="20"/>
              </w:rPr>
              <w:t>）Ⅲ类标准，</w:t>
            </w:r>
            <w:commentRangeStart w:id="29"/>
            <w:r w:rsidR="00AD1CB8">
              <w:rPr>
                <w:rFonts w:ascii="Times New Roman" w:eastAsia="宋体" w:hAnsi="Times New Roman" w:cs="Times New Roman" w:hint="eastAsia"/>
                <w:sz w:val="24"/>
                <w:szCs w:val="20"/>
              </w:rPr>
              <w:t>项目东面有双坑水，同样</w:t>
            </w:r>
            <w:r w:rsidR="00AD1CB8">
              <w:rPr>
                <w:rFonts w:ascii="Times New Roman" w:eastAsia="宋体" w:hAnsi="Times New Roman" w:cs="Times New Roman"/>
                <w:sz w:val="24"/>
                <w:szCs w:val="20"/>
              </w:rPr>
              <w:t>执行</w:t>
            </w:r>
            <w:r w:rsidR="00AD1CB8">
              <w:rPr>
                <w:rFonts w:ascii="Times New Roman" w:eastAsia="宋体" w:hAnsi="Times New Roman" w:cs="Times New Roman" w:hint="eastAsia"/>
                <w:sz w:val="24"/>
                <w:szCs w:val="20"/>
              </w:rPr>
              <w:t>Ⅲ</w:t>
            </w:r>
            <w:r w:rsidR="00AD1CB8">
              <w:rPr>
                <w:rFonts w:ascii="Times New Roman" w:eastAsia="宋体" w:hAnsi="Times New Roman" w:cs="Times New Roman"/>
                <w:sz w:val="24"/>
                <w:szCs w:val="20"/>
              </w:rPr>
              <w:t>类标准</w:t>
            </w:r>
            <w:commentRangeEnd w:id="29"/>
            <w:r w:rsidR="00AD1CB8">
              <w:rPr>
                <w:rStyle w:val="af9"/>
              </w:rPr>
              <w:commentReference w:id="29"/>
            </w:r>
            <w:r>
              <w:rPr>
                <w:rFonts w:ascii="Times New Roman" w:eastAsia="宋体" w:hAnsi="Times New Roman" w:cs="Times New Roman"/>
                <w:sz w:val="24"/>
                <w:szCs w:val="20"/>
              </w:rPr>
              <w:t>。</w:t>
            </w:r>
            <w:proofErr w:type="gramStart"/>
            <w:r>
              <w:rPr>
                <w:rFonts w:ascii="Times New Roman" w:eastAsia="宋体" w:hAnsi="Times New Roman" w:cs="Times New Roman" w:hint="eastAsia"/>
                <w:sz w:val="24"/>
                <w:szCs w:val="20"/>
              </w:rPr>
              <w:t>本评价</w:t>
            </w:r>
            <w:proofErr w:type="gramEnd"/>
            <w:r>
              <w:rPr>
                <w:rFonts w:ascii="Times New Roman" w:eastAsia="宋体" w:hAnsi="Times New Roman" w:cs="Times New Roman" w:hint="eastAsia"/>
                <w:sz w:val="24"/>
                <w:szCs w:val="20"/>
              </w:rPr>
              <w:t>委托深圳市惠利权环境检测有限公司于</w:t>
            </w:r>
            <w:r>
              <w:rPr>
                <w:rFonts w:ascii="Times New Roman" w:eastAsia="宋体" w:hAnsi="Times New Roman" w:cs="Times New Roman" w:hint="eastAsia"/>
                <w:sz w:val="24"/>
                <w:szCs w:val="20"/>
              </w:rPr>
              <w:t>2017</w:t>
            </w:r>
            <w:r>
              <w:rPr>
                <w:rFonts w:ascii="Times New Roman" w:eastAsia="宋体" w:hAnsi="Times New Roman" w:cs="Times New Roman" w:hint="eastAsia"/>
                <w:sz w:val="24"/>
                <w:szCs w:val="20"/>
              </w:rPr>
              <w:t>年</w:t>
            </w:r>
            <w:r>
              <w:rPr>
                <w:rFonts w:ascii="Times New Roman" w:eastAsia="宋体" w:hAnsi="Times New Roman" w:cs="Times New Roman" w:hint="eastAsia"/>
                <w:sz w:val="24"/>
                <w:szCs w:val="20"/>
              </w:rPr>
              <w:t>10</w:t>
            </w:r>
            <w:r>
              <w:rPr>
                <w:rFonts w:ascii="Times New Roman" w:eastAsia="宋体" w:hAnsi="Times New Roman" w:cs="Times New Roman" w:hint="eastAsia"/>
                <w:sz w:val="24"/>
                <w:szCs w:val="20"/>
              </w:rPr>
              <w:t>月</w:t>
            </w:r>
            <w:r>
              <w:rPr>
                <w:rFonts w:ascii="Times New Roman" w:eastAsia="宋体" w:hAnsi="Times New Roman" w:cs="Times New Roman" w:hint="eastAsia"/>
                <w:sz w:val="24"/>
                <w:szCs w:val="20"/>
              </w:rPr>
              <w:t>27</w:t>
            </w:r>
            <w:r>
              <w:rPr>
                <w:rFonts w:ascii="Times New Roman" w:eastAsia="宋体" w:hAnsi="Times New Roman" w:cs="Times New Roman" w:hint="eastAsia"/>
                <w:sz w:val="24"/>
                <w:szCs w:val="20"/>
              </w:rPr>
              <w:t>日对本项目有关地表水进行监测，监测布点及监测报告详见附图</w:t>
            </w:r>
            <w:r>
              <w:rPr>
                <w:rFonts w:ascii="Times New Roman" w:eastAsia="宋体" w:hAnsi="Times New Roman" w:cs="Times New Roman" w:hint="eastAsia"/>
                <w:sz w:val="24"/>
                <w:szCs w:val="20"/>
              </w:rPr>
              <w:t>6</w:t>
            </w:r>
            <w:r>
              <w:rPr>
                <w:rFonts w:ascii="Times New Roman" w:eastAsia="宋体" w:hAnsi="Times New Roman" w:cs="Times New Roman" w:hint="eastAsia"/>
                <w:sz w:val="24"/>
                <w:szCs w:val="20"/>
              </w:rPr>
              <w:t>和附件</w:t>
            </w:r>
            <w:r>
              <w:rPr>
                <w:rFonts w:ascii="Times New Roman" w:eastAsia="宋体" w:hAnsi="Times New Roman" w:cs="Times New Roman" w:hint="eastAsia"/>
                <w:sz w:val="24"/>
                <w:szCs w:val="20"/>
              </w:rPr>
              <w:t>6</w:t>
            </w:r>
            <w:r>
              <w:rPr>
                <w:rFonts w:ascii="Times New Roman" w:eastAsia="宋体" w:hAnsi="Times New Roman" w:cs="Times New Roman" w:hint="eastAsia"/>
                <w:sz w:val="24"/>
                <w:szCs w:val="20"/>
              </w:rPr>
              <w:t>，</w:t>
            </w:r>
            <w:r>
              <w:rPr>
                <w:rFonts w:ascii="Times New Roman" w:eastAsia="宋体" w:hAnsi="Times New Roman" w:cs="Times New Roman"/>
                <w:sz w:val="24"/>
                <w:szCs w:val="20"/>
              </w:rPr>
              <w:t>监测结果见下表。</w:t>
            </w:r>
          </w:p>
          <w:p w:rsidR="00F03C6E" w:rsidRDefault="007C687C">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7</w:t>
            </w:r>
            <w:r>
              <w:rPr>
                <w:rFonts w:ascii="Times New Roman" w:eastAsia="宋体" w:hAnsi="Times New Roman" w:cs="Times New Roman"/>
                <w:b/>
                <w:szCs w:val="21"/>
              </w:rPr>
              <w:t xml:space="preserve">  </w:t>
            </w:r>
            <w:r>
              <w:rPr>
                <w:rFonts w:ascii="Times New Roman" w:eastAsia="宋体" w:hAnsi="Times New Roman" w:cs="Times New Roman"/>
                <w:b/>
                <w:szCs w:val="21"/>
              </w:rPr>
              <w:t>地表水水质监测统计结果</w:t>
            </w:r>
            <w:r>
              <w:rPr>
                <w:rFonts w:ascii="Times New Roman" w:eastAsia="宋体" w:hAnsi="Times New Roman" w:cs="Times New Roman" w:hint="eastAsia"/>
                <w:b/>
                <w:szCs w:val="21"/>
              </w:rPr>
              <w:t xml:space="preserve"> </w:t>
            </w:r>
            <w:r>
              <w:rPr>
                <w:rFonts w:ascii="Times New Roman" w:eastAsia="宋体" w:hAnsi="Times New Roman" w:cs="Times New Roman"/>
                <w:b/>
                <w:szCs w:val="21"/>
              </w:rPr>
              <w:t>单位：</w:t>
            </w:r>
            <w:r>
              <w:rPr>
                <w:rFonts w:ascii="Times New Roman" w:eastAsia="宋体" w:hAnsi="Times New Roman" w:cs="Times New Roman"/>
                <w:b/>
                <w:szCs w:val="21"/>
              </w:rPr>
              <w:t>mg/L</w:t>
            </w:r>
            <w:r>
              <w:rPr>
                <w:rFonts w:ascii="Times New Roman" w:eastAsia="宋体" w:hAnsi="Times New Roman" w:cs="Times New Roman"/>
                <w:b/>
                <w:szCs w:val="21"/>
              </w:rPr>
              <w:t>（</w:t>
            </w:r>
            <w:r>
              <w:rPr>
                <w:rFonts w:ascii="Times New Roman" w:eastAsia="宋体" w:hAnsi="Times New Roman" w:cs="Times New Roman"/>
                <w:b/>
                <w:szCs w:val="21"/>
              </w:rPr>
              <w:t>pH</w:t>
            </w:r>
            <w:r>
              <w:rPr>
                <w:rFonts w:ascii="Times New Roman" w:eastAsia="宋体" w:hAnsi="Times New Roman" w:cs="Times New Roman"/>
                <w:b/>
                <w:szCs w:val="21"/>
              </w:rPr>
              <w:t>除外）</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992"/>
              <w:gridCol w:w="709"/>
              <w:gridCol w:w="850"/>
              <w:gridCol w:w="850"/>
              <w:gridCol w:w="851"/>
              <w:gridCol w:w="851"/>
              <w:gridCol w:w="567"/>
              <w:gridCol w:w="709"/>
              <w:gridCol w:w="567"/>
              <w:gridCol w:w="930"/>
            </w:tblGrid>
            <w:tr w:rsidR="00F03C6E">
              <w:trPr>
                <w:trHeight w:val="340"/>
                <w:jc w:val="center"/>
              </w:trPr>
              <w:tc>
                <w:tcPr>
                  <w:tcW w:w="1413"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位置</w:t>
                  </w:r>
                </w:p>
              </w:tc>
              <w:tc>
                <w:tcPr>
                  <w:tcW w:w="992"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水温</w:t>
                  </w:r>
                  <w:r>
                    <w:rPr>
                      <w:rFonts w:ascii="Times New Roman" w:eastAsia="宋体" w:hAnsi="Times New Roman" w:cs="Times New Roman"/>
                      <w:b/>
                      <w:bCs/>
                      <w:szCs w:val="21"/>
                    </w:rPr>
                    <w:t>(℃)</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pH</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NH</w:t>
                  </w:r>
                  <w:r>
                    <w:rPr>
                      <w:rFonts w:ascii="Times New Roman" w:eastAsia="宋体" w:hAnsi="Times New Roman" w:cs="Times New Roman"/>
                      <w:b/>
                      <w:bCs/>
                      <w:szCs w:val="21"/>
                      <w:vertAlign w:val="subscript"/>
                    </w:rPr>
                    <w:t>3</w:t>
                  </w:r>
                  <w:r>
                    <w:rPr>
                      <w:rFonts w:ascii="Times New Roman" w:eastAsia="宋体" w:hAnsi="Times New Roman" w:cs="Times New Roman"/>
                      <w:b/>
                      <w:bCs/>
                      <w:szCs w:val="21"/>
                    </w:rPr>
                    <w:t>-N</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COD</w:t>
                  </w:r>
                  <w:r>
                    <w:rPr>
                      <w:rFonts w:ascii="Times New Roman" w:eastAsia="宋体" w:hAnsi="Times New Roman" w:cs="Times New Roman"/>
                      <w:b/>
                      <w:bCs/>
                      <w:szCs w:val="21"/>
                      <w:vertAlign w:val="subscript"/>
                    </w:rPr>
                    <w:t>cr</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hint="eastAsia"/>
                      <w:b/>
                      <w:bCs/>
                      <w:szCs w:val="21"/>
                    </w:rPr>
                    <w:t>表面活性剂</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BOD</w:t>
                  </w:r>
                  <w:r>
                    <w:rPr>
                      <w:rFonts w:ascii="Times New Roman" w:eastAsia="宋体" w:hAnsi="Times New Roman" w:cs="Times New Roman"/>
                      <w:b/>
                      <w:bCs/>
                      <w:szCs w:val="21"/>
                      <w:vertAlign w:val="subscript"/>
                    </w:rPr>
                    <w:t>5</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DO</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hint="eastAsia"/>
                      <w:b/>
                      <w:bCs/>
                      <w:szCs w:val="21"/>
                    </w:rPr>
                    <w:t>磷酸盐</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103EEC">
                  <w:pPr>
                    <w:jc w:val="center"/>
                    <w:rPr>
                      <w:rFonts w:ascii="Times New Roman" w:eastAsia="宋体" w:hAnsi="Times New Roman" w:cs="Times New Roman"/>
                      <w:b/>
                      <w:bCs/>
                      <w:szCs w:val="21"/>
                    </w:rPr>
                  </w:pPr>
                  <w:commentRangeStart w:id="30"/>
                  <w:r>
                    <w:rPr>
                      <w:rFonts w:ascii="Times New Roman" w:eastAsia="宋体" w:hAnsi="Times New Roman" w:cs="Times New Roman"/>
                      <w:b/>
                      <w:bCs/>
                      <w:szCs w:val="21"/>
                    </w:rPr>
                    <w:t>SS</w:t>
                  </w:r>
                  <w:commentRangeEnd w:id="30"/>
                  <w:r>
                    <w:rPr>
                      <w:rStyle w:val="af9"/>
                    </w:rPr>
                    <w:commentReference w:id="30"/>
                  </w:r>
                  <w:r w:rsidR="007C687C">
                    <w:rPr>
                      <w:rFonts w:ascii="Times New Roman" w:eastAsia="宋体" w:hAnsi="Times New Roman" w:cs="Times New Roman"/>
                      <w:szCs w:val="21"/>
                    </w:rPr>
                    <w:t>*</w:t>
                  </w:r>
                </w:p>
              </w:tc>
              <w:tc>
                <w:tcPr>
                  <w:tcW w:w="930"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hint="eastAsia"/>
                      <w:b/>
                      <w:bCs/>
                      <w:szCs w:val="21"/>
                    </w:rPr>
                    <w:t>动植物油</w:t>
                  </w:r>
                </w:p>
              </w:tc>
            </w:tr>
            <w:tr w:rsidR="00F03C6E">
              <w:trPr>
                <w:trHeight w:val="340"/>
                <w:jc w:val="center"/>
              </w:trPr>
              <w:tc>
                <w:tcPr>
                  <w:tcW w:w="1413"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W1-</w:t>
                  </w:r>
                  <w:r>
                    <w:rPr>
                      <w:rFonts w:ascii="Times New Roman" w:eastAsia="宋体" w:hAnsi="Times New Roman" w:cs="Times New Roman" w:hint="eastAsia"/>
                      <w:b/>
                      <w:bCs/>
                      <w:szCs w:val="21"/>
                    </w:rPr>
                    <w:t>双坑水</w:t>
                  </w:r>
                </w:p>
              </w:tc>
              <w:tc>
                <w:tcPr>
                  <w:tcW w:w="992"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22.1</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6.50</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0.229</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14</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0.005L</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3.9</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5.2</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0.18</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19</w:t>
                  </w:r>
                </w:p>
              </w:tc>
              <w:tc>
                <w:tcPr>
                  <w:tcW w:w="93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1.22</w:t>
                  </w:r>
                </w:p>
              </w:tc>
            </w:tr>
            <w:tr w:rsidR="00F03C6E">
              <w:trPr>
                <w:trHeight w:val="340"/>
                <w:jc w:val="center"/>
              </w:trPr>
              <w:tc>
                <w:tcPr>
                  <w:tcW w:w="1413"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W2-</w:t>
                  </w:r>
                  <w:r>
                    <w:rPr>
                      <w:rFonts w:ascii="Times New Roman" w:eastAsia="宋体" w:hAnsi="Times New Roman" w:cs="Times New Roman" w:hint="eastAsia"/>
                      <w:b/>
                      <w:bCs/>
                      <w:szCs w:val="21"/>
                    </w:rPr>
                    <w:t>梅潭河</w:t>
                  </w:r>
                </w:p>
              </w:tc>
              <w:tc>
                <w:tcPr>
                  <w:tcW w:w="992"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22.5</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6.20</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0.135</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13</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0.005L</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3.7</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5.3</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0.02</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16</w:t>
                  </w:r>
                </w:p>
              </w:tc>
              <w:tc>
                <w:tcPr>
                  <w:tcW w:w="93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bCs/>
                      <w:szCs w:val="21"/>
                    </w:rPr>
                    <w:t>1.35</w:t>
                  </w:r>
                </w:p>
              </w:tc>
            </w:tr>
            <w:tr w:rsidR="00F03C6E">
              <w:trPr>
                <w:trHeight w:val="340"/>
                <w:jc w:val="center"/>
              </w:trPr>
              <w:tc>
                <w:tcPr>
                  <w:tcW w:w="1413" w:type="dxa"/>
                  <w:tcBorders>
                    <w:top w:val="single" w:sz="4" w:space="0" w:color="auto"/>
                    <w:left w:val="single" w:sz="4" w:space="0" w:color="auto"/>
                    <w:bottom w:val="single" w:sz="4" w:space="0" w:color="auto"/>
                    <w:right w:val="single" w:sz="4" w:space="0" w:color="auto"/>
                  </w:tcBorders>
                  <w:vAlign w:val="center"/>
                </w:tcPr>
                <w:p w:rsidR="00F03C6E" w:rsidRDefault="007C687C">
                  <w:pPr>
                    <w:jc w:val="center"/>
                    <w:rPr>
                      <w:rFonts w:ascii="Times New Roman" w:eastAsia="宋体" w:hAnsi="Times New Roman" w:cs="Times New Roman"/>
                      <w:bCs/>
                      <w:szCs w:val="21"/>
                    </w:rPr>
                  </w:pPr>
                  <w:r>
                    <w:rPr>
                      <w:rFonts w:ascii="Times New Roman" w:eastAsia="宋体" w:hAnsi="Times New Roman" w:cs="Times New Roman"/>
                      <w:b/>
                      <w:bCs/>
                      <w:szCs w:val="21"/>
                    </w:rPr>
                    <w:fldChar w:fldCharType="begin"/>
                  </w:r>
                  <w:r>
                    <w:rPr>
                      <w:rFonts w:ascii="Times New Roman" w:eastAsia="宋体" w:hAnsi="Times New Roman" w:cs="Times New Roman"/>
                      <w:b/>
                      <w:bCs/>
                      <w:szCs w:val="21"/>
                    </w:rPr>
                    <w:instrText xml:space="preserve"> = 3 \* ROMAN \* MERGEFORMAT </w:instrText>
                  </w:r>
                  <w:r>
                    <w:rPr>
                      <w:rFonts w:ascii="Times New Roman" w:eastAsia="宋体" w:hAnsi="Times New Roman" w:cs="Times New Roman"/>
                      <w:b/>
                      <w:bCs/>
                      <w:szCs w:val="21"/>
                    </w:rPr>
                    <w:fldChar w:fldCharType="separate"/>
                  </w:r>
                  <w:r>
                    <w:rPr>
                      <w:rFonts w:ascii="Times New Roman" w:eastAsia="宋体" w:hAnsi="Times New Roman" w:cs="Times New Roman"/>
                      <w:b/>
                      <w:bCs/>
                      <w:szCs w:val="21"/>
                    </w:rPr>
                    <w:t>III</w:t>
                  </w:r>
                  <w:r>
                    <w:rPr>
                      <w:rFonts w:ascii="Times New Roman" w:eastAsia="宋体" w:hAnsi="Times New Roman" w:cs="Times New Roman"/>
                      <w:b/>
                      <w:bCs/>
                      <w:szCs w:val="21"/>
                    </w:rPr>
                    <w:fldChar w:fldCharType="end"/>
                  </w:r>
                  <w:r>
                    <w:rPr>
                      <w:rFonts w:ascii="Times New Roman" w:eastAsia="宋体" w:hAnsi="Times New Roman" w:cs="Times New Roman"/>
                      <w:b/>
                      <w:bCs/>
                      <w:szCs w:val="21"/>
                    </w:rPr>
                    <w:t>类水质标准</w:t>
                  </w:r>
                </w:p>
              </w:tc>
              <w:tc>
                <w:tcPr>
                  <w:tcW w:w="992"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6~9</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≤1.0</w:t>
                  </w:r>
                </w:p>
              </w:tc>
              <w:tc>
                <w:tcPr>
                  <w:tcW w:w="85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≤20</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hint="eastAsia"/>
                      <w:szCs w:val="21"/>
                    </w:rPr>
                    <w:t>0.2</w:t>
                  </w:r>
                </w:p>
              </w:tc>
              <w:tc>
                <w:tcPr>
                  <w:tcW w:w="851"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hint="eastAsia"/>
                      <w:szCs w:val="21"/>
                    </w:rPr>
                    <w:t>4</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hint="eastAsia"/>
                      <w:szCs w:val="21"/>
                    </w:rPr>
                    <w:t>5</w:t>
                  </w:r>
                </w:p>
              </w:tc>
              <w:tc>
                <w:tcPr>
                  <w:tcW w:w="709"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hint="eastAsia"/>
                      <w:szCs w:val="21"/>
                    </w:rPr>
                    <w:t>0.2</w:t>
                  </w:r>
                </w:p>
              </w:tc>
              <w:tc>
                <w:tcPr>
                  <w:tcW w:w="567"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center" w:pos="975"/>
                      <w:tab w:val="right" w:pos="1950"/>
                    </w:tabs>
                    <w:jc w:val="center"/>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hint="eastAsia"/>
                      <w:szCs w:val="21"/>
                    </w:rPr>
                    <w:t>30</w:t>
                  </w:r>
                </w:p>
              </w:tc>
              <w:tc>
                <w:tcPr>
                  <w:tcW w:w="930" w:type="dxa"/>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jc w:val="center"/>
                    <w:rPr>
                      <w:rFonts w:ascii="Times New Roman" w:eastAsia="宋体" w:hAnsi="Times New Roman" w:cs="Times New Roman"/>
                      <w:bCs/>
                      <w:szCs w:val="21"/>
                    </w:rPr>
                  </w:pPr>
                  <w:r>
                    <w:rPr>
                      <w:rFonts w:ascii="Times New Roman" w:eastAsia="宋体" w:hAnsi="Times New Roman" w:cs="Times New Roman" w:hint="eastAsia"/>
                      <w:szCs w:val="21"/>
                    </w:rPr>
                    <w:t>--</w:t>
                  </w:r>
                </w:p>
              </w:tc>
            </w:tr>
            <w:tr w:rsidR="00F03C6E">
              <w:trPr>
                <w:trHeight w:val="340"/>
                <w:jc w:val="center"/>
              </w:trPr>
              <w:tc>
                <w:tcPr>
                  <w:tcW w:w="9289" w:type="dxa"/>
                  <w:gridSpan w:val="11"/>
                  <w:tcBorders>
                    <w:top w:val="single" w:sz="4" w:space="0" w:color="auto"/>
                    <w:left w:val="single" w:sz="4" w:space="0" w:color="auto"/>
                    <w:bottom w:val="single" w:sz="4" w:space="0" w:color="auto"/>
                    <w:right w:val="single" w:sz="4" w:space="0" w:color="auto"/>
                  </w:tcBorders>
                  <w:vAlign w:val="center"/>
                </w:tcPr>
                <w:p w:rsidR="00F03C6E" w:rsidRDefault="007C687C">
                  <w:pPr>
                    <w:tabs>
                      <w:tab w:val="left" w:pos="2940"/>
                    </w:tabs>
                    <w:snapToGrid w:val="0"/>
                    <w:rPr>
                      <w:rFonts w:ascii="Times New Roman" w:eastAsia="宋体" w:hAnsi="Times New Roman" w:cs="Times New Roman"/>
                      <w:bCs/>
                      <w:szCs w:val="21"/>
                    </w:rPr>
                  </w:pPr>
                  <w:r>
                    <w:rPr>
                      <w:rFonts w:ascii="Times New Roman" w:eastAsia="宋体" w:hAnsi="Times New Roman" w:cs="Times New Roman" w:hint="eastAsia"/>
                      <w:bCs/>
                      <w:szCs w:val="21"/>
                    </w:rPr>
                    <w:t>备</w:t>
                  </w:r>
                  <w:r>
                    <w:rPr>
                      <w:rFonts w:ascii="Times New Roman" w:eastAsia="宋体" w:hAnsi="Times New Roman" w:cs="Times New Roman" w:hint="eastAsia"/>
                      <w:bCs/>
                      <w:szCs w:val="21"/>
                    </w:rPr>
                    <w:t xml:space="preserve"> </w:t>
                  </w:r>
                  <w:r>
                    <w:rPr>
                      <w:rFonts w:ascii="Times New Roman" w:eastAsia="宋体" w:hAnsi="Times New Roman" w:cs="Times New Roman" w:hint="eastAsia"/>
                      <w:bCs/>
                      <w:szCs w:val="21"/>
                    </w:rPr>
                    <w:t>注：“</w:t>
                  </w:r>
                  <w:r>
                    <w:rPr>
                      <w:rFonts w:ascii="Times New Roman" w:eastAsia="宋体" w:hAnsi="Times New Roman" w:cs="Times New Roman" w:hint="eastAsia"/>
                      <w:bCs/>
                      <w:szCs w:val="21"/>
                    </w:rPr>
                    <w:t>L</w:t>
                  </w:r>
                  <w:r>
                    <w:rPr>
                      <w:rFonts w:ascii="Times New Roman" w:eastAsia="宋体" w:hAnsi="Times New Roman" w:cs="Times New Roman" w:hint="eastAsia"/>
                      <w:bCs/>
                      <w:szCs w:val="21"/>
                    </w:rPr>
                    <w:t>”表示检测结果小于该方法检出限。</w:t>
                  </w:r>
                </w:p>
              </w:tc>
            </w:tr>
          </w:tbl>
          <w:p w:rsidR="00F03C6E" w:rsidRDefault="007C687C">
            <w:pPr>
              <w:pStyle w:val="a6"/>
              <w:rPr>
                <w:rFonts w:ascii="Times New Roman" w:hAnsi="Times New Roman" w:cs="Times New Roman"/>
                <w:szCs w:val="21"/>
              </w:rPr>
            </w:pPr>
            <w:r>
              <w:rPr>
                <w:rFonts w:ascii="Times New Roman" w:eastAsia="宋体" w:hAnsi="Times New Roman" w:cs="Times New Roman"/>
                <w:szCs w:val="21"/>
              </w:rPr>
              <w:t>注：</w:t>
            </w:r>
            <w:r>
              <w:rPr>
                <w:rFonts w:ascii="Times New Roman" w:eastAsia="宋体" w:hAnsi="Times New Roman" w:cs="Times New Roman"/>
                <w:szCs w:val="21"/>
              </w:rPr>
              <w:t>1</w:t>
            </w:r>
            <w:r>
              <w:rPr>
                <w:rFonts w:ascii="Times New Roman" w:eastAsia="宋体" w:hAnsi="Times New Roman" w:cs="Times New Roman"/>
                <w:szCs w:val="21"/>
              </w:rPr>
              <w:t>、</w:t>
            </w:r>
            <w:r>
              <w:rPr>
                <w:rFonts w:ascii="Times New Roman" w:eastAsia="宋体" w:hAnsi="Times New Roman" w:cs="Times New Roman"/>
                <w:szCs w:val="21"/>
              </w:rPr>
              <w:t>SS*</w:t>
            </w:r>
            <w:r>
              <w:rPr>
                <w:rFonts w:ascii="Times New Roman" w:eastAsia="宋体" w:hAnsi="Times New Roman" w:cs="Times New Roman"/>
                <w:szCs w:val="21"/>
              </w:rPr>
              <w:t>：参考《</w:t>
            </w:r>
            <w:r>
              <w:rPr>
                <w:rFonts w:ascii="Times New Roman" w:hAnsi="Times New Roman" w:cs="Times New Roman"/>
                <w:szCs w:val="21"/>
              </w:rPr>
              <w:t>地表水资源质量标准》（</w:t>
            </w:r>
            <w:r>
              <w:rPr>
                <w:rFonts w:ascii="Times New Roman" w:hAnsi="Times New Roman" w:cs="Times New Roman"/>
                <w:szCs w:val="21"/>
              </w:rPr>
              <w:t>SL 63-94</w:t>
            </w:r>
            <w:r>
              <w:rPr>
                <w:rFonts w:ascii="Times New Roman" w:hAnsi="Times New Roman" w:cs="Times New Roman"/>
                <w:szCs w:val="21"/>
              </w:rPr>
              <w:t>）</w:t>
            </w:r>
            <w:r>
              <w:rPr>
                <w:rFonts w:ascii="Times New Roman" w:hAnsi="Times New Roman" w:cs="Times New Roman" w:hint="eastAsia"/>
                <w:szCs w:val="21"/>
              </w:rPr>
              <w:t>三</w:t>
            </w:r>
            <w:r>
              <w:rPr>
                <w:rFonts w:ascii="Times New Roman" w:hAnsi="Times New Roman" w:cs="Times New Roman"/>
                <w:szCs w:val="21"/>
              </w:rPr>
              <w:t>级标准</w:t>
            </w:r>
            <w:r>
              <w:rPr>
                <w:rFonts w:ascii="Times New Roman" w:eastAsia="宋体" w:hAnsi="Times New Roman" w:cs="Times New Roman"/>
                <w:szCs w:val="21"/>
              </w:rPr>
              <w:t>。</w:t>
            </w:r>
          </w:p>
          <w:p w:rsidR="00F03C6E" w:rsidRDefault="007C687C">
            <w:pPr>
              <w:spacing w:line="360" w:lineRule="auto"/>
              <w:ind w:firstLineChars="245" w:firstLine="588"/>
              <w:rPr>
                <w:rFonts w:ascii="Times New Roman" w:eastAsia="宋体" w:hAnsi="Times New Roman" w:cs="Times New Roman"/>
                <w:sz w:val="24"/>
                <w:szCs w:val="20"/>
              </w:rPr>
            </w:pPr>
            <w:r>
              <w:rPr>
                <w:rFonts w:ascii="Times New Roman" w:eastAsia="宋体" w:hAnsi="Times New Roman" w:cs="Times New Roman"/>
                <w:sz w:val="24"/>
                <w:szCs w:val="20"/>
              </w:rPr>
              <w:t>从上述水质监测数据来看，</w:t>
            </w:r>
            <w:r>
              <w:rPr>
                <w:rFonts w:ascii="Times New Roman" w:eastAsia="宋体" w:hAnsi="Times New Roman" w:cs="Times New Roman"/>
                <w:sz w:val="24"/>
                <w:szCs w:val="24"/>
              </w:rPr>
              <w:t>各项指标均能达到</w:t>
            </w:r>
            <w:bookmarkStart w:id="31" w:name="OLE_LINK57"/>
            <w:bookmarkStart w:id="32" w:name="OLE_LINK58"/>
            <w:r>
              <w:rPr>
                <w:rFonts w:ascii="Times New Roman" w:eastAsia="宋体" w:hAnsi="Times New Roman" w:cs="Times New Roman"/>
                <w:sz w:val="24"/>
                <w:szCs w:val="24"/>
              </w:rPr>
              <w:t>《地表水环境质量标准》（</w:t>
            </w:r>
            <w:r>
              <w:rPr>
                <w:rFonts w:ascii="Times New Roman" w:eastAsia="宋体" w:hAnsi="Times New Roman" w:cs="Times New Roman"/>
                <w:sz w:val="24"/>
                <w:szCs w:val="24"/>
              </w:rPr>
              <w:t>GB3838-2002</w:t>
            </w:r>
            <w:r>
              <w:rPr>
                <w:rFonts w:ascii="Times New Roman" w:eastAsia="宋体" w:hAnsi="Times New Roman" w:cs="Times New Roman"/>
                <w:sz w:val="24"/>
                <w:szCs w:val="24"/>
              </w:rPr>
              <w:t>）</w:t>
            </w:r>
            <w:bookmarkEnd w:id="31"/>
            <w:bookmarkEnd w:id="32"/>
            <w:r>
              <w:rPr>
                <w:rFonts w:ascii="Times New Roman" w:eastAsia="宋体" w:hAnsi="Times New Roman" w:cs="Times New Roman" w:hint="eastAsia"/>
                <w:sz w:val="24"/>
                <w:szCs w:val="20"/>
              </w:rPr>
              <w:t>Ⅲ</w:t>
            </w:r>
            <w:r>
              <w:rPr>
                <w:rFonts w:ascii="Times New Roman" w:eastAsia="宋体" w:hAnsi="Times New Roman" w:cs="Times New Roman"/>
                <w:sz w:val="24"/>
                <w:szCs w:val="24"/>
              </w:rPr>
              <w:t>类水质标准</w:t>
            </w:r>
            <w:r>
              <w:rPr>
                <w:rFonts w:ascii="Times New Roman" w:eastAsia="宋体" w:hAnsi="Times New Roman" w:cs="Times New Roman"/>
                <w:sz w:val="24"/>
                <w:szCs w:val="20"/>
              </w:rPr>
              <w:t>。</w:t>
            </w:r>
          </w:p>
          <w:p w:rsidR="00F03C6E" w:rsidRDefault="007C687C">
            <w:pPr>
              <w:spacing w:line="360" w:lineRule="auto"/>
              <w:ind w:firstLineChars="200" w:firstLine="482"/>
              <w:rPr>
                <w:rFonts w:ascii="Times New Roman" w:eastAsia="宋体" w:hAnsi="Times New Roman" w:cs="Times New Roman"/>
                <w:b/>
                <w:bCs/>
                <w:sz w:val="24"/>
                <w:szCs w:val="20"/>
              </w:rPr>
            </w:pPr>
            <w:r>
              <w:rPr>
                <w:rFonts w:ascii="Times New Roman" w:eastAsia="宋体" w:hAnsi="Times New Roman" w:cs="Times New Roman"/>
                <w:b/>
                <w:bCs/>
                <w:sz w:val="24"/>
                <w:szCs w:val="20"/>
              </w:rPr>
              <w:lastRenderedPageBreak/>
              <w:t>3</w:t>
            </w:r>
            <w:r>
              <w:rPr>
                <w:rFonts w:ascii="Times New Roman" w:eastAsia="宋体" w:hAnsi="Times New Roman" w:cs="Times New Roman"/>
                <w:b/>
                <w:bCs/>
                <w:sz w:val="24"/>
                <w:szCs w:val="20"/>
              </w:rPr>
              <w:t>、环境空气质量现状</w:t>
            </w:r>
          </w:p>
          <w:p w:rsidR="00F03C6E" w:rsidRDefault="007C687C">
            <w:pPr>
              <w:spacing w:line="360" w:lineRule="auto"/>
              <w:ind w:firstLineChars="196" w:firstLine="470"/>
              <w:rPr>
                <w:rFonts w:ascii="Times New Roman" w:eastAsia="宋体" w:hAnsi="Times New Roman" w:cs="Times New Roman"/>
                <w:color w:val="FF0000"/>
                <w:sz w:val="24"/>
                <w:szCs w:val="20"/>
              </w:rPr>
            </w:pPr>
            <w:r>
              <w:rPr>
                <w:rFonts w:ascii="Times New Roman" w:eastAsia="宋体" w:hAnsi="Times New Roman" w:cs="Times New Roman"/>
                <w:sz w:val="24"/>
                <w:szCs w:val="20"/>
              </w:rPr>
              <w:t>本项目位于</w:t>
            </w:r>
            <w:r>
              <w:rPr>
                <w:rFonts w:ascii="Times New Roman" w:eastAsia="宋体" w:hAnsi="Times New Roman" w:cs="Times New Roman" w:hint="eastAsia"/>
                <w:sz w:val="24"/>
                <w:szCs w:val="20"/>
              </w:rPr>
              <w:t>大埔县县城湖寮镇入双坑老砖厂凹下</w:t>
            </w:r>
            <w:r>
              <w:rPr>
                <w:rFonts w:ascii="Times New Roman" w:eastAsia="宋体" w:hAnsi="Times New Roman" w:cs="Times New Roman"/>
                <w:sz w:val="24"/>
                <w:szCs w:val="20"/>
              </w:rPr>
              <w:t>，项目所在地属</w:t>
            </w:r>
            <w:r>
              <w:rPr>
                <w:rFonts w:ascii="Times New Roman" w:eastAsia="宋体" w:hAnsi="Times New Roman" w:cs="Times New Roman" w:hint="eastAsia"/>
                <w:sz w:val="24"/>
                <w:szCs w:val="20"/>
              </w:rPr>
              <w:t>二</w:t>
            </w:r>
            <w:r>
              <w:rPr>
                <w:rFonts w:ascii="Times New Roman" w:eastAsia="宋体" w:hAnsi="Times New Roman" w:cs="Times New Roman"/>
                <w:sz w:val="24"/>
                <w:szCs w:val="20"/>
              </w:rPr>
              <w:t>类功能区，现状环境空气质量应执行《环境空气质量标准》（</w:t>
            </w:r>
            <w:r>
              <w:rPr>
                <w:rFonts w:ascii="Times New Roman" w:eastAsia="宋体" w:hAnsi="Times New Roman" w:cs="Times New Roman"/>
                <w:sz w:val="24"/>
                <w:szCs w:val="20"/>
              </w:rPr>
              <w:t>GB3095-2012</w:t>
            </w:r>
            <w:r>
              <w:rPr>
                <w:rFonts w:ascii="Times New Roman" w:eastAsia="宋体" w:hAnsi="Times New Roman" w:cs="Times New Roman"/>
                <w:sz w:val="24"/>
                <w:szCs w:val="20"/>
              </w:rPr>
              <w:t>）中</w:t>
            </w:r>
            <w:r>
              <w:rPr>
                <w:rFonts w:ascii="Times New Roman" w:eastAsia="宋体" w:hAnsi="Times New Roman" w:cs="Times New Roman" w:hint="eastAsia"/>
                <w:sz w:val="24"/>
                <w:szCs w:val="20"/>
              </w:rPr>
              <w:t>二</w:t>
            </w:r>
            <w:r>
              <w:rPr>
                <w:rFonts w:ascii="Times New Roman" w:eastAsia="宋体" w:hAnsi="Times New Roman" w:cs="Times New Roman"/>
                <w:sz w:val="24"/>
                <w:szCs w:val="20"/>
              </w:rPr>
              <w:t>级标准，</w:t>
            </w:r>
            <w:proofErr w:type="gramStart"/>
            <w:r>
              <w:rPr>
                <w:rFonts w:ascii="Times New Roman" w:eastAsia="宋体" w:hAnsi="Times New Roman" w:cs="Times New Roman" w:hint="eastAsia"/>
                <w:sz w:val="24"/>
                <w:szCs w:val="20"/>
              </w:rPr>
              <w:t>本评价</w:t>
            </w:r>
            <w:proofErr w:type="gramEnd"/>
            <w:r>
              <w:rPr>
                <w:rFonts w:ascii="Times New Roman" w:eastAsia="宋体" w:hAnsi="Times New Roman" w:cs="Times New Roman" w:hint="eastAsia"/>
                <w:sz w:val="24"/>
                <w:szCs w:val="20"/>
              </w:rPr>
              <w:t>委托深圳市惠利权环境检测有限公司于</w:t>
            </w:r>
            <w:r>
              <w:rPr>
                <w:rFonts w:ascii="Times New Roman" w:eastAsia="宋体" w:hAnsi="Times New Roman" w:cs="Times New Roman" w:hint="eastAsia"/>
                <w:sz w:val="24"/>
                <w:szCs w:val="20"/>
              </w:rPr>
              <w:t>2017</w:t>
            </w:r>
            <w:r>
              <w:rPr>
                <w:rFonts w:ascii="Times New Roman" w:eastAsia="宋体" w:hAnsi="Times New Roman" w:cs="Times New Roman" w:hint="eastAsia"/>
                <w:sz w:val="24"/>
                <w:szCs w:val="20"/>
              </w:rPr>
              <w:t>年</w:t>
            </w:r>
            <w:r>
              <w:rPr>
                <w:rFonts w:ascii="Times New Roman" w:eastAsia="宋体" w:hAnsi="Times New Roman" w:cs="Times New Roman" w:hint="eastAsia"/>
                <w:sz w:val="24"/>
                <w:szCs w:val="20"/>
              </w:rPr>
              <w:t>10</w:t>
            </w:r>
            <w:r>
              <w:rPr>
                <w:rFonts w:ascii="Times New Roman" w:eastAsia="宋体" w:hAnsi="Times New Roman" w:cs="Times New Roman" w:hint="eastAsia"/>
                <w:sz w:val="24"/>
                <w:szCs w:val="20"/>
              </w:rPr>
              <w:t>月</w:t>
            </w:r>
            <w:r>
              <w:rPr>
                <w:rFonts w:ascii="Times New Roman" w:eastAsia="宋体" w:hAnsi="Times New Roman" w:cs="Times New Roman" w:hint="eastAsia"/>
                <w:sz w:val="24"/>
                <w:szCs w:val="20"/>
              </w:rPr>
              <w:t>27</w:t>
            </w:r>
            <w:r>
              <w:rPr>
                <w:rFonts w:ascii="Times New Roman" w:eastAsia="宋体" w:hAnsi="Times New Roman" w:cs="Times New Roman" w:hint="eastAsia"/>
                <w:sz w:val="24"/>
                <w:szCs w:val="20"/>
              </w:rPr>
              <w:t>日对本项目有关环境空气进行监测，监测布点及监测报告详见附图</w:t>
            </w:r>
            <w:r>
              <w:rPr>
                <w:rFonts w:ascii="Times New Roman" w:eastAsia="宋体" w:hAnsi="Times New Roman" w:cs="Times New Roman" w:hint="eastAsia"/>
                <w:sz w:val="24"/>
                <w:szCs w:val="20"/>
              </w:rPr>
              <w:t>6</w:t>
            </w:r>
            <w:r>
              <w:rPr>
                <w:rFonts w:ascii="Times New Roman" w:eastAsia="宋体" w:hAnsi="Times New Roman" w:cs="Times New Roman" w:hint="eastAsia"/>
                <w:sz w:val="24"/>
                <w:szCs w:val="20"/>
              </w:rPr>
              <w:t>和附件</w:t>
            </w:r>
            <w:r>
              <w:rPr>
                <w:rFonts w:ascii="Times New Roman" w:eastAsia="宋体" w:hAnsi="Times New Roman" w:cs="Times New Roman" w:hint="eastAsia"/>
                <w:sz w:val="24"/>
                <w:szCs w:val="20"/>
              </w:rPr>
              <w:t>6</w:t>
            </w:r>
            <w:r>
              <w:rPr>
                <w:rFonts w:ascii="Times New Roman" w:eastAsia="宋体" w:hAnsi="Times New Roman" w:cs="Times New Roman" w:hint="eastAsia"/>
                <w:sz w:val="24"/>
                <w:szCs w:val="20"/>
              </w:rPr>
              <w:t>，</w:t>
            </w:r>
            <w:r>
              <w:rPr>
                <w:rFonts w:ascii="Times New Roman" w:eastAsia="宋体" w:hAnsi="Times New Roman" w:cs="Times New Roman"/>
                <w:sz w:val="24"/>
                <w:szCs w:val="20"/>
              </w:rPr>
              <w:t>监测结果见下表。</w:t>
            </w:r>
          </w:p>
          <w:p w:rsidR="00F03C6E" w:rsidRDefault="007C687C">
            <w:pPr>
              <w:spacing w:line="360" w:lineRule="auto"/>
              <w:ind w:firstLine="425"/>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8</w:t>
            </w:r>
            <w:r>
              <w:rPr>
                <w:rFonts w:ascii="Times New Roman" w:eastAsia="宋体" w:hAnsi="Times New Roman" w:cs="Times New Roman"/>
                <w:b/>
                <w:szCs w:val="21"/>
              </w:rPr>
              <w:t xml:space="preserve">  </w:t>
            </w:r>
            <w:r>
              <w:rPr>
                <w:rFonts w:ascii="Times New Roman" w:eastAsia="宋体" w:hAnsi="Times New Roman" w:cs="Times New Roman"/>
                <w:b/>
                <w:szCs w:val="21"/>
              </w:rPr>
              <w:t>项目所在地环境空气质量现状监测结果</w:t>
            </w:r>
          </w:p>
          <w:tbl>
            <w:tblPr>
              <w:tblStyle w:val="afb"/>
              <w:tblW w:w="9262" w:type="dxa"/>
              <w:tblLayout w:type="fixed"/>
              <w:tblLook w:val="04A0" w:firstRow="1" w:lastRow="0" w:firstColumn="1" w:lastColumn="0" w:noHBand="0" w:noVBand="1"/>
            </w:tblPr>
            <w:tblGrid>
              <w:gridCol w:w="2027"/>
              <w:gridCol w:w="1753"/>
              <w:gridCol w:w="1893"/>
              <w:gridCol w:w="3589"/>
            </w:tblGrid>
            <w:tr w:rsidR="00F03C6E">
              <w:trPr>
                <w:trHeight w:val="518"/>
              </w:trPr>
              <w:tc>
                <w:tcPr>
                  <w:tcW w:w="2027" w:type="dxa"/>
                  <w:vMerge w:val="restart"/>
                  <w:vAlign w:val="center"/>
                </w:tcPr>
                <w:p w:rsidR="00F03C6E" w:rsidRDefault="00F03C6E">
                  <w:pPr>
                    <w:jc w:val="center"/>
                    <w:rPr>
                      <w:b/>
                      <w:bCs/>
                      <w:szCs w:val="21"/>
                    </w:rPr>
                  </w:pPr>
                </w:p>
                <w:p w:rsidR="00F03C6E" w:rsidRDefault="007C687C">
                  <w:pPr>
                    <w:jc w:val="center"/>
                    <w:rPr>
                      <w:b/>
                      <w:bCs/>
                      <w:szCs w:val="21"/>
                    </w:rPr>
                  </w:pPr>
                  <w:r>
                    <w:rPr>
                      <w:rFonts w:hint="eastAsia"/>
                      <w:b/>
                      <w:bCs/>
                      <w:szCs w:val="21"/>
                    </w:rPr>
                    <w:t>监测项目</w:t>
                  </w:r>
                </w:p>
              </w:tc>
              <w:tc>
                <w:tcPr>
                  <w:tcW w:w="3646" w:type="dxa"/>
                  <w:gridSpan w:val="2"/>
                  <w:vAlign w:val="center"/>
                </w:tcPr>
                <w:p w:rsidR="00F03C6E" w:rsidRDefault="00F03C6E">
                  <w:pPr>
                    <w:jc w:val="center"/>
                    <w:rPr>
                      <w:b/>
                      <w:bCs/>
                      <w:szCs w:val="21"/>
                    </w:rPr>
                  </w:pPr>
                </w:p>
                <w:p w:rsidR="00F03C6E" w:rsidRDefault="007C687C">
                  <w:pPr>
                    <w:jc w:val="center"/>
                    <w:rPr>
                      <w:b/>
                      <w:bCs/>
                      <w:szCs w:val="21"/>
                    </w:rPr>
                  </w:pPr>
                  <w:r>
                    <w:rPr>
                      <w:rFonts w:hint="eastAsia"/>
                      <w:b/>
                      <w:bCs/>
                      <w:szCs w:val="21"/>
                    </w:rPr>
                    <w:t>检测结果（</w:t>
                  </w:r>
                  <w:r>
                    <w:rPr>
                      <w:b/>
                      <w:bCs/>
                      <w:szCs w:val="21"/>
                    </w:rPr>
                    <w:t>mg/m</w:t>
                  </w:r>
                  <w:commentRangeStart w:id="33"/>
                  <w:r w:rsidR="002D3AFE" w:rsidRPr="00F23A9C">
                    <w:rPr>
                      <w:b/>
                      <w:bCs/>
                      <w:szCs w:val="21"/>
                      <w:vertAlign w:val="superscript"/>
                    </w:rPr>
                    <w:t>3</w:t>
                  </w:r>
                  <w:commentRangeEnd w:id="33"/>
                  <w:r w:rsidR="002D3AFE" w:rsidRPr="00F23A9C">
                    <w:rPr>
                      <w:rStyle w:val="af9"/>
                      <w:rFonts w:asciiTheme="minorHAnsi" w:eastAsiaTheme="minorEastAsia" w:hAnsiTheme="minorHAnsi" w:cstheme="minorBidi"/>
                      <w:vertAlign w:val="superscript"/>
                    </w:rPr>
                    <w:commentReference w:id="33"/>
                  </w:r>
                  <w:r>
                    <w:rPr>
                      <w:rFonts w:hint="eastAsia"/>
                      <w:b/>
                      <w:bCs/>
                      <w:szCs w:val="21"/>
                    </w:rPr>
                    <w:t>）</w:t>
                  </w:r>
                </w:p>
              </w:tc>
              <w:tc>
                <w:tcPr>
                  <w:tcW w:w="3589" w:type="dxa"/>
                  <w:vMerge w:val="restart"/>
                  <w:vAlign w:val="center"/>
                </w:tcPr>
                <w:p w:rsidR="00F03C6E" w:rsidRDefault="007C687C">
                  <w:pPr>
                    <w:jc w:val="center"/>
                    <w:rPr>
                      <w:b/>
                      <w:bCs/>
                      <w:szCs w:val="21"/>
                    </w:rPr>
                  </w:pPr>
                  <w:r>
                    <w:rPr>
                      <w:b/>
                      <w:bCs/>
                      <w:szCs w:val="21"/>
                    </w:rPr>
                    <w:t>《环境空气质量标准》（</w:t>
                  </w:r>
                  <w:r>
                    <w:rPr>
                      <w:b/>
                      <w:bCs/>
                      <w:szCs w:val="21"/>
                    </w:rPr>
                    <w:t>GB3095-2012</w:t>
                  </w:r>
                  <w:r>
                    <w:rPr>
                      <w:b/>
                      <w:bCs/>
                      <w:szCs w:val="21"/>
                    </w:rPr>
                    <w:t>）中的</w:t>
                  </w:r>
                  <w:r>
                    <w:rPr>
                      <w:rFonts w:hint="eastAsia"/>
                      <w:b/>
                      <w:bCs/>
                      <w:szCs w:val="21"/>
                    </w:rPr>
                    <w:t>二</w:t>
                  </w:r>
                  <w:r>
                    <w:rPr>
                      <w:b/>
                      <w:bCs/>
                      <w:szCs w:val="21"/>
                    </w:rPr>
                    <w:t>级标准</w:t>
                  </w:r>
                </w:p>
              </w:tc>
            </w:tr>
            <w:tr w:rsidR="00F03C6E">
              <w:trPr>
                <w:trHeight w:val="145"/>
              </w:trPr>
              <w:tc>
                <w:tcPr>
                  <w:tcW w:w="2027" w:type="dxa"/>
                  <w:vMerge/>
                  <w:vAlign w:val="center"/>
                </w:tcPr>
                <w:p w:rsidR="00F03C6E" w:rsidRDefault="00F03C6E">
                  <w:pPr>
                    <w:jc w:val="center"/>
                    <w:rPr>
                      <w:b/>
                      <w:bCs/>
                      <w:szCs w:val="21"/>
                    </w:rPr>
                  </w:pPr>
                </w:p>
              </w:tc>
              <w:tc>
                <w:tcPr>
                  <w:tcW w:w="1753" w:type="dxa"/>
                  <w:vAlign w:val="center"/>
                </w:tcPr>
                <w:p w:rsidR="00F03C6E" w:rsidRDefault="007C687C">
                  <w:pPr>
                    <w:jc w:val="center"/>
                    <w:rPr>
                      <w:b/>
                      <w:bCs/>
                      <w:szCs w:val="21"/>
                    </w:rPr>
                  </w:pPr>
                  <w:r>
                    <w:rPr>
                      <w:rFonts w:hint="eastAsia"/>
                      <w:b/>
                      <w:bCs/>
                      <w:szCs w:val="21"/>
                    </w:rPr>
                    <w:t>G1-</w:t>
                  </w:r>
                  <w:r>
                    <w:rPr>
                      <w:rFonts w:hint="eastAsia"/>
                      <w:b/>
                      <w:bCs/>
                      <w:szCs w:val="21"/>
                    </w:rPr>
                    <w:t>项目所在地</w:t>
                  </w:r>
                </w:p>
              </w:tc>
              <w:tc>
                <w:tcPr>
                  <w:tcW w:w="1893" w:type="dxa"/>
                  <w:vAlign w:val="center"/>
                </w:tcPr>
                <w:p w:rsidR="00F03C6E" w:rsidRDefault="007C687C">
                  <w:pPr>
                    <w:jc w:val="center"/>
                    <w:rPr>
                      <w:b/>
                      <w:bCs/>
                      <w:szCs w:val="21"/>
                    </w:rPr>
                  </w:pPr>
                  <w:r>
                    <w:rPr>
                      <w:rFonts w:hint="eastAsia"/>
                      <w:b/>
                      <w:bCs/>
                      <w:szCs w:val="21"/>
                    </w:rPr>
                    <w:t>G2-</w:t>
                  </w:r>
                  <w:r>
                    <w:rPr>
                      <w:rFonts w:hint="eastAsia"/>
                      <w:b/>
                      <w:bCs/>
                      <w:szCs w:val="21"/>
                    </w:rPr>
                    <w:t>西湖公园西门</w:t>
                  </w:r>
                </w:p>
              </w:tc>
              <w:tc>
                <w:tcPr>
                  <w:tcW w:w="3589" w:type="dxa"/>
                  <w:vMerge/>
                  <w:vAlign w:val="center"/>
                </w:tcPr>
                <w:p w:rsidR="00F03C6E" w:rsidRDefault="00F03C6E">
                  <w:pPr>
                    <w:jc w:val="center"/>
                    <w:rPr>
                      <w:b/>
                      <w:bCs/>
                      <w:szCs w:val="21"/>
                    </w:rPr>
                  </w:pPr>
                </w:p>
              </w:tc>
            </w:tr>
            <w:tr w:rsidR="00F03C6E">
              <w:trPr>
                <w:trHeight w:val="424"/>
              </w:trPr>
              <w:tc>
                <w:tcPr>
                  <w:tcW w:w="2027" w:type="dxa"/>
                  <w:vAlign w:val="center"/>
                </w:tcPr>
                <w:p w:rsidR="00F03C6E" w:rsidRDefault="007C687C">
                  <w:pPr>
                    <w:jc w:val="center"/>
                    <w:rPr>
                      <w:b/>
                      <w:bCs/>
                      <w:szCs w:val="21"/>
                    </w:rPr>
                  </w:pPr>
                  <w:r>
                    <w:rPr>
                      <w:b/>
                      <w:bCs/>
                      <w:szCs w:val="21"/>
                    </w:rPr>
                    <w:t>SO</w:t>
                  </w:r>
                  <w:r>
                    <w:rPr>
                      <w:b/>
                      <w:bCs/>
                      <w:szCs w:val="21"/>
                      <w:vertAlign w:val="subscript"/>
                    </w:rPr>
                    <w:t>2</w:t>
                  </w:r>
                  <w:r>
                    <w:rPr>
                      <w:b/>
                      <w:bCs/>
                      <w:szCs w:val="21"/>
                    </w:rPr>
                    <w:t>小时平均</w:t>
                  </w:r>
                </w:p>
              </w:tc>
              <w:tc>
                <w:tcPr>
                  <w:tcW w:w="1753" w:type="dxa"/>
                  <w:vAlign w:val="center"/>
                </w:tcPr>
                <w:p w:rsidR="00F03C6E" w:rsidRDefault="007C687C">
                  <w:pPr>
                    <w:tabs>
                      <w:tab w:val="left" w:pos="2940"/>
                    </w:tabs>
                    <w:snapToGrid w:val="0"/>
                    <w:jc w:val="center"/>
                    <w:rPr>
                      <w:bCs/>
                      <w:szCs w:val="21"/>
                    </w:rPr>
                  </w:pPr>
                  <w:r>
                    <w:rPr>
                      <w:rFonts w:hint="eastAsia"/>
                      <w:bCs/>
                      <w:szCs w:val="21"/>
                    </w:rPr>
                    <w:t>0.0175</w:t>
                  </w:r>
                </w:p>
              </w:tc>
              <w:tc>
                <w:tcPr>
                  <w:tcW w:w="1893" w:type="dxa"/>
                  <w:vAlign w:val="center"/>
                </w:tcPr>
                <w:p w:rsidR="00F03C6E" w:rsidRDefault="007C687C">
                  <w:pPr>
                    <w:tabs>
                      <w:tab w:val="left" w:pos="2940"/>
                    </w:tabs>
                    <w:snapToGrid w:val="0"/>
                    <w:jc w:val="center"/>
                    <w:rPr>
                      <w:bCs/>
                      <w:szCs w:val="21"/>
                    </w:rPr>
                  </w:pPr>
                  <w:r>
                    <w:rPr>
                      <w:rFonts w:hint="eastAsia"/>
                      <w:bCs/>
                      <w:szCs w:val="21"/>
                    </w:rPr>
                    <w:t>0.0155</w:t>
                  </w:r>
                </w:p>
              </w:tc>
              <w:tc>
                <w:tcPr>
                  <w:tcW w:w="3589" w:type="dxa"/>
                  <w:vAlign w:val="center"/>
                </w:tcPr>
                <w:p w:rsidR="00F03C6E" w:rsidRDefault="007C687C">
                  <w:pPr>
                    <w:jc w:val="center"/>
                    <w:rPr>
                      <w:b/>
                      <w:bCs/>
                      <w:szCs w:val="21"/>
                    </w:rPr>
                  </w:pPr>
                  <w:r>
                    <w:rPr>
                      <w:rFonts w:hint="eastAsia"/>
                      <w:b/>
                      <w:bCs/>
                      <w:szCs w:val="21"/>
                    </w:rPr>
                    <w:t>0.5</w:t>
                  </w:r>
                </w:p>
              </w:tc>
            </w:tr>
            <w:tr w:rsidR="00F03C6E">
              <w:trPr>
                <w:trHeight w:val="430"/>
              </w:trPr>
              <w:tc>
                <w:tcPr>
                  <w:tcW w:w="2027" w:type="dxa"/>
                  <w:vAlign w:val="center"/>
                </w:tcPr>
                <w:p w:rsidR="00F03C6E" w:rsidRDefault="007C687C">
                  <w:pPr>
                    <w:jc w:val="center"/>
                    <w:rPr>
                      <w:b/>
                      <w:bCs/>
                      <w:szCs w:val="21"/>
                    </w:rPr>
                  </w:pPr>
                  <w:r>
                    <w:rPr>
                      <w:b/>
                      <w:bCs/>
                      <w:szCs w:val="21"/>
                    </w:rPr>
                    <w:t>NO</w:t>
                  </w:r>
                  <w:r>
                    <w:rPr>
                      <w:b/>
                      <w:bCs/>
                      <w:szCs w:val="21"/>
                      <w:vertAlign w:val="subscript"/>
                    </w:rPr>
                    <w:t>2</w:t>
                  </w:r>
                  <w:r>
                    <w:rPr>
                      <w:b/>
                      <w:bCs/>
                      <w:szCs w:val="21"/>
                    </w:rPr>
                    <w:t>小时平均</w:t>
                  </w:r>
                </w:p>
              </w:tc>
              <w:tc>
                <w:tcPr>
                  <w:tcW w:w="1753" w:type="dxa"/>
                  <w:vAlign w:val="center"/>
                </w:tcPr>
                <w:p w:rsidR="00F03C6E" w:rsidRDefault="007C687C">
                  <w:pPr>
                    <w:tabs>
                      <w:tab w:val="left" w:pos="2940"/>
                    </w:tabs>
                    <w:snapToGrid w:val="0"/>
                    <w:jc w:val="center"/>
                    <w:rPr>
                      <w:bCs/>
                      <w:szCs w:val="21"/>
                    </w:rPr>
                  </w:pPr>
                  <w:r>
                    <w:rPr>
                      <w:rFonts w:hint="eastAsia"/>
                      <w:bCs/>
                      <w:szCs w:val="21"/>
                    </w:rPr>
                    <w:t>0.0275</w:t>
                  </w:r>
                </w:p>
              </w:tc>
              <w:tc>
                <w:tcPr>
                  <w:tcW w:w="1893" w:type="dxa"/>
                  <w:vAlign w:val="center"/>
                </w:tcPr>
                <w:p w:rsidR="00F03C6E" w:rsidRDefault="007C687C">
                  <w:pPr>
                    <w:tabs>
                      <w:tab w:val="left" w:pos="2940"/>
                    </w:tabs>
                    <w:snapToGrid w:val="0"/>
                    <w:jc w:val="center"/>
                    <w:rPr>
                      <w:bCs/>
                      <w:szCs w:val="21"/>
                    </w:rPr>
                  </w:pPr>
                  <w:r>
                    <w:rPr>
                      <w:rFonts w:hint="eastAsia"/>
                      <w:bCs/>
                      <w:szCs w:val="21"/>
                    </w:rPr>
                    <w:t>0.026</w:t>
                  </w:r>
                </w:p>
              </w:tc>
              <w:tc>
                <w:tcPr>
                  <w:tcW w:w="3589" w:type="dxa"/>
                  <w:vAlign w:val="center"/>
                </w:tcPr>
                <w:p w:rsidR="00F03C6E" w:rsidRDefault="007C687C">
                  <w:pPr>
                    <w:jc w:val="center"/>
                    <w:rPr>
                      <w:b/>
                      <w:bCs/>
                      <w:szCs w:val="21"/>
                    </w:rPr>
                  </w:pPr>
                  <w:r>
                    <w:rPr>
                      <w:rFonts w:hint="eastAsia"/>
                      <w:b/>
                      <w:bCs/>
                      <w:szCs w:val="21"/>
                    </w:rPr>
                    <w:t>0.15</w:t>
                  </w:r>
                </w:p>
              </w:tc>
            </w:tr>
            <w:tr w:rsidR="00F03C6E">
              <w:trPr>
                <w:trHeight w:val="408"/>
              </w:trPr>
              <w:tc>
                <w:tcPr>
                  <w:tcW w:w="2027" w:type="dxa"/>
                  <w:vAlign w:val="center"/>
                </w:tcPr>
                <w:p w:rsidR="00F03C6E" w:rsidRDefault="007C687C">
                  <w:pPr>
                    <w:jc w:val="center"/>
                    <w:rPr>
                      <w:b/>
                      <w:bCs/>
                      <w:szCs w:val="21"/>
                    </w:rPr>
                  </w:pPr>
                  <w:r>
                    <w:rPr>
                      <w:rFonts w:hint="eastAsia"/>
                      <w:b/>
                      <w:bCs/>
                      <w:szCs w:val="21"/>
                    </w:rPr>
                    <w:t>CO</w:t>
                  </w:r>
                  <w:r>
                    <w:rPr>
                      <w:b/>
                      <w:bCs/>
                      <w:szCs w:val="21"/>
                    </w:rPr>
                    <w:t>小时平均</w:t>
                  </w:r>
                </w:p>
              </w:tc>
              <w:tc>
                <w:tcPr>
                  <w:tcW w:w="1753" w:type="dxa"/>
                  <w:vAlign w:val="center"/>
                </w:tcPr>
                <w:p w:rsidR="00F03C6E" w:rsidRDefault="007C687C">
                  <w:pPr>
                    <w:tabs>
                      <w:tab w:val="left" w:pos="2940"/>
                    </w:tabs>
                    <w:snapToGrid w:val="0"/>
                    <w:jc w:val="center"/>
                    <w:rPr>
                      <w:bCs/>
                      <w:szCs w:val="21"/>
                    </w:rPr>
                  </w:pPr>
                  <w:r>
                    <w:rPr>
                      <w:rFonts w:hint="eastAsia"/>
                      <w:bCs/>
                      <w:szCs w:val="21"/>
                    </w:rPr>
                    <w:t>7.0</w:t>
                  </w:r>
                </w:p>
              </w:tc>
              <w:tc>
                <w:tcPr>
                  <w:tcW w:w="1893" w:type="dxa"/>
                  <w:vAlign w:val="center"/>
                </w:tcPr>
                <w:p w:rsidR="00F03C6E" w:rsidRDefault="007C687C">
                  <w:pPr>
                    <w:tabs>
                      <w:tab w:val="left" w:pos="2940"/>
                    </w:tabs>
                    <w:snapToGrid w:val="0"/>
                    <w:jc w:val="center"/>
                    <w:rPr>
                      <w:bCs/>
                      <w:szCs w:val="21"/>
                    </w:rPr>
                  </w:pPr>
                  <w:r>
                    <w:rPr>
                      <w:rFonts w:hint="eastAsia"/>
                      <w:bCs/>
                      <w:szCs w:val="21"/>
                    </w:rPr>
                    <w:t>6.95</w:t>
                  </w:r>
                </w:p>
              </w:tc>
              <w:tc>
                <w:tcPr>
                  <w:tcW w:w="3589" w:type="dxa"/>
                  <w:vAlign w:val="center"/>
                </w:tcPr>
                <w:p w:rsidR="00F03C6E" w:rsidRDefault="007C687C">
                  <w:pPr>
                    <w:jc w:val="center"/>
                    <w:rPr>
                      <w:b/>
                      <w:bCs/>
                      <w:szCs w:val="21"/>
                    </w:rPr>
                  </w:pPr>
                  <w:r>
                    <w:rPr>
                      <w:rFonts w:hint="eastAsia"/>
                      <w:b/>
                      <w:bCs/>
                      <w:szCs w:val="21"/>
                    </w:rPr>
                    <w:t>10.0</w:t>
                  </w:r>
                </w:p>
              </w:tc>
            </w:tr>
            <w:tr w:rsidR="00F03C6E">
              <w:trPr>
                <w:trHeight w:val="428"/>
              </w:trPr>
              <w:tc>
                <w:tcPr>
                  <w:tcW w:w="2027" w:type="dxa"/>
                  <w:vAlign w:val="center"/>
                </w:tcPr>
                <w:p w:rsidR="00F03C6E" w:rsidRDefault="007C687C">
                  <w:pPr>
                    <w:jc w:val="center"/>
                    <w:rPr>
                      <w:b/>
                      <w:bCs/>
                      <w:szCs w:val="21"/>
                    </w:rPr>
                  </w:pPr>
                  <w:r>
                    <w:rPr>
                      <w:b/>
                      <w:bCs/>
                      <w:szCs w:val="21"/>
                    </w:rPr>
                    <w:t>PM</w:t>
                  </w:r>
                  <w:r>
                    <w:rPr>
                      <w:b/>
                      <w:bCs/>
                      <w:szCs w:val="21"/>
                      <w:vertAlign w:val="subscript"/>
                    </w:rPr>
                    <w:t>10</w:t>
                  </w:r>
                  <w:r>
                    <w:rPr>
                      <w:b/>
                      <w:bCs/>
                      <w:szCs w:val="21"/>
                    </w:rPr>
                    <w:t>24</w:t>
                  </w:r>
                  <w:r>
                    <w:rPr>
                      <w:b/>
                      <w:bCs/>
                      <w:szCs w:val="21"/>
                    </w:rPr>
                    <w:t>小时平均</w:t>
                  </w:r>
                </w:p>
              </w:tc>
              <w:tc>
                <w:tcPr>
                  <w:tcW w:w="1753" w:type="dxa"/>
                  <w:vAlign w:val="center"/>
                </w:tcPr>
                <w:p w:rsidR="00F03C6E" w:rsidRDefault="007C687C">
                  <w:pPr>
                    <w:tabs>
                      <w:tab w:val="left" w:pos="2940"/>
                    </w:tabs>
                    <w:snapToGrid w:val="0"/>
                    <w:jc w:val="center"/>
                    <w:rPr>
                      <w:bCs/>
                      <w:szCs w:val="21"/>
                    </w:rPr>
                  </w:pPr>
                  <w:r>
                    <w:rPr>
                      <w:rFonts w:hint="eastAsia"/>
                      <w:bCs/>
                      <w:szCs w:val="21"/>
                    </w:rPr>
                    <w:t>0.027</w:t>
                  </w:r>
                </w:p>
              </w:tc>
              <w:tc>
                <w:tcPr>
                  <w:tcW w:w="1893" w:type="dxa"/>
                  <w:vAlign w:val="center"/>
                </w:tcPr>
                <w:p w:rsidR="00F03C6E" w:rsidRDefault="007C687C">
                  <w:pPr>
                    <w:tabs>
                      <w:tab w:val="left" w:pos="2940"/>
                    </w:tabs>
                    <w:snapToGrid w:val="0"/>
                    <w:jc w:val="center"/>
                    <w:rPr>
                      <w:bCs/>
                      <w:szCs w:val="21"/>
                    </w:rPr>
                  </w:pPr>
                  <w:r>
                    <w:rPr>
                      <w:rFonts w:hint="eastAsia"/>
                      <w:bCs/>
                      <w:szCs w:val="21"/>
                    </w:rPr>
                    <w:t>0.031</w:t>
                  </w:r>
                </w:p>
              </w:tc>
              <w:tc>
                <w:tcPr>
                  <w:tcW w:w="3589" w:type="dxa"/>
                  <w:vAlign w:val="center"/>
                </w:tcPr>
                <w:p w:rsidR="00F03C6E" w:rsidRDefault="007C687C">
                  <w:pPr>
                    <w:jc w:val="center"/>
                    <w:rPr>
                      <w:b/>
                      <w:bCs/>
                      <w:szCs w:val="21"/>
                    </w:rPr>
                  </w:pPr>
                  <w:r>
                    <w:rPr>
                      <w:rFonts w:hint="eastAsia"/>
                      <w:b/>
                      <w:bCs/>
                      <w:szCs w:val="21"/>
                    </w:rPr>
                    <w:t>0.15</w:t>
                  </w:r>
                </w:p>
              </w:tc>
            </w:tr>
          </w:tbl>
          <w:p w:rsidR="00F03C6E" w:rsidRDefault="007C687C">
            <w:pPr>
              <w:spacing w:beforeLines="50" w:before="120" w:line="360" w:lineRule="auto"/>
              <w:ind w:firstLineChars="196" w:firstLine="470"/>
              <w:rPr>
                <w:rFonts w:ascii="Times New Roman" w:eastAsia="宋体" w:hAnsi="Times New Roman" w:cs="Times New Roman"/>
                <w:sz w:val="24"/>
                <w:szCs w:val="20"/>
              </w:rPr>
            </w:pPr>
            <w:r>
              <w:rPr>
                <w:rFonts w:ascii="Times New Roman" w:eastAsia="宋体" w:hAnsi="Times New Roman" w:cs="Times New Roman"/>
                <w:bCs/>
                <w:sz w:val="24"/>
                <w:szCs w:val="20"/>
              </w:rPr>
              <w:t>监测结果表明，项目所在地环境空气</w:t>
            </w:r>
            <w:r>
              <w:rPr>
                <w:rFonts w:ascii="Times New Roman" w:eastAsia="宋体" w:hAnsi="Times New Roman" w:cs="Times New Roman"/>
                <w:bCs/>
                <w:sz w:val="24"/>
                <w:szCs w:val="20"/>
              </w:rPr>
              <w:t>SO</w:t>
            </w:r>
            <w:r>
              <w:rPr>
                <w:rFonts w:ascii="Times New Roman" w:eastAsia="宋体" w:hAnsi="Times New Roman" w:cs="Times New Roman"/>
                <w:bCs/>
                <w:sz w:val="24"/>
                <w:szCs w:val="20"/>
                <w:vertAlign w:val="subscript"/>
              </w:rPr>
              <w:t>2</w:t>
            </w:r>
            <w:r>
              <w:rPr>
                <w:rFonts w:ascii="Times New Roman" w:eastAsia="宋体" w:hAnsi="Times New Roman" w:cs="Times New Roman"/>
                <w:bCs/>
                <w:sz w:val="24"/>
                <w:szCs w:val="20"/>
              </w:rPr>
              <w:t>、</w:t>
            </w:r>
            <w:r>
              <w:rPr>
                <w:rFonts w:ascii="Times New Roman" w:eastAsia="宋体" w:hAnsi="Times New Roman" w:cs="Times New Roman"/>
                <w:bCs/>
                <w:sz w:val="24"/>
                <w:szCs w:val="20"/>
              </w:rPr>
              <w:t>NO</w:t>
            </w:r>
            <w:r>
              <w:rPr>
                <w:rFonts w:ascii="Times New Roman" w:eastAsia="宋体" w:hAnsi="Times New Roman" w:cs="Times New Roman"/>
                <w:bCs/>
                <w:sz w:val="24"/>
                <w:szCs w:val="20"/>
                <w:vertAlign w:val="subscript"/>
              </w:rPr>
              <w:t>2</w:t>
            </w:r>
            <w:r>
              <w:rPr>
                <w:rFonts w:ascii="Times New Roman" w:eastAsia="宋体" w:hAnsi="Times New Roman" w:cs="Times New Roman"/>
                <w:bCs/>
                <w:sz w:val="24"/>
                <w:szCs w:val="20"/>
              </w:rPr>
              <w:t>、</w:t>
            </w:r>
            <w:r>
              <w:rPr>
                <w:rFonts w:ascii="Times New Roman" w:eastAsia="宋体" w:hAnsi="Times New Roman" w:cs="Times New Roman" w:hint="eastAsia"/>
                <w:bCs/>
                <w:sz w:val="24"/>
                <w:szCs w:val="20"/>
              </w:rPr>
              <w:t>CO</w:t>
            </w:r>
            <w:r>
              <w:rPr>
                <w:rFonts w:ascii="Times New Roman" w:eastAsia="宋体" w:hAnsi="Times New Roman" w:cs="Times New Roman" w:hint="eastAsia"/>
                <w:bCs/>
                <w:sz w:val="24"/>
                <w:szCs w:val="20"/>
              </w:rPr>
              <w:t>、</w:t>
            </w:r>
            <w:r>
              <w:rPr>
                <w:rFonts w:ascii="Times New Roman" w:eastAsia="宋体" w:hAnsi="Times New Roman" w:cs="Times New Roman"/>
                <w:bCs/>
                <w:sz w:val="24"/>
                <w:szCs w:val="20"/>
              </w:rPr>
              <w:t>PM</w:t>
            </w:r>
            <w:r>
              <w:rPr>
                <w:rFonts w:ascii="Times New Roman" w:eastAsia="宋体" w:hAnsi="Times New Roman" w:cs="Times New Roman"/>
                <w:bCs/>
                <w:sz w:val="24"/>
                <w:szCs w:val="20"/>
                <w:vertAlign w:val="subscript"/>
              </w:rPr>
              <w:t>10</w:t>
            </w:r>
            <w:r>
              <w:rPr>
                <w:rFonts w:ascii="Times New Roman" w:eastAsia="宋体" w:hAnsi="Times New Roman" w:cs="Times New Roman"/>
                <w:bCs/>
                <w:sz w:val="24"/>
                <w:szCs w:val="20"/>
              </w:rPr>
              <w:t>各项监测指标均满足</w:t>
            </w:r>
            <w:r>
              <w:rPr>
                <w:rFonts w:ascii="Times New Roman" w:eastAsia="宋体" w:hAnsi="Times New Roman" w:cs="Times New Roman"/>
                <w:sz w:val="24"/>
                <w:szCs w:val="20"/>
              </w:rPr>
              <w:t>《环境空气质量标准》（</w:t>
            </w:r>
            <w:r>
              <w:rPr>
                <w:rFonts w:ascii="Times New Roman" w:eastAsia="宋体" w:hAnsi="Times New Roman" w:cs="Times New Roman"/>
                <w:sz w:val="24"/>
                <w:szCs w:val="20"/>
              </w:rPr>
              <w:t>GB3095-2012</w:t>
            </w:r>
            <w:r>
              <w:rPr>
                <w:rFonts w:ascii="Times New Roman" w:eastAsia="宋体" w:hAnsi="Times New Roman" w:cs="Times New Roman"/>
                <w:sz w:val="24"/>
                <w:szCs w:val="20"/>
              </w:rPr>
              <w:t>）中</w:t>
            </w:r>
            <w:r>
              <w:rPr>
                <w:rFonts w:ascii="Times New Roman" w:eastAsia="宋体" w:hAnsi="Times New Roman" w:cs="Times New Roman" w:hint="eastAsia"/>
                <w:sz w:val="24"/>
                <w:szCs w:val="20"/>
              </w:rPr>
              <w:t>二</w:t>
            </w:r>
            <w:r>
              <w:rPr>
                <w:rFonts w:ascii="Times New Roman" w:eastAsia="宋体" w:hAnsi="Times New Roman" w:cs="Times New Roman"/>
                <w:sz w:val="24"/>
                <w:szCs w:val="20"/>
              </w:rPr>
              <w:t>级标准。</w:t>
            </w:r>
          </w:p>
          <w:p w:rsidR="00F03C6E" w:rsidRDefault="007C687C">
            <w:pPr>
              <w:spacing w:line="360" w:lineRule="auto"/>
              <w:ind w:firstLineChars="200" w:firstLine="482"/>
              <w:rPr>
                <w:rFonts w:ascii="Times New Roman" w:eastAsia="宋体" w:hAnsi="Times New Roman" w:cs="Times New Roman"/>
                <w:b/>
                <w:bCs/>
                <w:sz w:val="24"/>
                <w:szCs w:val="20"/>
              </w:rPr>
            </w:pPr>
            <w:r>
              <w:rPr>
                <w:rFonts w:ascii="Times New Roman" w:eastAsia="宋体" w:hAnsi="Times New Roman" w:cs="Times New Roman"/>
                <w:b/>
                <w:bCs/>
                <w:sz w:val="24"/>
                <w:szCs w:val="20"/>
              </w:rPr>
              <w:t>4</w:t>
            </w:r>
            <w:r>
              <w:rPr>
                <w:rFonts w:ascii="Times New Roman" w:eastAsia="宋体" w:hAnsi="Times New Roman" w:cs="Times New Roman"/>
                <w:b/>
                <w:bCs/>
                <w:sz w:val="24"/>
                <w:szCs w:val="20"/>
              </w:rPr>
              <w:t>、声环境质量现状</w:t>
            </w:r>
          </w:p>
          <w:p w:rsidR="00F03C6E" w:rsidRDefault="007C687C">
            <w:pPr>
              <w:spacing w:line="360" w:lineRule="auto"/>
              <w:ind w:firstLine="480"/>
              <w:rPr>
                <w:rFonts w:ascii="Times New Roman" w:eastAsia="宋体" w:hAnsi="Times New Roman" w:cs="Times New Roman"/>
                <w:sz w:val="24"/>
                <w:szCs w:val="20"/>
              </w:rPr>
            </w:pPr>
            <w:r>
              <w:rPr>
                <w:rFonts w:ascii="Times New Roman" w:eastAsia="宋体" w:hAnsi="Times New Roman" w:cs="Times New Roman"/>
                <w:sz w:val="24"/>
                <w:szCs w:val="20"/>
              </w:rPr>
              <w:t>本项目所在地属于</w:t>
            </w:r>
            <w:r>
              <w:rPr>
                <w:rFonts w:ascii="Times New Roman" w:eastAsia="宋体" w:hAnsi="Times New Roman" w:cs="Times New Roman" w:hint="eastAsia"/>
                <w:sz w:val="24"/>
                <w:szCs w:val="20"/>
              </w:rPr>
              <w:t>2</w:t>
            </w:r>
            <w:r>
              <w:rPr>
                <w:rFonts w:ascii="Times New Roman" w:eastAsia="宋体" w:hAnsi="Times New Roman" w:cs="Times New Roman"/>
                <w:sz w:val="24"/>
                <w:szCs w:val="20"/>
              </w:rPr>
              <w:t>类区，声环境执行《声环境质量标准》（</w:t>
            </w:r>
            <w:r>
              <w:rPr>
                <w:rFonts w:ascii="Times New Roman" w:eastAsia="宋体" w:hAnsi="Times New Roman" w:cs="Times New Roman"/>
                <w:sz w:val="24"/>
                <w:szCs w:val="20"/>
              </w:rPr>
              <w:t>GB3096-2008</w:t>
            </w:r>
            <w:r>
              <w:rPr>
                <w:rFonts w:ascii="Times New Roman" w:eastAsia="宋体" w:hAnsi="Times New Roman" w:cs="Times New Roman"/>
                <w:sz w:val="24"/>
                <w:szCs w:val="20"/>
              </w:rPr>
              <w:t>）中</w:t>
            </w:r>
            <w:r>
              <w:rPr>
                <w:rFonts w:ascii="Times New Roman" w:eastAsia="宋体" w:hAnsi="Times New Roman" w:cs="Times New Roman" w:hint="eastAsia"/>
                <w:sz w:val="24"/>
                <w:szCs w:val="20"/>
              </w:rPr>
              <w:t>2</w:t>
            </w:r>
            <w:r>
              <w:rPr>
                <w:rFonts w:ascii="Times New Roman" w:eastAsia="宋体" w:hAnsi="Times New Roman" w:cs="Times New Roman"/>
                <w:sz w:val="24"/>
                <w:szCs w:val="20"/>
              </w:rPr>
              <w:t>类标准</w:t>
            </w:r>
            <w:r>
              <w:rPr>
                <w:rFonts w:ascii="Times New Roman" w:eastAsia="宋体" w:hAnsi="Times New Roman" w:cs="Times New Roman"/>
                <w:sz w:val="24"/>
                <w:szCs w:val="20"/>
              </w:rPr>
              <w:t>(</w:t>
            </w:r>
            <w:r>
              <w:rPr>
                <w:rFonts w:ascii="Times New Roman" w:eastAsia="宋体" w:hAnsi="Times New Roman" w:cs="Times New Roman"/>
                <w:sz w:val="24"/>
                <w:szCs w:val="20"/>
              </w:rPr>
              <w:t>昼间</w:t>
            </w:r>
            <w:r>
              <w:rPr>
                <w:rFonts w:ascii="Times New Roman" w:eastAsia="宋体" w:hAnsi="Times New Roman" w:cs="Times New Roman"/>
                <w:sz w:val="24"/>
                <w:szCs w:val="20"/>
              </w:rPr>
              <w:t>≤6</w:t>
            </w:r>
            <w:r>
              <w:rPr>
                <w:rFonts w:ascii="Times New Roman" w:eastAsia="宋体" w:hAnsi="Times New Roman" w:cs="Times New Roman" w:hint="eastAsia"/>
                <w:sz w:val="24"/>
                <w:szCs w:val="20"/>
              </w:rPr>
              <w:t>0</w:t>
            </w:r>
            <w:r>
              <w:rPr>
                <w:rFonts w:ascii="Times New Roman" w:eastAsia="宋体" w:hAnsi="Times New Roman" w:cs="Times New Roman"/>
                <w:sz w:val="24"/>
                <w:szCs w:val="20"/>
              </w:rPr>
              <w:t>dB</w:t>
            </w:r>
            <w:r>
              <w:rPr>
                <w:rFonts w:ascii="Times New Roman" w:eastAsia="宋体" w:hAnsi="Times New Roman" w:cs="Times New Roman"/>
                <w:sz w:val="24"/>
                <w:szCs w:val="20"/>
              </w:rPr>
              <w:t>、夜间</w:t>
            </w:r>
            <w:r>
              <w:rPr>
                <w:rFonts w:ascii="Times New Roman" w:eastAsia="宋体" w:hAnsi="Times New Roman" w:cs="Times New Roman"/>
                <w:sz w:val="24"/>
                <w:szCs w:val="20"/>
              </w:rPr>
              <w:t>≤5</w:t>
            </w:r>
            <w:r>
              <w:rPr>
                <w:rFonts w:ascii="Times New Roman" w:eastAsia="宋体" w:hAnsi="Times New Roman" w:cs="Times New Roman" w:hint="eastAsia"/>
                <w:sz w:val="24"/>
                <w:szCs w:val="20"/>
              </w:rPr>
              <w:t>0</w:t>
            </w:r>
            <w:r>
              <w:rPr>
                <w:rFonts w:ascii="Times New Roman" w:eastAsia="宋体" w:hAnsi="Times New Roman" w:cs="Times New Roman"/>
                <w:sz w:val="24"/>
                <w:szCs w:val="20"/>
              </w:rPr>
              <w:t>dB)</w:t>
            </w:r>
            <w:r>
              <w:rPr>
                <w:rFonts w:ascii="Times New Roman" w:eastAsia="宋体" w:hAnsi="Times New Roman" w:cs="Times New Roman"/>
                <w:sz w:val="24"/>
                <w:szCs w:val="20"/>
              </w:rPr>
              <w:t>。</w:t>
            </w:r>
            <w:proofErr w:type="gramStart"/>
            <w:r>
              <w:rPr>
                <w:rFonts w:ascii="Times New Roman" w:eastAsia="宋体" w:hAnsi="Times New Roman" w:cs="Times New Roman" w:hint="eastAsia"/>
                <w:sz w:val="24"/>
                <w:szCs w:val="20"/>
              </w:rPr>
              <w:t>本评价</w:t>
            </w:r>
            <w:proofErr w:type="gramEnd"/>
            <w:r>
              <w:rPr>
                <w:rFonts w:ascii="Times New Roman" w:eastAsia="宋体" w:hAnsi="Times New Roman" w:cs="Times New Roman" w:hint="eastAsia"/>
                <w:sz w:val="24"/>
                <w:szCs w:val="20"/>
              </w:rPr>
              <w:t>委托深圳市惠利权环境检测有限公司于</w:t>
            </w:r>
            <w:r>
              <w:rPr>
                <w:rFonts w:ascii="Times New Roman" w:eastAsia="宋体" w:hAnsi="Times New Roman" w:cs="Times New Roman" w:hint="eastAsia"/>
                <w:sz w:val="24"/>
                <w:szCs w:val="20"/>
              </w:rPr>
              <w:t>2017</w:t>
            </w:r>
            <w:r>
              <w:rPr>
                <w:rFonts w:ascii="Times New Roman" w:eastAsia="宋体" w:hAnsi="Times New Roman" w:cs="Times New Roman" w:hint="eastAsia"/>
                <w:sz w:val="24"/>
                <w:szCs w:val="20"/>
              </w:rPr>
              <w:t>年</w:t>
            </w:r>
            <w:r>
              <w:rPr>
                <w:rFonts w:ascii="Times New Roman" w:eastAsia="宋体" w:hAnsi="Times New Roman" w:cs="Times New Roman" w:hint="eastAsia"/>
                <w:sz w:val="24"/>
                <w:szCs w:val="20"/>
              </w:rPr>
              <w:t>10</w:t>
            </w:r>
            <w:r>
              <w:rPr>
                <w:rFonts w:ascii="Times New Roman" w:eastAsia="宋体" w:hAnsi="Times New Roman" w:cs="Times New Roman" w:hint="eastAsia"/>
                <w:sz w:val="24"/>
                <w:szCs w:val="20"/>
              </w:rPr>
              <w:t>月</w:t>
            </w:r>
            <w:r>
              <w:rPr>
                <w:rFonts w:ascii="Times New Roman" w:eastAsia="宋体" w:hAnsi="Times New Roman" w:cs="Times New Roman" w:hint="eastAsia"/>
                <w:sz w:val="24"/>
                <w:szCs w:val="20"/>
              </w:rPr>
              <w:t>27</w:t>
            </w:r>
            <w:r>
              <w:rPr>
                <w:rFonts w:ascii="Times New Roman" w:eastAsia="宋体" w:hAnsi="Times New Roman" w:cs="Times New Roman" w:hint="eastAsia"/>
                <w:sz w:val="24"/>
                <w:szCs w:val="20"/>
              </w:rPr>
              <w:t>日对本项目</w:t>
            </w:r>
            <w:r>
              <w:rPr>
                <w:rFonts w:ascii="Times New Roman" w:eastAsia="宋体" w:hAnsi="Times New Roman" w:cs="Times New Roman"/>
                <w:sz w:val="24"/>
                <w:szCs w:val="20"/>
              </w:rPr>
              <w:t>四周边界进行噪声监测</w:t>
            </w:r>
            <w:r>
              <w:rPr>
                <w:rFonts w:ascii="Times New Roman" w:eastAsia="宋体" w:hAnsi="Times New Roman" w:cs="Times New Roman" w:hint="eastAsia"/>
                <w:sz w:val="24"/>
                <w:szCs w:val="20"/>
              </w:rPr>
              <w:t>，监测布点及监测报告详见附图</w:t>
            </w:r>
            <w:r>
              <w:rPr>
                <w:rFonts w:ascii="Times New Roman" w:eastAsia="宋体" w:hAnsi="Times New Roman" w:cs="Times New Roman" w:hint="eastAsia"/>
                <w:sz w:val="24"/>
                <w:szCs w:val="20"/>
              </w:rPr>
              <w:t>6</w:t>
            </w:r>
            <w:r>
              <w:rPr>
                <w:rFonts w:ascii="Times New Roman" w:eastAsia="宋体" w:hAnsi="Times New Roman" w:cs="Times New Roman" w:hint="eastAsia"/>
                <w:sz w:val="24"/>
                <w:szCs w:val="20"/>
              </w:rPr>
              <w:t>和附件</w:t>
            </w:r>
            <w:r>
              <w:rPr>
                <w:rFonts w:ascii="Times New Roman" w:eastAsia="宋体" w:hAnsi="Times New Roman" w:cs="Times New Roman" w:hint="eastAsia"/>
                <w:sz w:val="24"/>
                <w:szCs w:val="20"/>
              </w:rPr>
              <w:t>6</w:t>
            </w:r>
            <w:r>
              <w:rPr>
                <w:rFonts w:ascii="Times New Roman" w:eastAsia="宋体" w:hAnsi="Times New Roman" w:cs="Times New Roman"/>
                <w:sz w:val="24"/>
                <w:szCs w:val="20"/>
              </w:rPr>
              <w:t>，噪声现状监测结果见下表</w:t>
            </w:r>
            <w:r>
              <w:rPr>
                <w:rFonts w:ascii="Times New Roman" w:eastAsia="宋体" w:hAnsi="Times New Roman" w:cs="Times New Roman" w:hint="eastAsia"/>
                <w:sz w:val="24"/>
                <w:szCs w:val="20"/>
              </w:rPr>
              <w:t>9</w:t>
            </w:r>
            <w:r>
              <w:rPr>
                <w:rFonts w:ascii="Times New Roman" w:eastAsia="宋体" w:hAnsi="Times New Roman" w:cs="Times New Roman"/>
                <w:sz w:val="24"/>
                <w:szCs w:val="20"/>
              </w:rPr>
              <w:t>：</w:t>
            </w:r>
          </w:p>
          <w:p w:rsidR="00F03C6E" w:rsidRDefault="007C687C">
            <w:pPr>
              <w:spacing w:line="360" w:lineRule="auto"/>
              <w:ind w:firstLine="425"/>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9</w:t>
            </w:r>
            <w:r>
              <w:rPr>
                <w:rFonts w:ascii="Times New Roman" w:eastAsia="宋体" w:hAnsi="Times New Roman" w:cs="Times New Roman"/>
                <w:b/>
                <w:szCs w:val="21"/>
              </w:rPr>
              <w:t xml:space="preserve">  </w:t>
            </w:r>
            <w:r>
              <w:rPr>
                <w:rFonts w:ascii="Times New Roman" w:eastAsia="宋体" w:hAnsi="Times New Roman" w:cs="Times New Roman"/>
                <w:b/>
                <w:szCs w:val="21"/>
              </w:rPr>
              <w:t>声环境质量现状监测结果</w:t>
            </w:r>
            <w:r>
              <w:rPr>
                <w:rFonts w:ascii="Times New Roman" w:eastAsia="宋体" w:hAnsi="Times New Roman" w:cs="Times New Roman" w:hint="eastAsia"/>
                <w:b/>
                <w:szCs w:val="21"/>
              </w:rPr>
              <w:t xml:space="preserve">  </w:t>
            </w:r>
            <w:r>
              <w:rPr>
                <w:rFonts w:ascii="Times New Roman" w:eastAsia="宋体" w:hAnsi="Times New Roman" w:cs="Times New Roman" w:hint="eastAsia"/>
                <w:b/>
                <w:szCs w:val="21"/>
              </w:rPr>
              <w:t>单位（</w:t>
            </w:r>
            <w:r>
              <w:rPr>
                <w:rFonts w:ascii="Times New Roman" w:eastAsia="宋体" w:hAnsi="Times New Roman" w:cs="Times New Roman" w:hint="eastAsia"/>
                <w:b/>
                <w:szCs w:val="21"/>
              </w:rPr>
              <w:t>dB</w:t>
            </w:r>
            <w:r>
              <w:rPr>
                <w:rFonts w:ascii="Times New Roman" w:eastAsia="宋体" w:hAnsi="Times New Roman" w:cs="Times New Roman" w:hint="eastAsia"/>
                <w:b/>
                <w:szCs w:val="21"/>
              </w:rPr>
              <w:t>）</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134"/>
              <w:gridCol w:w="1134"/>
              <w:gridCol w:w="1276"/>
              <w:gridCol w:w="1276"/>
              <w:gridCol w:w="992"/>
              <w:gridCol w:w="1072"/>
            </w:tblGrid>
            <w:tr w:rsidR="00F03C6E">
              <w:trPr>
                <w:trHeight w:val="340"/>
                <w:jc w:val="center"/>
              </w:trPr>
              <w:tc>
                <w:tcPr>
                  <w:tcW w:w="2405" w:type="dxa"/>
                  <w:vMerge w:val="restart"/>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b/>
                      <w:szCs w:val="21"/>
                    </w:rPr>
                    <w:t>监测点位</w:t>
                  </w:r>
                </w:p>
              </w:tc>
              <w:tc>
                <w:tcPr>
                  <w:tcW w:w="2268" w:type="dxa"/>
                  <w:gridSpan w:val="2"/>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b/>
                      <w:szCs w:val="21"/>
                    </w:rPr>
                    <w:t>201</w:t>
                  </w:r>
                  <w:r>
                    <w:rPr>
                      <w:rFonts w:ascii="Times New Roman" w:eastAsia="宋体" w:hAnsi="Times New Roman" w:cs="Times New Roman" w:hint="eastAsia"/>
                      <w:b/>
                      <w:szCs w:val="21"/>
                    </w:rPr>
                    <w:t>7</w:t>
                  </w:r>
                  <w:r>
                    <w:rPr>
                      <w:rFonts w:ascii="Times New Roman" w:eastAsia="宋体" w:hAnsi="Times New Roman" w:cs="Times New Roman"/>
                      <w:b/>
                      <w:szCs w:val="21"/>
                    </w:rPr>
                    <w:t>年</w:t>
                  </w:r>
                  <w:r>
                    <w:rPr>
                      <w:rFonts w:ascii="Times New Roman" w:eastAsia="宋体" w:hAnsi="Times New Roman" w:cs="Times New Roman" w:hint="eastAsia"/>
                      <w:b/>
                      <w:szCs w:val="21"/>
                    </w:rPr>
                    <w:t>10</w:t>
                  </w:r>
                  <w:r>
                    <w:rPr>
                      <w:rFonts w:ascii="Times New Roman" w:eastAsia="宋体" w:hAnsi="Times New Roman" w:cs="Times New Roman"/>
                      <w:b/>
                      <w:szCs w:val="21"/>
                    </w:rPr>
                    <w:t>月</w:t>
                  </w:r>
                  <w:r>
                    <w:rPr>
                      <w:rFonts w:ascii="Times New Roman" w:eastAsia="宋体" w:hAnsi="Times New Roman" w:cs="Times New Roman" w:hint="eastAsia"/>
                      <w:b/>
                      <w:szCs w:val="21"/>
                    </w:rPr>
                    <w:t>27</w:t>
                  </w:r>
                  <w:r>
                    <w:rPr>
                      <w:rFonts w:ascii="Times New Roman" w:eastAsia="宋体" w:hAnsi="Times New Roman" w:cs="Times New Roman"/>
                      <w:b/>
                      <w:szCs w:val="21"/>
                    </w:rPr>
                    <w:t>日</w:t>
                  </w:r>
                </w:p>
              </w:tc>
              <w:tc>
                <w:tcPr>
                  <w:tcW w:w="2552" w:type="dxa"/>
                  <w:gridSpan w:val="2"/>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b/>
                      <w:szCs w:val="21"/>
                    </w:rPr>
                    <w:t>201</w:t>
                  </w:r>
                  <w:r>
                    <w:rPr>
                      <w:rFonts w:ascii="Times New Roman" w:eastAsia="宋体" w:hAnsi="Times New Roman" w:cs="Times New Roman" w:hint="eastAsia"/>
                      <w:b/>
                      <w:szCs w:val="21"/>
                    </w:rPr>
                    <w:t>7</w:t>
                  </w:r>
                  <w:r>
                    <w:rPr>
                      <w:rFonts w:ascii="Times New Roman" w:eastAsia="宋体" w:hAnsi="Times New Roman" w:cs="Times New Roman"/>
                      <w:b/>
                      <w:szCs w:val="21"/>
                    </w:rPr>
                    <w:t>年</w:t>
                  </w:r>
                  <w:r>
                    <w:rPr>
                      <w:rFonts w:ascii="Times New Roman" w:eastAsia="宋体" w:hAnsi="Times New Roman" w:cs="Times New Roman" w:hint="eastAsia"/>
                      <w:b/>
                      <w:szCs w:val="21"/>
                    </w:rPr>
                    <w:t>10</w:t>
                  </w:r>
                  <w:r>
                    <w:rPr>
                      <w:rFonts w:ascii="Times New Roman" w:eastAsia="宋体" w:hAnsi="Times New Roman" w:cs="Times New Roman"/>
                      <w:b/>
                      <w:szCs w:val="21"/>
                    </w:rPr>
                    <w:t>月</w:t>
                  </w:r>
                  <w:r>
                    <w:rPr>
                      <w:rFonts w:ascii="Times New Roman" w:eastAsia="宋体" w:hAnsi="Times New Roman" w:cs="Times New Roman" w:hint="eastAsia"/>
                      <w:b/>
                      <w:szCs w:val="21"/>
                    </w:rPr>
                    <w:t>28</w:t>
                  </w:r>
                  <w:r>
                    <w:rPr>
                      <w:rFonts w:ascii="Times New Roman" w:eastAsia="宋体" w:hAnsi="Times New Roman" w:cs="Times New Roman"/>
                      <w:b/>
                      <w:szCs w:val="21"/>
                    </w:rPr>
                    <w:t>日</w:t>
                  </w:r>
                </w:p>
              </w:tc>
              <w:tc>
                <w:tcPr>
                  <w:tcW w:w="2064" w:type="dxa"/>
                  <w:gridSpan w:val="2"/>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b/>
                      <w:szCs w:val="21"/>
                    </w:rPr>
                    <w:t>评价标准</w:t>
                  </w:r>
                </w:p>
              </w:tc>
            </w:tr>
            <w:tr w:rsidR="00F03C6E">
              <w:trPr>
                <w:trHeight w:val="340"/>
                <w:jc w:val="center"/>
              </w:trPr>
              <w:tc>
                <w:tcPr>
                  <w:tcW w:w="2405" w:type="dxa"/>
                  <w:vMerge/>
                  <w:vAlign w:val="center"/>
                </w:tcPr>
                <w:p w:rsidR="00F03C6E" w:rsidRDefault="00F03C6E">
                  <w:pPr>
                    <w:autoSpaceDE w:val="0"/>
                    <w:autoSpaceDN w:val="0"/>
                    <w:adjustRightInd w:val="0"/>
                    <w:jc w:val="center"/>
                    <w:rPr>
                      <w:rFonts w:ascii="Times New Roman" w:eastAsia="宋体" w:hAnsi="Times New Roman" w:cs="Times New Roman"/>
                      <w:b/>
                      <w:szCs w:val="21"/>
                    </w:rPr>
                  </w:pPr>
                </w:p>
              </w:tc>
              <w:tc>
                <w:tcPr>
                  <w:tcW w:w="1134" w:type="dxa"/>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hint="eastAsia"/>
                      <w:b/>
                      <w:szCs w:val="21"/>
                    </w:rPr>
                    <w:t>昼间</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hint="eastAsia"/>
                      <w:b/>
                      <w:szCs w:val="21"/>
                    </w:rPr>
                    <w:t>夜间</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b/>
                      <w:szCs w:val="21"/>
                    </w:rPr>
                    <w:t>昼间</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b/>
                      <w:szCs w:val="21"/>
                    </w:rPr>
                    <w:t>夜间</w:t>
                  </w:r>
                </w:p>
              </w:tc>
              <w:tc>
                <w:tcPr>
                  <w:tcW w:w="992" w:type="dxa"/>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b/>
                      <w:szCs w:val="21"/>
                    </w:rPr>
                    <w:t>昼间</w:t>
                  </w:r>
                </w:p>
              </w:tc>
              <w:tc>
                <w:tcPr>
                  <w:tcW w:w="1072" w:type="dxa"/>
                  <w:vAlign w:val="center"/>
                </w:tcPr>
                <w:p w:rsidR="00F03C6E" w:rsidRDefault="007C687C">
                  <w:pPr>
                    <w:autoSpaceDE w:val="0"/>
                    <w:autoSpaceDN w:val="0"/>
                    <w:adjustRightInd w:val="0"/>
                    <w:jc w:val="center"/>
                    <w:rPr>
                      <w:rFonts w:ascii="Times New Roman" w:eastAsia="宋体" w:hAnsi="Times New Roman" w:cs="Times New Roman"/>
                      <w:b/>
                      <w:szCs w:val="21"/>
                    </w:rPr>
                  </w:pPr>
                  <w:r>
                    <w:rPr>
                      <w:rFonts w:ascii="Times New Roman" w:eastAsia="宋体" w:hAnsi="Times New Roman" w:cs="Times New Roman"/>
                      <w:b/>
                      <w:szCs w:val="21"/>
                    </w:rPr>
                    <w:t>夜间</w:t>
                  </w:r>
                </w:p>
              </w:tc>
            </w:tr>
            <w:tr w:rsidR="00F03C6E">
              <w:trPr>
                <w:trHeight w:val="340"/>
                <w:jc w:val="center"/>
              </w:trPr>
              <w:tc>
                <w:tcPr>
                  <w:tcW w:w="2405"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N1</w:t>
                  </w:r>
                  <w:r>
                    <w:rPr>
                      <w:rFonts w:ascii="Times New Roman" w:eastAsia="宋体" w:hAnsi="Times New Roman" w:cs="Times New Roman" w:hint="eastAsia"/>
                      <w:b/>
                      <w:bCs/>
                      <w:szCs w:val="21"/>
                    </w:rPr>
                    <w:t>-</w:t>
                  </w:r>
                  <w:r>
                    <w:rPr>
                      <w:rFonts w:ascii="Times New Roman" w:eastAsia="宋体" w:hAnsi="Times New Roman" w:cs="Times New Roman"/>
                      <w:b/>
                      <w:bCs/>
                      <w:szCs w:val="21"/>
                    </w:rPr>
                    <w:t>项目东面边界外</w:t>
                  </w:r>
                  <w:r>
                    <w:rPr>
                      <w:rFonts w:ascii="Times New Roman" w:eastAsia="宋体" w:hAnsi="Times New Roman" w:cs="Times New Roman"/>
                      <w:b/>
                      <w:bCs/>
                      <w:szCs w:val="21"/>
                    </w:rPr>
                    <w:t>1m</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45.7</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39.2</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45.5</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39.7</w:t>
                  </w:r>
                </w:p>
              </w:tc>
              <w:tc>
                <w:tcPr>
                  <w:tcW w:w="992" w:type="dxa"/>
                  <w:vMerge w:val="restart"/>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≤6</w:t>
                  </w:r>
                  <w:r>
                    <w:rPr>
                      <w:rFonts w:ascii="Times New Roman" w:eastAsia="宋体" w:hAnsi="Times New Roman" w:cs="Times New Roman" w:hint="eastAsia"/>
                      <w:b/>
                      <w:bCs/>
                      <w:szCs w:val="21"/>
                    </w:rPr>
                    <w:t>0</w:t>
                  </w:r>
                </w:p>
              </w:tc>
              <w:tc>
                <w:tcPr>
                  <w:tcW w:w="1072" w:type="dxa"/>
                  <w:vMerge w:val="restart"/>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≤5</w:t>
                  </w:r>
                  <w:r>
                    <w:rPr>
                      <w:rFonts w:ascii="Times New Roman" w:eastAsia="宋体" w:hAnsi="Times New Roman" w:cs="Times New Roman" w:hint="eastAsia"/>
                      <w:b/>
                      <w:bCs/>
                      <w:szCs w:val="21"/>
                    </w:rPr>
                    <w:t>0</w:t>
                  </w:r>
                </w:p>
              </w:tc>
            </w:tr>
            <w:tr w:rsidR="00F03C6E">
              <w:trPr>
                <w:trHeight w:val="340"/>
                <w:jc w:val="center"/>
              </w:trPr>
              <w:tc>
                <w:tcPr>
                  <w:tcW w:w="2405"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N2</w:t>
                  </w:r>
                  <w:r>
                    <w:rPr>
                      <w:rFonts w:ascii="Times New Roman" w:eastAsia="宋体" w:hAnsi="Times New Roman" w:cs="Times New Roman" w:hint="eastAsia"/>
                      <w:b/>
                      <w:bCs/>
                      <w:szCs w:val="21"/>
                    </w:rPr>
                    <w:t>-</w:t>
                  </w:r>
                  <w:r>
                    <w:rPr>
                      <w:rFonts w:ascii="Times New Roman" w:eastAsia="宋体" w:hAnsi="Times New Roman" w:cs="Times New Roman"/>
                      <w:b/>
                      <w:bCs/>
                      <w:szCs w:val="21"/>
                    </w:rPr>
                    <w:t>项目南面边界外</w:t>
                  </w:r>
                  <w:r>
                    <w:rPr>
                      <w:rFonts w:ascii="Times New Roman" w:eastAsia="宋体" w:hAnsi="Times New Roman" w:cs="Times New Roman"/>
                      <w:b/>
                      <w:bCs/>
                      <w:szCs w:val="21"/>
                    </w:rPr>
                    <w:t>1m</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52.3</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42.1</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52.6</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42.3</w:t>
                  </w:r>
                </w:p>
              </w:tc>
              <w:tc>
                <w:tcPr>
                  <w:tcW w:w="992" w:type="dxa"/>
                  <w:vMerge/>
                  <w:vAlign w:val="center"/>
                </w:tcPr>
                <w:p w:rsidR="00F03C6E" w:rsidRDefault="00F03C6E">
                  <w:pPr>
                    <w:jc w:val="center"/>
                    <w:rPr>
                      <w:rFonts w:ascii="Times New Roman" w:eastAsia="宋体" w:hAnsi="Times New Roman" w:cs="Times New Roman"/>
                      <w:color w:val="FF0000"/>
                      <w:szCs w:val="20"/>
                    </w:rPr>
                  </w:pPr>
                </w:p>
              </w:tc>
              <w:tc>
                <w:tcPr>
                  <w:tcW w:w="1072" w:type="dxa"/>
                  <w:vMerge/>
                  <w:vAlign w:val="center"/>
                </w:tcPr>
                <w:p w:rsidR="00F03C6E" w:rsidRDefault="00F03C6E">
                  <w:pPr>
                    <w:jc w:val="center"/>
                    <w:rPr>
                      <w:rFonts w:ascii="Times New Roman" w:eastAsia="宋体" w:hAnsi="Times New Roman" w:cs="Times New Roman"/>
                      <w:color w:val="FF0000"/>
                      <w:szCs w:val="20"/>
                    </w:rPr>
                  </w:pPr>
                </w:p>
              </w:tc>
            </w:tr>
            <w:tr w:rsidR="00F03C6E">
              <w:trPr>
                <w:trHeight w:val="340"/>
                <w:jc w:val="center"/>
              </w:trPr>
              <w:tc>
                <w:tcPr>
                  <w:tcW w:w="2405"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N3</w:t>
                  </w:r>
                  <w:r>
                    <w:rPr>
                      <w:rFonts w:ascii="Times New Roman" w:eastAsia="宋体" w:hAnsi="Times New Roman" w:cs="Times New Roman" w:hint="eastAsia"/>
                      <w:b/>
                      <w:bCs/>
                      <w:szCs w:val="21"/>
                    </w:rPr>
                    <w:t>-</w:t>
                  </w:r>
                  <w:r>
                    <w:rPr>
                      <w:rFonts w:ascii="Times New Roman" w:eastAsia="宋体" w:hAnsi="Times New Roman" w:cs="Times New Roman"/>
                      <w:b/>
                      <w:bCs/>
                      <w:szCs w:val="21"/>
                    </w:rPr>
                    <w:t>项目西面边界外</w:t>
                  </w:r>
                  <w:r>
                    <w:rPr>
                      <w:rFonts w:ascii="Times New Roman" w:eastAsia="宋体" w:hAnsi="Times New Roman" w:cs="Times New Roman"/>
                      <w:b/>
                      <w:bCs/>
                      <w:szCs w:val="21"/>
                    </w:rPr>
                    <w:t>1m</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45.7</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39.5</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45.4</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39.6</w:t>
                  </w:r>
                </w:p>
              </w:tc>
              <w:tc>
                <w:tcPr>
                  <w:tcW w:w="992" w:type="dxa"/>
                  <w:vMerge/>
                  <w:vAlign w:val="center"/>
                </w:tcPr>
                <w:p w:rsidR="00F03C6E" w:rsidRDefault="00F03C6E">
                  <w:pPr>
                    <w:jc w:val="center"/>
                    <w:rPr>
                      <w:rFonts w:ascii="Times New Roman" w:eastAsia="宋体" w:hAnsi="Times New Roman" w:cs="Times New Roman"/>
                      <w:color w:val="FF0000"/>
                      <w:szCs w:val="20"/>
                    </w:rPr>
                  </w:pPr>
                </w:p>
              </w:tc>
              <w:tc>
                <w:tcPr>
                  <w:tcW w:w="1072" w:type="dxa"/>
                  <w:vMerge/>
                  <w:vAlign w:val="center"/>
                </w:tcPr>
                <w:p w:rsidR="00F03C6E" w:rsidRDefault="00F03C6E">
                  <w:pPr>
                    <w:jc w:val="center"/>
                    <w:rPr>
                      <w:rFonts w:ascii="Times New Roman" w:eastAsia="宋体" w:hAnsi="Times New Roman" w:cs="Times New Roman"/>
                      <w:color w:val="FF0000"/>
                      <w:szCs w:val="20"/>
                    </w:rPr>
                  </w:pPr>
                </w:p>
              </w:tc>
            </w:tr>
            <w:tr w:rsidR="00F03C6E">
              <w:trPr>
                <w:trHeight w:val="340"/>
                <w:jc w:val="center"/>
              </w:trPr>
              <w:tc>
                <w:tcPr>
                  <w:tcW w:w="2405"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N4</w:t>
                  </w:r>
                  <w:r>
                    <w:rPr>
                      <w:rFonts w:ascii="Times New Roman" w:eastAsia="宋体" w:hAnsi="Times New Roman" w:cs="Times New Roman" w:hint="eastAsia"/>
                      <w:b/>
                      <w:bCs/>
                      <w:szCs w:val="21"/>
                    </w:rPr>
                    <w:t>-</w:t>
                  </w:r>
                  <w:r>
                    <w:rPr>
                      <w:rFonts w:ascii="Times New Roman" w:eastAsia="宋体" w:hAnsi="Times New Roman" w:cs="Times New Roman"/>
                      <w:b/>
                      <w:bCs/>
                      <w:szCs w:val="21"/>
                    </w:rPr>
                    <w:t>项目北面边界外</w:t>
                  </w:r>
                  <w:r>
                    <w:rPr>
                      <w:rFonts w:ascii="Times New Roman" w:eastAsia="宋体" w:hAnsi="Times New Roman" w:cs="Times New Roman"/>
                      <w:b/>
                      <w:bCs/>
                      <w:szCs w:val="21"/>
                    </w:rPr>
                    <w:t>1m</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46.0</w:t>
                  </w:r>
                </w:p>
              </w:tc>
              <w:tc>
                <w:tcPr>
                  <w:tcW w:w="1134"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40.3</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45.8</w:t>
                  </w:r>
                </w:p>
              </w:tc>
              <w:tc>
                <w:tcPr>
                  <w:tcW w:w="1276" w:type="dxa"/>
                  <w:vAlign w:val="center"/>
                </w:tcPr>
                <w:p w:rsidR="00F03C6E" w:rsidRDefault="007C687C">
                  <w:pPr>
                    <w:autoSpaceDE w:val="0"/>
                    <w:autoSpaceDN w:val="0"/>
                    <w:adjustRightInd w:val="0"/>
                    <w:jc w:val="center"/>
                    <w:rPr>
                      <w:rFonts w:ascii="Times New Roman" w:eastAsia="宋体" w:hAnsi="Times New Roman" w:cs="Times New Roman"/>
                      <w:szCs w:val="21"/>
                    </w:rPr>
                  </w:pPr>
                  <w:r>
                    <w:rPr>
                      <w:rFonts w:ascii="Times New Roman" w:eastAsia="宋体" w:hAnsi="Times New Roman" w:cs="Times New Roman" w:hint="eastAsia"/>
                      <w:szCs w:val="21"/>
                    </w:rPr>
                    <w:t>40.2</w:t>
                  </w:r>
                </w:p>
              </w:tc>
              <w:tc>
                <w:tcPr>
                  <w:tcW w:w="992" w:type="dxa"/>
                  <w:vMerge/>
                  <w:vAlign w:val="center"/>
                </w:tcPr>
                <w:p w:rsidR="00F03C6E" w:rsidRDefault="00F03C6E">
                  <w:pPr>
                    <w:jc w:val="center"/>
                    <w:rPr>
                      <w:rFonts w:ascii="Times New Roman" w:eastAsia="宋体" w:hAnsi="Times New Roman" w:cs="Times New Roman"/>
                      <w:color w:val="FF0000"/>
                      <w:szCs w:val="20"/>
                    </w:rPr>
                  </w:pPr>
                </w:p>
              </w:tc>
              <w:tc>
                <w:tcPr>
                  <w:tcW w:w="1072" w:type="dxa"/>
                  <w:vMerge/>
                  <w:vAlign w:val="center"/>
                </w:tcPr>
                <w:p w:rsidR="00F03C6E" w:rsidRDefault="00F03C6E">
                  <w:pPr>
                    <w:jc w:val="center"/>
                    <w:rPr>
                      <w:rFonts w:ascii="Times New Roman" w:eastAsia="宋体" w:hAnsi="Times New Roman" w:cs="Times New Roman"/>
                      <w:color w:val="FF0000"/>
                      <w:szCs w:val="20"/>
                    </w:rPr>
                  </w:pPr>
                </w:p>
              </w:tc>
            </w:tr>
          </w:tbl>
          <w:p w:rsidR="00F03C6E" w:rsidRDefault="00F03C6E">
            <w:pPr>
              <w:spacing w:line="336" w:lineRule="auto"/>
              <w:ind w:firstLineChars="200" w:firstLine="480"/>
              <w:rPr>
                <w:rFonts w:ascii="Times New Roman" w:eastAsia="宋体" w:hAnsi="Times New Roman" w:cs="Times New Roman"/>
                <w:sz w:val="24"/>
                <w:szCs w:val="20"/>
              </w:rPr>
            </w:pPr>
          </w:p>
          <w:p w:rsidR="00F03C6E" w:rsidRDefault="007C687C">
            <w:pPr>
              <w:spacing w:line="336" w:lineRule="auto"/>
              <w:ind w:firstLineChars="200" w:firstLine="480"/>
              <w:rPr>
                <w:rFonts w:ascii="Times New Roman" w:eastAsia="宋体" w:hAnsi="Times New Roman" w:cs="Times New Roman"/>
                <w:sz w:val="24"/>
                <w:szCs w:val="20"/>
              </w:rPr>
            </w:pPr>
            <w:r>
              <w:rPr>
                <w:rFonts w:ascii="Times New Roman" w:eastAsia="宋体" w:hAnsi="Times New Roman" w:cs="Times New Roman"/>
                <w:sz w:val="24"/>
                <w:szCs w:val="20"/>
              </w:rPr>
              <w:t>从监测结果看出，项目各面边界符合《声环境质量标准》（</w:t>
            </w:r>
            <w:r>
              <w:rPr>
                <w:rFonts w:ascii="Times New Roman" w:eastAsia="宋体" w:hAnsi="Times New Roman" w:cs="Times New Roman"/>
                <w:sz w:val="24"/>
                <w:szCs w:val="20"/>
              </w:rPr>
              <w:t>GB3096-2008</w:t>
            </w:r>
            <w:r>
              <w:rPr>
                <w:rFonts w:ascii="Times New Roman" w:eastAsia="宋体" w:hAnsi="Times New Roman" w:cs="Times New Roman"/>
                <w:sz w:val="24"/>
                <w:szCs w:val="20"/>
              </w:rPr>
              <w:t>）的</w:t>
            </w:r>
            <w:r>
              <w:rPr>
                <w:rFonts w:ascii="Times New Roman" w:eastAsia="宋体" w:hAnsi="Times New Roman" w:cs="Times New Roman" w:hint="eastAsia"/>
                <w:sz w:val="24"/>
                <w:szCs w:val="20"/>
              </w:rPr>
              <w:t>2</w:t>
            </w:r>
            <w:r>
              <w:rPr>
                <w:rFonts w:ascii="Times New Roman" w:eastAsia="宋体" w:hAnsi="Times New Roman" w:cs="Times New Roman"/>
                <w:sz w:val="24"/>
                <w:szCs w:val="20"/>
              </w:rPr>
              <w:t>类标准。</w:t>
            </w:r>
          </w:p>
          <w:p w:rsidR="00F03C6E" w:rsidRDefault="00F03C6E">
            <w:pPr>
              <w:spacing w:line="336" w:lineRule="auto"/>
              <w:ind w:firstLineChars="200" w:firstLine="480"/>
              <w:rPr>
                <w:rFonts w:ascii="Times New Roman" w:eastAsia="宋体" w:hAnsi="Times New Roman" w:cs="Times New Roman"/>
                <w:sz w:val="24"/>
                <w:szCs w:val="20"/>
              </w:rPr>
            </w:pPr>
          </w:p>
          <w:p w:rsidR="00F03C6E" w:rsidRDefault="00F03C6E">
            <w:pPr>
              <w:spacing w:line="336" w:lineRule="auto"/>
              <w:ind w:firstLineChars="200" w:firstLine="480"/>
              <w:rPr>
                <w:rFonts w:ascii="Times New Roman" w:eastAsia="宋体" w:hAnsi="Times New Roman" w:cs="Times New Roman"/>
                <w:sz w:val="24"/>
                <w:szCs w:val="20"/>
              </w:rPr>
            </w:pPr>
          </w:p>
          <w:p w:rsidR="00F03C6E" w:rsidRDefault="00F03C6E">
            <w:pPr>
              <w:spacing w:line="336" w:lineRule="auto"/>
              <w:ind w:firstLineChars="200" w:firstLine="480"/>
              <w:rPr>
                <w:rFonts w:ascii="Times New Roman" w:eastAsia="宋体" w:hAnsi="Times New Roman" w:cs="Times New Roman"/>
                <w:sz w:val="24"/>
                <w:szCs w:val="20"/>
              </w:rPr>
            </w:pPr>
          </w:p>
          <w:p w:rsidR="00F03C6E" w:rsidRDefault="00F03C6E">
            <w:pPr>
              <w:spacing w:line="336" w:lineRule="auto"/>
              <w:rPr>
                <w:rFonts w:ascii="Times New Roman" w:eastAsia="宋体" w:hAnsi="Times New Roman" w:cs="Times New Roman"/>
                <w:sz w:val="24"/>
                <w:szCs w:val="20"/>
              </w:rPr>
            </w:pPr>
          </w:p>
        </w:tc>
      </w:tr>
      <w:tr w:rsidR="00F03C6E">
        <w:trPr>
          <w:trHeight w:val="340"/>
        </w:trPr>
        <w:tc>
          <w:tcPr>
            <w:tcW w:w="9515" w:type="dxa"/>
          </w:tcPr>
          <w:p w:rsidR="00F03C6E" w:rsidRDefault="007C687C">
            <w:pPr>
              <w:spacing w:beforeLines="50" w:before="120" w:line="360" w:lineRule="auto"/>
              <w:outlineLvl w:val="1"/>
              <w:rPr>
                <w:rFonts w:ascii="Times New Roman" w:eastAsia="宋体" w:hAnsi="Times New Roman" w:cs="Times New Roman"/>
                <w:b/>
                <w:sz w:val="24"/>
                <w:szCs w:val="24"/>
              </w:rPr>
            </w:pPr>
            <w:bookmarkStart w:id="34" w:name="_Toc390201115"/>
            <w:bookmarkStart w:id="35" w:name="_Toc494274793"/>
            <w:bookmarkStart w:id="36" w:name="_Toc495915226"/>
            <w:r>
              <w:rPr>
                <w:rFonts w:ascii="Times New Roman" w:eastAsia="宋体" w:hAnsi="Times New Roman" w:cs="Times New Roman"/>
                <w:b/>
                <w:sz w:val="24"/>
                <w:szCs w:val="24"/>
              </w:rPr>
              <w:lastRenderedPageBreak/>
              <w:t>主要环境保护目标</w:t>
            </w:r>
            <w:r>
              <w:rPr>
                <w:rFonts w:ascii="Times New Roman" w:eastAsia="宋体" w:hAnsi="Times New Roman" w:cs="Times New Roman"/>
                <w:b/>
                <w:sz w:val="24"/>
                <w:szCs w:val="24"/>
              </w:rPr>
              <w:t>(</w:t>
            </w:r>
            <w:r>
              <w:rPr>
                <w:rFonts w:ascii="Times New Roman" w:eastAsia="宋体" w:hAnsi="Times New Roman" w:cs="Times New Roman"/>
                <w:b/>
                <w:sz w:val="24"/>
                <w:szCs w:val="24"/>
              </w:rPr>
              <w:t>列出名单及保护级别</w:t>
            </w:r>
            <w:r>
              <w:rPr>
                <w:rFonts w:ascii="Times New Roman" w:eastAsia="宋体" w:hAnsi="Times New Roman" w:cs="Times New Roman"/>
                <w:b/>
                <w:sz w:val="24"/>
                <w:szCs w:val="24"/>
              </w:rPr>
              <w:t>)</w:t>
            </w:r>
            <w:bookmarkEnd w:id="34"/>
            <w:bookmarkEnd w:id="35"/>
            <w:bookmarkEnd w:id="36"/>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Times New Roman" w:cs="Times New Roman"/>
                <w:sz w:val="24"/>
                <w:szCs w:val="24"/>
              </w:rPr>
              <w:t>、水环境保护目标</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项目所在地</w:t>
            </w:r>
            <w:r>
              <w:rPr>
                <w:rFonts w:ascii="Times New Roman" w:eastAsia="宋体" w:hAnsi="Times New Roman" w:cs="Times New Roman" w:hint="eastAsia"/>
                <w:sz w:val="24"/>
                <w:szCs w:val="24"/>
              </w:rPr>
              <w:t>双坑水</w:t>
            </w:r>
            <w:r>
              <w:rPr>
                <w:rFonts w:ascii="Times New Roman" w:eastAsia="宋体" w:hAnsi="Times New Roman" w:cs="Times New Roman"/>
                <w:sz w:val="24"/>
                <w:szCs w:val="24"/>
              </w:rPr>
              <w:t>河段水质应符合《地表水环境质量标准》</w:t>
            </w:r>
            <w:r>
              <w:rPr>
                <w:rFonts w:ascii="Times New Roman" w:eastAsia="宋体" w:hAnsi="Times New Roman" w:cs="Times New Roman"/>
                <w:sz w:val="24"/>
                <w:szCs w:val="24"/>
              </w:rPr>
              <w:t>(GB3838-2002)Ⅲ</w:t>
            </w:r>
            <w:r>
              <w:rPr>
                <w:rFonts w:ascii="Times New Roman" w:eastAsia="宋体" w:hAnsi="Times New Roman" w:cs="Times New Roman"/>
                <w:sz w:val="24"/>
                <w:szCs w:val="24"/>
              </w:rPr>
              <w:t>类标准，</w:t>
            </w:r>
            <w:commentRangeStart w:id="37"/>
            <w:r w:rsidR="002D3AFE">
              <w:rPr>
                <w:rFonts w:ascii="Times New Roman" w:eastAsia="宋体" w:hAnsi="Times New Roman" w:cs="Times New Roman"/>
                <w:sz w:val="24"/>
                <w:szCs w:val="24"/>
              </w:rPr>
              <w:t>梅</w:t>
            </w:r>
            <w:r w:rsidR="002D3AFE">
              <w:rPr>
                <w:rFonts w:ascii="Times New Roman" w:eastAsia="宋体" w:hAnsi="Times New Roman" w:cs="Times New Roman" w:hint="eastAsia"/>
                <w:sz w:val="24"/>
                <w:szCs w:val="24"/>
              </w:rPr>
              <w:t>潭河</w:t>
            </w:r>
            <w:r w:rsidR="002D3AFE">
              <w:rPr>
                <w:rFonts w:ascii="Times New Roman" w:eastAsia="宋体" w:hAnsi="Times New Roman" w:cs="Times New Roman"/>
                <w:sz w:val="24"/>
                <w:szCs w:val="24"/>
              </w:rPr>
              <w:t>河段水质符合《地表水环境质量标准》</w:t>
            </w:r>
            <w:r w:rsidR="002D3AFE">
              <w:rPr>
                <w:rFonts w:ascii="Times New Roman" w:eastAsia="宋体" w:hAnsi="Times New Roman" w:cs="Times New Roman"/>
                <w:sz w:val="24"/>
                <w:szCs w:val="24"/>
              </w:rPr>
              <w:t>(GB3838-2002) Ⅲ</w:t>
            </w:r>
            <w:r w:rsidR="002D3AFE">
              <w:rPr>
                <w:rFonts w:ascii="Times New Roman" w:eastAsia="宋体" w:hAnsi="Times New Roman" w:cs="Times New Roman"/>
                <w:sz w:val="24"/>
                <w:szCs w:val="24"/>
              </w:rPr>
              <w:t>类标准</w:t>
            </w:r>
            <w:commentRangeEnd w:id="37"/>
            <w:r w:rsidR="002D3AFE">
              <w:rPr>
                <w:rStyle w:val="af9"/>
              </w:rPr>
              <w:commentReference w:id="37"/>
            </w:r>
            <w:r>
              <w:rPr>
                <w:rFonts w:ascii="Times New Roman" w:eastAsia="宋体" w:hAnsi="Times New Roman" w:cs="Times New Roman"/>
                <w:sz w:val="24"/>
                <w:szCs w:val="24"/>
              </w:rPr>
              <w:t>。</w:t>
            </w:r>
            <w:r>
              <w:rPr>
                <w:rFonts w:ascii="Times New Roman" w:eastAsia="宋体" w:hAnsi="Times New Roman" w:cs="Times New Roman" w:hint="eastAsia"/>
                <w:sz w:val="24"/>
                <w:szCs w:val="24"/>
              </w:rPr>
              <w:t>项目建设过程中及建成以后应不会对所在地水环境产生大的影响。</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、环境空气保护目标</w:t>
            </w:r>
          </w:p>
          <w:p w:rsidR="00F03C6E" w:rsidRDefault="007C687C">
            <w:pPr>
              <w:adjustRightInd w:val="0"/>
              <w:snapToGrid w:val="0"/>
              <w:spacing w:line="360" w:lineRule="auto"/>
              <w:ind w:firstLine="480"/>
              <w:rPr>
                <w:rFonts w:ascii="Times New Roman" w:eastAsia="宋体" w:hAnsi="Times New Roman" w:cs="Times New Roman"/>
                <w:sz w:val="24"/>
                <w:szCs w:val="24"/>
              </w:rPr>
            </w:pPr>
            <w:r>
              <w:rPr>
                <w:rFonts w:ascii="Times New Roman" w:eastAsia="宋体" w:hAnsi="Times New Roman" w:cs="Times New Roman"/>
                <w:sz w:val="24"/>
                <w:szCs w:val="24"/>
              </w:rPr>
              <w:t>确保评价范围内的环境空气质量不因本项目的建设而超出《环境空气质量标准》（</w:t>
            </w:r>
            <w:r>
              <w:rPr>
                <w:rFonts w:ascii="Times New Roman" w:eastAsia="宋体" w:hAnsi="Times New Roman" w:cs="Times New Roman"/>
                <w:sz w:val="24"/>
                <w:szCs w:val="24"/>
              </w:rPr>
              <w:t>GB3095-2012</w:t>
            </w:r>
            <w:r>
              <w:rPr>
                <w:rFonts w:ascii="Times New Roman" w:eastAsia="宋体" w:hAnsi="Times New Roman" w:cs="Times New Roman"/>
                <w:sz w:val="24"/>
                <w:szCs w:val="24"/>
              </w:rPr>
              <w:t>）的</w:t>
            </w:r>
            <w:r>
              <w:rPr>
                <w:rFonts w:ascii="Times New Roman" w:eastAsia="宋体" w:hAnsi="Times New Roman" w:cs="Times New Roman" w:hint="eastAsia"/>
                <w:sz w:val="24"/>
                <w:szCs w:val="24"/>
              </w:rPr>
              <w:t>二</w:t>
            </w:r>
            <w:r>
              <w:rPr>
                <w:rFonts w:ascii="Times New Roman" w:eastAsia="宋体" w:hAnsi="Times New Roman" w:cs="Times New Roman"/>
                <w:sz w:val="24"/>
                <w:szCs w:val="24"/>
              </w:rPr>
              <w:t>级标准。确保项目周边大气环境不因本项目建设而受到明显的影响。</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3</w:t>
            </w:r>
            <w:r>
              <w:rPr>
                <w:rFonts w:ascii="Times New Roman" w:eastAsia="宋体" w:hAnsi="Times New Roman" w:cs="Times New Roman"/>
                <w:sz w:val="24"/>
                <w:szCs w:val="24"/>
              </w:rPr>
              <w:t>、声环境保护目标</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保护</w:t>
            </w:r>
            <w:r>
              <w:rPr>
                <w:rFonts w:ascii="Times New Roman" w:eastAsia="宋体" w:hAnsi="Times New Roman" w:cs="Times New Roman" w:hint="eastAsia"/>
                <w:sz w:val="24"/>
                <w:szCs w:val="24"/>
              </w:rPr>
              <w:t>农贸市场</w:t>
            </w:r>
            <w:proofErr w:type="gramStart"/>
            <w:r>
              <w:rPr>
                <w:rFonts w:ascii="Times New Roman" w:eastAsia="宋体" w:hAnsi="Times New Roman" w:cs="Times New Roman"/>
                <w:sz w:val="24"/>
                <w:szCs w:val="24"/>
              </w:rPr>
              <w:t>周边声</w:t>
            </w:r>
            <w:proofErr w:type="gramEnd"/>
            <w:r>
              <w:rPr>
                <w:rFonts w:ascii="Times New Roman" w:eastAsia="宋体" w:hAnsi="Times New Roman" w:cs="Times New Roman"/>
                <w:sz w:val="24"/>
                <w:szCs w:val="24"/>
              </w:rPr>
              <w:t>环境，使其环境噪声符合《声环境质量标准》（</w:t>
            </w:r>
            <w:r>
              <w:rPr>
                <w:rFonts w:ascii="Times New Roman" w:eastAsia="宋体" w:hAnsi="Times New Roman" w:cs="Times New Roman"/>
                <w:sz w:val="24"/>
                <w:szCs w:val="24"/>
              </w:rPr>
              <w:t>GB3096-2008</w:t>
            </w:r>
            <w:r>
              <w:rPr>
                <w:rFonts w:ascii="Times New Roman" w:eastAsia="宋体" w:hAnsi="Times New Roman" w:cs="Times New Roman"/>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sz w:val="24"/>
                <w:szCs w:val="24"/>
              </w:rPr>
              <w:t>类标准。</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4</w:t>
            </w:r>
            <w:r>
              <w:rPr>
                <w:rFonts w:ascii="Times New Roman" w:eastAsia="宋体" w:hAnsi="Times New Roman" w:cs="Times New Roman"/>
                <w:sz w:val="24"/>
                <w:szCs w:val="24"/>
              </w:rPr>
              <w:t>、生态环境保护目标</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保护</w:t>
            </w:r>
            <w:r>
              <w:rPr>
                <w:rFonts w:ascii="Times New Roman" w:eastAsia="宋体" w:hAnsi="Times New Roman" w:cs="Times New Roman" w:hint="eastAsia"/>
                <w:sz w:val="24"/>
                <w:szCs w:val="24"/>
              </w:rPr>
              <w:t>农贸市场</w:t>
            </w:r>
            <w:r>
              <w:rPr>
                <w:rFonts w:ascii="Times New Roman" w:eastAsia="宋体" w:hAnsi="Times New Roman" w:cs="Times New Roman"/>
                <w:sz w:val="24"/>
                <w:szCs w:val="24"/>
              </w:rPr>
              <w:t>周围的生态环境，搞好</w:t>
            </w:r>
            <w:r>
              <w:rPr>
                <w:rFonts w:ascii="Times New Roman" w:eastAsia="宋体" w:hAnsi="Times New Roman" w:cs="Times New Roman" w:hint="eastAsia"/>
                <w:sz w:val="24"/>
                <w:szCs w:val="24"/>
              </w:rPr>
              <w:t>周边</w:t>
            </w:r>
            <w:r>
              <w:rPr>
                <w:rFonts w:ascii="Times New Roman" w:eastAsia="宋体" w:hAnsi="Times New Roman" w:cs="Times New Roman"/>
                <w:sz w:val="24"/>
                <w:szCs w:val="24"/>
              </w:rPr>
              <w:t>绿化，不因本项目的建设而受影响。</w:t>
            </w:r>
          </w:p>
          <w:p w:rsidR="00F03C6E" w:rsidRDefault="007C687C">
            <w:pPr>
              <w:tabs>
                <w:tab w:val="left" w:pos="360"/>
              </w:tabs>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5</w:t>
            </w:r>
            <w:r>
              <w:rPr>
                <w:rFonts w:ascii="Times New Roman" w:eastAsia="宋体" w:hAnsi="Times New Roman" w:cs="Times New Roman"/>
                <w:sz w:val="24"/>
                <w:szCs w:val="24"/>
              </w:rPr>
              <w:t>、环境敏感目标</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环境敏感目标见表</w:t>
            </w:r>
            <w:r>
              <w:rPr>
                <w:rFonts w:ascii="Times New Roman" w:eastAsia="宋体" w:hAnsi="Times New Roman" w:cs="Times New Roman" w:hint="eastAsia"/>
                <w:sz w:val="24"/>
                <w:szCs w:val="24"/>
              </w:rPr>
              <w:t>10</w:t>
            </w:r>
            <w:r>
              <w:rPr>
                <w:rFonts w:ascii="Times New Roman" w:eastAsia="宋体" w:hAnsi="Times New Roman" w:cs="Times New Roman"/>
                <w:sz w:val="24"/>
                <w:szCs w:val="24"/>
              </w:rPr>
              <w:t>。</w:t>
            </w:r>
          </w:p>
          <w:p w:rsidR="00F03C6E" w:rsidRDefault="00F03C6E">
            <w:pPr>
              <w:spacing w:line="360" w:lineRule="auto"/>
              <w:jc w:val="center"/>
              <w:rPr>
                <w:rFonts w:ascii="Times New Roman" w:eastAsia="宋体" w:hAnsi="Times New Roman" w:cs="Times New Roman"/>
                <w:b/>
                <w:color w:val="0000FF"/>
                <w:szCs w:val="21"/>
                <w:highlight w:val="red"/>
              </w:rPr>
            </w:pPr>
          </w:p>
          <w:p w:rsidR="00F03C6E" w:rsidRDefault="007C687C">
            <w:pPr>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10</w:t>
            </w:r>
            <w:r>
              <w:rPr>
                <w:rFonts w:ascii="Times New Roman" w:eastAsia="宋体" w:hAnsi="Times New Roman" w:cs="Times New Roman"/>
                <w:b/>
                <w:szCs w:val="21"/>
              </w:rPr>
              <w:t xml:space="preserve">  </w:t>
            </w:r>
            <w:r>
              <w:rPr>
                <w:rFonts w:ascii="Times New Roman" w:eastAsia="宋体" w:hAnsi="Times New Roman" w:cs="Times New Roman"/>
                <w:b/>
                <w:szCs w:val="21"/>
              </w:rPr>
              <w:t>环境敏感目标情况表</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2535"/>
              <w:gridCol w:w="1875"/>
              <w:gridCol w:w="1544"/>
              <w:gridCol w:w="2495"/>
            </w:tblGrid>
            <w:tr w:rsidR="00F03C6E">
              <w:trPr>
                <w:trHeight w:val="340"/>
                <w:jc w:val="center"/>
              </w:trPr>
              <w:tc>
                <w:tcPr>
                  <w:tcW w:w="840" w:type="dxa"/>
                  <w:vAlign w:val="center"/>
                </w:tcPr>
                <w:p w:rsidR="00F03C6E" w:rsidRDefault="007C687C">
                  <w:pPr>
                    <w:jc w:val="center"/>
                    <w:rPr>
                      <w:rFonts w:ascii="Times New Roman" w:eastAsia="宋体" w:hAnsi="Times New Roman" w:cs="Times New Roman"/>
                      <w:b/>
                      <w:szCs w:val="21"/>
                    </w:rPr>
                  </w:pPr>
                  <w:r>
                    <w:rPr>
                      <w:rFonts w:ascii="Times New Roman" w:eastAsia="宋体" w:hAnsi="Times New Roman" w:cs="Times New Roman"/>
                      <w:b/>
                      <w:szCs w:val="21"/>
                    </w:rPr>
                    <w:t>序号</w:t>
                  </w:r>
                </w:p>
              </w:tc>
              <w:tc>
                <w:tcPr>
                  <w:tcW w:w="2535" w:type="dxa"/>
                  <w:vAlign w:val="center"/>
                </w:tcPr>
                <w:p w:rsidR="00F03C6E" w:rsidRDefault="007C687C">
                  <w:pPr>
                    <w:jc w:val="center"/>
                    <w:rPr>
                      <w:rFonts w:ascii="Times New Roman" w:eastAsia="宋体" w:hAnsi="Times New Roman" w:cs="Times New Roman"/>
                      <w:b/>
                      <w:szCs w:val="21"/>
                    </w:rPr>
                  </w:pPr>
                  <w:r>
                    <w:rPr>
                      <w:rFonts w:ascii="Times New Roman" w:eastAsia="宋体" w:hAnsi="Times New Roman" w:cs="Times New Roman"/>
                      <w:b/>
                      <w:szCs w:val="21"/>
                    </w:rPr>
                    <w:t>敏感目标</w:t>
                  </w:r>
                </w:p>
              </w:tc>
              <w:tc>
                <w:tcPr>
                  <w:tcW w:w="1875" w:type="dxa"/>
                  <w:vAlign w:val="center"/>
                </w:tcPr>
                <w:p w:rsidR="00F03C6E" w:rsidRDefault="007C687C">
                  <w:pPr>
                    <w:jc w:val="center"/>
                    <w:rPr>
                      <w:rFonts w:ascii="Times New Roman" w:eastAsia="宋体" w:hAnsi="Times New Roman" w:cs="Times New Roman"/>
                      <w:b/>
                      <w:szCs w:val="21"/>
                    </w:rPr>
                  </w:pPr>
                  <w:r>
                    <w:rPr>
                      <w:rFonts w:ascii="Times New Roman" w:eastAsia="宋体" w:hAnsi="Times New Roman" w:cs="Times New Roman"/>
                      <w:b/>
                      <w:szCs w:val="21"/>
                    </w:rPr>
                    <w:t>方位及距离</w:t>
                  </w:r>
                </w:p>
              </w:tc>
              <w:tc>
                <w:tcPr>
                  <w:tcW w:w="1544" w:type="dxa"/>
                  <w:vAlign w:val="center"/>
                </w:tcPr>
                <w:p w:rsidR="00F03C6E" w:rsidRDefault="007C687C">
                  <w:pPr>
                    <w:jc w:val="center"/>
                    <w:rPr>
                      <w:rFonts w:ascii="Times New Roman" w:eastAsia="宋体" w:hAnsi="Times New Roman" w:cs="Times New Roman"/>
                      <w:b/>
                      <w:szCs w:val="21"/>
                    </w:rPr>
                  </w:pPr>
                  <w:r>
                    <w:rPr>
                      <w:rFonts w:ascii="Times New Roman" w:eastAsia="宋体" w:hAnsi="Times New Roman" w:cs="Times New Roman"/>
                      <w:b/>
                      <w:szCs w:val="21"/>
                    </w:rPr>
                    <w:t>规模</w:t>
                  </w:r>
                </w:p>
              </w:tc>
              <w:tc>
                <w:tcPr>
                  <w:tcW w:w="2495" w:type="dxa"/>
                  <w:vAlign w:val="center"/>
                </w:tcPr>
                <w:p w:rsidR="00F03C6E" w:rsidRDefault="007C687C">
                  <w:pPr>
                    <w:jc w:val="center"/>
                    <w:rPr>
                      <w:rFonts w:ascii="Times New Roman" w:eastAsia="宋体" w:hAnsi="Times New Roman" w:cs="Times New Roman"/>
                      <w:b/>
                      <w:szCs w:val="21"/>
                    </w:rPr>
                  </w:pPr>
                  <w:r>
                    <w:rPr>
                      <w:rFonts w:ascii="Times New Roman" w:eastAsia="宋体" w:hAnsi="Times New Roman" w:cs="Times New Roman"/>
                      <w:b/>
                      <w:szCs w:val="21"/>
                    </w:rPr>
                    <w:t>保护目标</w:t>
                  </w:r>
                </w:p>
              </w:tc>
            </w:tr>
            <w:tr w:rsidR="00F03C6E">
              <w:trPr>
                <w:trHeight w:val="340"/>
                <w:jc w:val="center"/>
              </w:trPr>
              <w:tc>
                <w:tcPr>
                  <w:tcW w:w="84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1</w:t>
                  </w:r>
                </w:p>
              </w:tc>
              <w:tc>
                <w:tcPr>
                  <w:tcW w:w="253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锦绣山水城</w:t>
                  </w:r>
                </w:p>
              </w:tc>
              <w:tc>
                <w:tcPr>
                  <w:tcW w:w="187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北</w:t>
                  </w:r>
                  <w:r>
                    <w:rPr>
                      <w:rFonts w:ascii="Times New Roman" w:eastAsia="宋体" w:hAnsi="Times New Roman" w:cs="Times New Roman"/>
                      <w:szCs w:val="21"/>
                    </w:rPr>
                    <w:t>面</w:t>
                  </w:r>
                  <w:r>
                    <w:rPr>
                      <w:rFonts w:ascii="Times New Roman" w:eastAsia="宋体" w:hAnsi="Times New Roman" w:cs="Times New Roman" w:hint="eastAsia"/>
                      <w:szCs w:val="21"/>
                    </w:rPr>
                    <w:t>400</w:t>
                  </w:r>
                  <w:r>
                    <w:rPr>
                      <w:rFonts w:ascii="Times New Roman" w:eastAsia="宋体" w:hAnsi="Times New Roman" w:cs="Times New Roman"/>
                      <w:szCs w:val="21"/>
                    </w:rPr>
                    <w:t>米</w:t>
                  </w:r>
                </w:p>
              </w:tc>
              <w:tc>
                <w:tcPr>
                  <w:tcW w:w="1544"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约</w:t>
                  </w:r>
                  <w:r>
                    <w:rPr>
                      <w:rFonts w:ascii="Times New Roman" w:eastAsia="宋体" w:hAnsi="Times New Roman" w:cs="Times New Roman" w:hint="eastAsia"/>
                      <w:szCs w:val="21"/>
                    </w:rPr>
                    <w:t>1000</w:t>
                  </w:r>
                  <w:r>
                    <w:rPr>
                      <w:rFonts w:ascii="Times New Roman" w:eastAsia="宋体" w:hAnsi="Times New Roman" w:cs="Times New Roman"/>
                      <w:szCs w:val="21"/>
                    </w:rPr>
                    <w:t>人</w:t>
                  </w:r>
                </w:p>
              </w:tc>
              <w:tc>
                <w:tcPr>
                  <w:tcW w:w="249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大气二级</w:t>
                  </w:r>
                </w:p>
              </w:tc>
            </w:tr>
            <w:tr w:rsidR="00F03C6E">
              <w:trPr>
                <w:trHeight w:val="340"/>
                <w:jc w:val="center"/>
              </w:trPr>
              <w:tc>
                <w:tcPr>
                  <w:tcW w:w="84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2</w:t>
                  </w:r>
                </w:p>
              </w:tc>
              <w:tc>
                <w:tcPr>
                  <w:tcW w:w="253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西湖公园</w:t>
                  </w:r>
                </w:p>
              </w:tc>
              <w:tc>
                <w:tcPr>
                  <w:tcW w:w="187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北面</w:t>
                  </w:r>
                  <w:r>
                    <w:rPr>
                      <w:rFonts w:ascii="Times New Roman" w:eastAsia="宋体" w:hAnsi="Times New Roman" w:cs="Times New Roman" w:hint="eastAsia"/>
                      <w:szCs w:val="21"/>
                    </w:rPr>
                    <w:t>510</w:t>
                  </w:r>
                  <w:r>
                    <w:rPr>
                      <w:rFonts w:ascii="Times New Roman" w:eastAsia="宋体" w:hAnsi="Times New Roman" w:cs="Times New Roman" w:hint="eastAsia"/>
                      <w:szCs w:val="21"/>
                    </w:rPr>
                    <w:t>米</w:t>
                  </w:r>
                </w:p>
              </w:tc>
              <w:tc>
                <w:tcPr>
                  <w:tcW w:w="1544"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100-300</w:t>
                  </w:r>
                  <w:r>
                    <w:rPr>
                      <w:rFonts w:ascii="Times New Roman" w:eastAsia="宋体" w:hAnsi="Times New Roman" w:cs="Times New Roman" w:hint="eastAsia"/>
                      <w:szCs w:val="21"/>
                    </w:rPr>
                    <w:t>人</w:t>
                  </w:r>
                  <w:r>
                    <w:rPr>
                      <w:rFonts w:ascii="Times New Roman" w:eastAsia="宋体" w:hAnsi="Times New Roman" w:cs="Times New Roman" w:hint="eastAsia"/>
                      <w:szCs w:val="21"/>
                    </w:rPr>
                    <w:t>/</w:t>
                  </w:r>
                  <w:r>
                    <w:rPr>
                      <w:rFonts w:ascii="Times New Roman" w:eastAsia="宋体" w:hAnsi="Times New Roman" w:cs="Times New Roman" w:hint="eastAsia"/>
                      <w:szCs w:val="21"/>
                    </w:rPr>
                    <w:t>天</w:t>
                  </w:r>
                </w:p>
              </w:tc>
              <w:tc>
                <w:tcPr>
                  <w:tcW w:w="249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大气二级</w:t>
                  </w:r>
                </w:p>
              </w:tc>
            </w:tr>
            <w:tr w:rsidR="00F03C6E">
              <w:trPr>
                <w:trHeight w:val="340"/>
                <w:jc w:val="center"/>
              </w:trPr>
              <w:tc>
                <w:tcPr>
                  <w:tcW w:w="84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3</w:t>
                  </w:r>
                </w:p>
              </w:tc>
              <w:tc>
                <w:tcPr>
                  <w:tcW w:w="253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大安村</w:t>
                  </w:r>
                </w:p>
              </w:tc>
              <w:tc>
                <w:tcPr>
                  <w:tcW w:w="187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南面</w:t>
                  </w:r>
                  <w:r>
                    <w:rPr>
                      <w:rFonts w:ascii="Times New Roman" w:eastAsia="宋体" w:hAnsi="Times New Roman" w:cs="Times New Roman" w:hint="eastAsia"/>
                      <w:szCs w:val="21"/>
                    </w:rPr>
                    <w:t>55</w:t>
                  </w:r>
                  <w:r>
                    <w:rPr>
                      <w:rFonts w:ascii="Times New Roman" w:eastAsia="宋体" w:hAnsi="Times New Roman" w:cs="Times New Roman"/>
                      <w:szCs w:val="21"/>
                    </w:rPr>
                    <w:t>0</w:t>
                  </w:r>
                  <w:r>
                    <w:rPr>
                      <w:rFonts w:ascii="Times New Roman" w:eastAsia="宋体" w:hAnsi="Times New Roman" w:cs="Times New Roman"/>
                      <w:szCs w:val="21"/>
                    </w:rPr>
                    <w:t>米</w:t>
                  </w:r>
                </w:p>
              </w:tc>
              <w:tc>
                <w:tcPr>
                  <w:tcW w:w="1544"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约</w:t>
                  </w:r>
                  <w:r>
                    <w:rPr>
                      <w:rFonts w:ascii="Times New Roman" w:eastAsia="宋体" w:hAnsi="Times New Roman" w:cs="Times New Roman" w:hint="eastAsia"/>
                      <w:szCs w:val="21"/>
                    </w:rPr>
                    <w:t>300</w:t>
                  </w:r>
                  <w:r>
                    <w:rPr>
                      <w:rFonts w:ascii="Times New Roman" w:eastAsia="宋体" w:hAnsi="Times New Roman" w:cs="Times New Roman"/>
                      <w:szCs w:val="21"/>
                    </w:rPr>
                    <w:t>人</w:t>
                  </w:r>
                </w:p>
              </w:tc>
              <w:tc>
                <w:tcPr>
                  <w:tcW w:w="249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大气二级</w:t>
                  </w:r>
                </w:p>
              </w:tc>
            </w:tr>
            <w:tr w:rsidR="00F03C6E">
              <w:trPr>
                <w:trHeight w:val="90"/>
                <w:jc w:val="center"/>
              </w:trPr>
              <w:tc>
                <w:tcPr>
                  <w:tcW w:w="84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4</w:t>
                  </w:r>
                </w:p>
              </w:tc>
              <w:tc>
                <w:tcPr>
                  <w:tcW w:w="2535" w:type="dxa"/>
                  <w:vAlign w:val="center"/>
                </w:tcPr>
                <w:p w:rsidR="00F03C6E" w:rsidRDefault="007C687C">
                  <w:pPr>
                    <w:jc w:val="center"/>
                    <w:rPr>
                      <w:rFonts w:ascii="Times New Roman" w:eastAsia="宋体" w:hAnsi="Times New Roman" w:cs="Times New Roman"/>
                      <w:szCs w:val="21"/>
                    </w:rPr>
                  </w:pPr>
                  <w:proofErr w:type="gramStart"/>
                  <w:r>
                    <w:rPr>
                      <w:rFonts w:ascii="Times New Roman" w:eastAsia="宋体" w:hAnsi="Times New Roman" w:cs="Times New Roman" w:hint="eastAsia"/>
                      <w:szCs w:val="21"/>
                    </w:rPr>
                    <w:t>山下子</w:t>
                  </w:r>
                  <w:proofErr w:type="gramEnd"/>
                  <w:r>
                    <w:rPr>
                      <w:rFonts w:ascii="Times New Roman" w:eastAsia="宋体" w:hAnsi="Times New Roman" w:cs="Times New Roman" w:hint="eastAsia"/>
                      <w:szCs w:val="21"/>
                    </w:rPr>
                    <w:t>村</w:t>
                  </w:r>
                </w:p>
              </w:tc>
              <w:tc>
                <w:tcPr>
                  <w:tcW w:w="187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东北</w:t>
                  </w:r>
                  <w:r>
                    <w:rPr>
                      <w:rFonts w:ascii="Times New Roman" w:eastAsia="宋体" w:hAnsi="Times New Roman" w:cs="Times New Roman"/>
                      <w:szCs w:val="21"/>
                    </w:rPr>
                    <w:t>面</w:t>
                  </w:r>
                  <w:r>
                    <w:rPr>
                      <w:rFonts w:ascii="Times New Roman" w:eastAsia="宋体" w:hAnsi="Times New Roman" w:cs="Times New Roman" w:hint="eastAsia"/>
                      <w:szCs w:val="21"/>
                    </w:rPr>
                    <w:t>800</w:t>
                  </w:r>
                  <w:r>
                    <w:rPr>
                      <w:rFonts w:ascii="Times New Roman" w:eastAsia="宋体" w:hAnsi="Times New Roman" w:cs="Times New Roman"/>
                      <w:szCs w:val="21"/>
                    </w:rPr>
                    <w:t>米</w:t>
                  </w:r>
                </w:p>
              </w:tc>
              <w:tc>
                <w:tcPr>
                  <w:tcW w:w="1544"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约</w:t>
                  </w:r>
                  <w:r>
                    <w:rPr>
                      <w:rFonts w:ascii="Times New Roman" w:eastAsia="宋体" w:hAnsi="Times New Roman" w:cs="Times New Roman" w:hint="eastAsia"/>
                      <w:szCs w:val="21"/>
                    </w:rPr>
                    <w:t>2</w:t>
                  </w:r>
                  <w:r>
                    <w:rPr>
                      <w:rFonts w:ascii="Times New Roman" w:eastAsia="宋体" w:hAnsi="Times New Roman" w:cs="Times New Roman"/>
                      <w:szCs w:val="21"/>
                    </w:rPr>
                    <w:t>00</w:t>
                  </w:r>
                  <w:r>
                    <w:rPr>
                      <w:rFonts w:ascii="Times New Roman" w:eastAsia="宋体" w:hAnsi="Times New Roman" w:cs="Times New Roman"/>
                      <w:szCs w:val="21"/>
                    </w:rPr>
                    <w:t>人</w:t>
                  </w:r>
                </w:p>
              </w:tc>
              <w:tc>
                <w:tcPr>
                  <w:tcW w:w="249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大气二级</w:t>
                  </w:r>
                </w:p>
              </w:tc>
            </w:tr>
            <w:tr w:rsidR="00F03C6E">
              <w:trPr>
                <w:trHeight w:val="340"/>
                <w:jc w:val="center"/>
              </w:trPr>
              <w:tc>
                <w:tcPr>
                  <w:tcW w:w="84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5</w:t>
                  </w:r>
                </w:p>
              </w:tc>
              <w:tc>
                <w:tcPr>
                  <w:tcW w:w="253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梅潭河</w:t>
                  </w:r>
                </w:p>
              </w:tc>
              <w:tc>
                <w:tcPr>
                  <w:tcW w:w="187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北面</w:t>
                  </w:r>
                  <w:r>
                    <w:rPr>
                      <w:rFonts w:ascii="Times New Roman" w:eastAsia="宋体" w:hAnsi="Times New Roman" w:cs="Times New Roman" w:hint="eastAsia"/>
                      <w:szCs w:val="21"/>
                    </w:rPr>
                    <w:t>81</w:t>
                  </w:r>
                  <w:r>
                    <w:rPr>
                      <w:rFonts w:ascii="Times New Roman" w:eastAsia="宋体" w:hAnsi="Times New Roman" w:cs="Times New Roman"/>
                      <w:szCs w:val="21"/>
                    </w:rPr>
                    <w:t>0</w:t>
                  </w:r>
                  <w:r>
                    <w:rPr>
                      <w:rFonts w:ascii="Times New Roman" w:eastAsia="宋体" w:hAnsi="Times New Roman" w:cs="Times New Roman"/>
                      <w:szCs w:val="21"/>
                    </w:rPr>
                    <w:t>米</w:t>
                  </w:r>
                </w:p>
              </w:tc>
              <w:tc>
                <w:tcPr>
                  <w:tcW w:w="1544"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w:t>
                  </w:r>
                </w:p>
              </w:tc>
              <w:tc>
                <w:tcPr>
                  <w:tcW w:w="249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地表水</w:t>
                  </w:r>
                  <w:r w:rsidR="000F6B74">
                    <w:rPr>
                      <w:rFonts w:ascii="Times New Roman" w:eastAsia="宋体" w:hAnsi="Times New Roman" w:cs="Times New Roman" w:hint="eastAsia"/>
                      <w:szCs w:val="21"/>
                    </w:rPr>
                    <w:t>Ⅲ</w:t>
                  </w:r>
                  <w:r>
                    <w:rPr>
                      <w:rFonts w:ascii="Times New Roman" w:eastAsia="宋体" w:hAnsi="Times New Roman" w:cs="Times New Roman"/>
                      <w:szCs w:val="21"/>
                    </w:rPr>
                    <w:t>类</w:t>
                  </w:r>
                </w:p>
              </w:tc>
            </w:tr>
            <w:tr w:rsidR="00F03C6E">
              <w:trPr>
                <w:trHeight w:val="340"/>
                <w:jc w:val="center"/>
              </w:trPr>
              <w:tc>
                <w:tcPr>
                  <w:tcW w:w="84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6</w:t>
                  </w:r>
                </w:p>
              </w:tc>
              <w:tc>
                <w:tcPr>
                  <w:tcW w:w="253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双坑水</w:t>
                  </w:r>
                </w:p>
              </w:tc>
              <w:tc>
                <w:tcPr>
                  <w:tcW w:w="187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东面</w:t>
                  </w:r>
                  <w:r>
                    <w:rPr>
                      <w:rFonts w:ascii="Times New Roman" w:eastAsia="宋体" w:hAnsi="Times New Roman" w:cs="Times New Roman" w:hint="eastAsia"/>
                      <w:szCs w:val="21"/>
                    </w:rPr>
                    <w:t>50</w:t>
                  </w:r>
                  <w:r>
                    <w:rPr>
                      <w:rFonts w:ascii="Times New Roman" w:eastAsia="宋体" w:hAnsi="Times New Roman" w:cs="Times New Roman"/>
                      <w:szCs w:val="21"/>
                    </w:rPr>
                    <w:t>米</w:t>
                  </w:r>
                </w:p>
              </w:tc>
              <w:tc>
                <w:tcPr>
                  <w:tcW w:w="1544"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w:t>
                  </w:r>
                </w:p>
              </w:tc>
              <w:tc>
                <w:tcPr>
                  <w:tcW w:w="249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地表水</w:t>
                  </w:r>
                  <w:r>
                    <w:rPr>
                      <w:rFonts w:ascii="Times New Roman" w:eastAsia="宋体" w:hAnsi="Times New Roman" w:cs="Times New Roman" w:hint="eastAsia"/>
                      <w:szCs w:val="21"/>
                    </w:rPr>
                    <w:t>Ⅲ</w:t>
                  </w:r>
                  <w:r>
                    <w:rPr>
                      <w:rFonts w:ascii="Times New Roman" w:eastAsia="宋体" w:hAnsi="Times New Roman" w:cs="Times New Roman"/>
                      <w:szCs w:val="21"/>
                    </w:rPr>
                    <w:t>类</w:t>
                  </w:r>
                </w:p>
              </w:tc>
            </w:tr>
          </w:tbl>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p w:rsidR="00F03C6E" w:rsidRDefault="00F03C6E">
            <w:pPr>
              <w:spacing w:line="360" w:lineRule="auto"/>
              <w:rPr>
                <w:rFonts w:ascii="Times New Roman" w:eastAsia="宋体" w:hAnsi="Times New Roman" w:cs="Times New Roman"/>
                <w:sz w:val="24"/>
                <w:szCs w:val="24"/>
              </w:rPr>
            </w:pPr>
          </w:p>
        </w:tc>
      </w:tr>
    </w:tbl>
    <w:p w:rsidR="00F03C6E" w:rsidRDefault="007C687C">
      <w:pPr>
        <w:spacing w:line="276" w:lineRule="auto"/>
        <w:outlineLvl w:val="0"/>
        <w:rPr>
          <w:rFonts w:ascii="Times New Roman" w:eastAsia="宋体" w:hAnsi="Times New Roman" w:cs="Times New Roman"/>
          <w:b/>
          <w:sz w:val="30"/>
          <w:szCs w:val="20"/>
        </w:rPr>
      </w:pPr>
      <w:bookmarkStart w:id="38" w:name="_Toc495915227"/>
      <w:bookmarkStart w:id="39" w:name="_Toc390201116"/>
      <w:bookmarkStart w:id="40" w:name="_Toc495915228"/>
      <w:bookmarkStart w:id="41" w:name="_Toc390201117"/>
      <w:r>
        <w:rPr>
          <w:rFonts w:ascii="Times New Roman" w:eastAsia="宋体" w:hAnsi="Times New Roman" w:cs="Times New Roman"/>
          <w:b/>
          <w:sz w:val="30"/>
          <w:szCs w:val="20"/>
        </w:rPr>
        <w:lastRenderedPageBreak/>
        <w:t>评价适用标准</w:t>
      </w:r>
      <w:bookmarkEnd w:id="38"/>
      <w:bookmarkEnd w:id="39"/>
    </w:p>
    <w:tbl>
      <w:tblPr>
        <w:tblW w:w="95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08"/>
        <w:gridCol w:w="62"/>
        <w:gridCol w:w="8745"/>
      </w:tblGrid>
      <w:tr w:rsidR="00F03C6E">
        <w:trPr>
          <w:trHeight w:val="12904"/>
        </w:trPr>
        <w:tc>
          <w:tcPr>
            <w:tcW w:w="708" w:type="dxa"/>
            <w:vAlign w:val="center"/>
          </w:tcPr>
          <w:p w:rsidR="00F03C6E" w:rsidRDefault="007C687C">
            <w:pPr>
              <w:spacing w:line="360" w:lineRule="auto"/>
              <w:jc w:val="center"/>
              <w:rPr>
                <w:rFonts w:ascii="Times New Roman" w:eastAsia="宋体" w:hAnsi="Times New Roman" w:cs="Times New Roman"/>
                <w:sz w:val="28"/>
                <w:szCs w:val="20"/>
              </w:rPr>
            </w:pPr>
            <w:r>
              <w:rPr>
                <w:rFonts w:ascii="Times New Roman" w:eastAsia="宋体" w:hAnsi="Times New Roman" w:cs="Times New Roman"/>
                <w:sz w:val="28"/>
                <w:szCs w:val="20"/>
              </w:rPr>
              <w:t>环境</w:t>
            </w:r>
          </w:p>
          <w:p w:rsidR="00F03C6E" w:rsidRDefault="007C687C">
            <w:pPr>
              <w:spacing w:line="360" w:lineRule="auto"/>
              <w:jc w:val="center"/>
              <w:rPr>
                <w:rFonts w:ascii="Times New Roman" w:eastAsia="宋体" w:hAnsi="Times New Roman" w:cs="Times New Roman"/>
                <w:sz w:val="28"/>
                <w:szCs w:val="20"/>
              </w:rPr>
            </w:pPr>
            <w:r>
              <w:rPr>
                <w:rFonts w:ascii="Times New Roman" w:eastAsia="宋体" w:hAnsi="Times New Roman" w:cs="Times New Roman"/>
                <w:sz w:val="28"/>
                <w:szCs w:val="20"/>
              </w:rPr>
              <w:t>质量</w:t>
            </w:r>
          </w:p>
          <w:p w:rsidR="00F03C6E" w:rsidRDefault="007C687C">
            <w:pPr>
              <w:spacing w:line="360" w:lineRule="auto"/>
              <w:jc w:val="center"/>
              <w:rPr>
                <w:rFonts w:ascii="Times New Roman" w:eastAsia="宋体" w:hAnsi="Times New Roman" w:cs="Times New Roman"/>
                <w:sz w:val="28"/>
                <w:szCs w:val="20"/>
              </w:rPr>
            </w:pPr>
            <w:r>
              <w:rPr>
                <w:rFonts w:ascii="Times New Roman" w:eastAsia="宋体" w:hAnsi="Times New Roman" w:cs="Times New Roman"/>
                <w:sz w:val="28"/>
                <w:szCs w:val="20"/>
              </w:rPr>
              <w:t>标准</w:t>
            </w:r>
          </w:p>
        </w:tc>
        <w:tc>
          <w:tcPr>
            <w:tcW w:w="8807" w:type="dxa"/>
            <w:gridSpan w:val="2"/>
          </w:tcPr>
          <w:p w:rsidR="00F03C6E" w:rsidRDefault="007C687C">
            <w:pPr>
              <w:tabs>
                <w:tab w:val="left" w:pos="2395"/>
              </w:tabs>
              <w:spacing w:beforeLines="50" w:before="120" w:line="360" w:lineRule="auto"/>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Times New Roman" w:cs="Times New Roman"/>
                <w:sz w:val="24"/>
                <w:szCs w:val="24"/>
              </w:rPr>
              <w:t>、水环境：</w:t>
            </w:r>
            <w:r>
              <w:rPr>
                <w:rFonts w:ascii="Times New Roman" w:eastAsia="宋体" w:hAnsi="Times New Roman" w:cs="Times New Roman"/>
                <w:sz w:val="24"/>
                <w:szCs w:val="20"/>
              </w:rPr>
              <w:t>项目受纳水体</w:t>
            </w:r>
            <w:r>
              <w:rPr>
                <w:rFonts w:ascii="Times New Roman" w:eastAsia="宋体" w:hAnsi="Times New Roman" w:cs="Times New Roman" w:hint="eastAsia"/>
                <w:sz w:val="24"/>
                <w:szCs w:val="20"/>
              </w:rPr>
              <w:t>梅潭河</w:t>
            </w:r>
            <w:r>
              <w:rPr>
                <w:rFonts w:ascii="Times New Roman" w:eastAsia="宋体" w:hAnsi="Times New Roman" w:cs="Times New Roman"/>
                <w:sz w:val="24"/>
                <w:szCs w:val="20"/>
              </w:rPr>
              <w:t>河段水质执行《地表水环境质量标准》（</w:t>
            </w:r>
            <w:r>
              <w:rPr>
                <w:rFonts w:ascii="Times New Roman" w:eastAsia="宋体" w:hAnsi="Times New Roman" w:cs="Times New Roman"/>
                <w:sz w:val="24"/>
                <w:szCs w:val="20"/>
              </w:rPr>
              <w:t>GB3838-2002</w:t>
            </w:r>
            <w:r>
              <w:rPr>
                <w:rFonts w:ascii="Times New Roman" w:eastAsia="宋体" w:hAnsi="Times New Roman" w:cs="Times New Roman"/>
                <w:sz w:val="24"/>
                <w:szCs w:val="20"/>
              </w:rPr>
              <w:t>）</w:t>
            </w:r>
            <w:r>
              <w:rPr>
                <w:rFonts w:ascii="Times New Roman" w:eastAsia="宋体" w:hAnsi="Times New Roman" w:cs="Times New Roman"/>
                <w:color w:val="000000" w:themeColor="text1"/>
                <w:sz w:val="24"/>
                <w:szCs w:val="20"/>
              </w:rPr>
              <w:t>Ⅲ</w:t>
            </w:r>
            <w:r>
              <w:rPr>
                <w:rFonts w:ascii="Times New Roman" w:eastAsia="宋体" w:hAnsi="Times New Roman" w:cs="Times New Roman"/>
                <w:color w:val="000000" w:themeColor="text1"/>
                <w:sz w:val="24"/>
                <w:szCs w:val="20"/>
              </w:rPr>
              <w:t>类标准，</w:t>
            </w:r>
            <w:r>
              <w:rPr>
                <w:rFonts w:ascii="Times New Roman" w:eastAsia="宋体" w:hAnsi="Times New Roman" w:cs="Times New Roman" w:hint="eastAsia"/>
                <w:sz w:val="24"/>
                <w:szCs w:val="20"/>
              </w:rPr>
              <w:t>项目</w:t>
            </w:r>
            <w:proofErr w:type="gramStart"/>
            <w:r>
              <w:rPr>
                <w:rFonts w:ascii="Times New Roman" w:eastAsia="宋体" w:hAnsi="Times New Roman" w:cs="Times New Roman" w:hint="eastAsia"/>
                <w:sz w:val="24"/>
                <w:szCs w:val="20"/>
              </w:rPr>
              <w:t>附近双</w:t>
            </w:r>
            <w:proofErr w:type="gramEnd"/>
            <w:r>
              <w:rPr>
                <w:rFonts w:ascii="Times New Roman" w:eastAsia="宋体" w:hAnsi="Times New Roman" w:cs="Times New Roman" w:hint="eastAsia"/>
                <w:sz w:val="24"/>
                <w:szCs w:val="20"/>
              </w:rPr>
              <w:t>坑水</w:t>
            </w:r>
            <w:r>
              <w:rPr>
                <w:rFonts w:ascii="Times New Roman" w:eastAsia="宋体" w:hAnsi="Times New Roman" w:cs="Times New Roman"/>
                <w:sz w:val="24"/>
                <w:szCs w:val="20"/>
              </w:rPr>
              <w:t>水质</w:t>
            </w:r>
            <w:r>
              <w:rPr>
                <w:rFonts w:ascii="Times New Roman" w:eastAsia="宋体" w:hAnsi="Times New Roman" w:cs="Times New Roman" w:hint="eastAsia"/>
                <w:sz w:val="24"/>
                <w:szCs w:val="20"/>
              </w:rPr>
              <w:t>也</w:t>
            </w:r>
            <w:r>
              <w:rPr>
                <w:rFonts w:ascii="Times New Roman" w:eastAsia="宋体" w:hAnsi="Times New Roman" w:cs="Times New Roman"/>
                <w:sz w:val="24"/>
                <w:szCs w:val="20"/>
              </w:rPr>
              <w:t>执行《地表水环境质量标准》（</w:t>
            </w:r>
            <w:r>
              <w:rPr>
                <w:rFonts w:ascii="Times New Roman" w:eastAsia="宋体" w:hAnsi="Times New Roman" w:cs="Times New Roman"/>
                <w:sz w:val="24"/>
                <w:szCs w:val="20"/>
              </w:rPr>
              <w:t>GB3838-2002</w:t>
            </w:r>
            <w:r>
              <w:rPr>
                <w:rFonts w:ascii="Times New Roman" w:eastAsia="宋体" w:hAnsi="Times New Roman" w:cs="Times New Roman"/>
                <w:sz w:val="24"/>
                <w:szCs w:val="20"/>
              </w:rPr>
              <w:t>）</w:t>
            </w:r>
            <w:r>
              <w:rPr>
                <w:rFonts w:ascii="Times New Roman" w:eastAsia="宋体" w:hAnsi="Times New Roman" w:cs="Times New Roman"/>
                <w:sz w:val="24"/>
                <w:szCs w:val="20"/>
              </w:rPr>
              <w:t>Ⅲ</w:t>
            </w:r>
            <w:r>
              <w:rPr>
                <w:rFonts w:ascii="Times New Roman" w:eastAsia="宋体" w:hAnsi="Times New Roman" w:cs="Times New Roman"/>
                <w:sz w:val="24"/>
                <w:szCs w:val="20"/>
              </w:rPr>
              <w:t>类标准。</w:t>
            </w:r>
          </w:p>
          <w:p w:rsidR="00F03C6E" w:rsidRDefault="007C687C">
            <w:pPr>
              <w:tabs>
                <w:tab w:val="left" w:pos="2395"/>
              </w:tabs>
              <w:spacing w:line="360" w:lineRule="auto"/>
              <w:jc w:val="center"/>
              <w:rPr>
                <w:rFonts w:ascii="Times New Roman" w:eastAsia="宋体" w:hAnsi="Times New Roman" w:cs="Times New Roman"/>
                <w:b/>
                <w:bCs/>
                <w:kern w:val="0"/>
                <w:szCs w:val="21"/>
              </w:rPr>
            </w:pPr>
            <w:r>
              <w:rPr>
                <w:rFonts w:ascii="Times New Roman" w:eastAsia="宋体" w:hAnsi="Times New Roman" w:cs="Times New Roman"/>
                <w:b/>
                <w:bCs/>
                <w:szCs w:val="21"/>
              </w:rPr>
              <w:t>表</w:t>
            </w:r>
            <w:r>
              <w:rPr>
                <w:rFonts w:ascii="Times New Roman" w:eastAsia="宋体" w:hAnsi="Times New Roman" w:cs="Times New Roman"/>
                <w:b/>
                <w:bCs/>
                <w:szCs w:val="21"/>
              </w:rPr>
              <w:t>1</w:t>
            </w:r>
            <w:r>
              <w:rPr>
                <w:rFonts w:ascii="Times New Roman" w:eastAsia="宋体" w:hAnsi="Times New Roman" w:cs="Times New Roman" w:hint="eastAsia"/>
                <w:b/>
                <w:bCs/>
                <w:szCs w:val="21"/>
              </w:rPr>
              <w:t>1</w:t>
            </w:r>
            <w:r>
              <w:rPr>
                <w:rFonts w:ascii="Times New Roman" w:eastAsia="宋体" w:hAnsi="Times New Roman" w:cs="Times New Roman"/>
                <w:b/>
                <w:bCs/>
                <w:szCs w:val="21"/>
              </w:rPr>
              <w:t xml:space="preserve">  </w:t>
            </w:r>
            <w:r>
              <w:rPr>
                <w:rFonts w:ascii="Times New Roman" w:eastAsia="宋体" w:hAnsi="Times New Roman" w:cs="Times New Roman"/>
                <w:b/>
                <w:bCs/>
                <w:szCs w:val="21"/>
              </w:rPr>
              <w:t>《地表水环境质量标准》（</w:t>
            </w:r>
            <w:r>
              <w:rPr>
                <w:rFonts w:ascii="Times New Roman" w:eastAsia="宋体" w:hAnsi="Times New Roman" w:cs="Times New Roman"/>
                <w:b/>
                <w:bCs/>
                <w:szCs w:val="21"/>
              </w:rPr>
              <w:t>GB3838-2002</w:t>
            </w:r>
            <w:r>
              <w:rPr>
                <w:rFonts w:ascii="Times New Roman" w:eastAsia="宋体" w:hAnsi="Times New Roman" w:cs="Times New Roman"/>
                <w:b/>
                <w:bCs/>
                <w:szCs w:val="21"/>
              </w:rPr>
              <w:t>）</w:t>
            </w:r>
            <w:r>
              <w:rPr>
                <w:rFonts w:ascii="Times New Roman" w:eastAsia="宋体" w:hAnsi="Times New Roman" w:cs="Times New Roman"/>
                <w:b/>
                <w:bCs/>
                <w:kern w:val="28"/>
                <w:szCs w:val="21"/>
              </w:rPr>
              <w:t>单位：</w:t>
            </w:r>
            <w:r>
              <w:rPr>
                <w:rFonts w:ascii="Times New Roman" w:eastAsia="宋体" w:hAnsi="Times New Roman" w:cs="Times New Roman"/>
                <w:b/>
                <w:bCs/>
                <w:kern w:val="28"/>
                <w:szCs w:val="21"/>
              </w:rPr>
              <w:t>mg/L</w:t>
            </w:r>
            <w:r>
              <w:rPr>
                <w:rFonts w:ascii="Times New Roman" w:eastAsia="宋体" w:hAnsi="Times New Roman" w:cs="Times New Roman"/>
                <w:b/>
                <w:bCs/>
                <w:kern w:val="28"/>
                <w:szCs w:val="21"/>
              </w:rPr>
              <w:t>，</w:t>
            </w:r>
            <w:r>
              <w:rPr>
                <w:rFonts w:ascii="Times New Roman" w:eastAsia="宋体" w:hAnsi="Times New Roman" w:cs="Times New Roman"/>
                <w:b/>
                <w:bCs/>
                <w:kern w:val="28"/>
                <w:szCs w:val="21"/>
              </w:rPr>
              <w:t>pH</w:t>
            </w:r>
            <w:r>
              <w:rPr>
                <w:rFonts w:ascii="Times New Roman" w:eastAsia="宋体" w:hAnsi="Times New Roman" w:cs="Times New Roman"/>
                <w:b/>
                <w:bCs/>
                <w:kern w:val="28"/>
                <w:szCs w:val="21"/>
              </w:rPr>
              <w:t>除外</w:t>
            </w:r>
          </w:p>
          <w:tbl>
            <w:tblPr>
              <w:tblStyle w:val="afb"/>
              <w:tblW w:w="8581" w:type="dxa"/>
              <w:tblLayout w:type="fixed"/>
              <w:tblLook w:val="04A0" w:firstRow="1" w:lastRow="0" w:firstColumn="1" w:lastColumn="0" w:noHBand="0" w:noVBand="1"/>
            </w:tblPr>
            <w:tblGrid>
              <w:gridCol w:w="1071"/>
              <w:gridCol w:w="1051"/>
              <w:gridCol w:w="709"/>
              <w:gridCol w:w="851"/>
              <w:gridCol w:w="992"/>
              <w:gridCol w:w="935"/>
              <w:gridCol w:w="676"/>
              <w:gridCol w:w="665"/>
              <w:gridCol w:w="620"/>
              <w:gridCol w:w="1011"/>
            </w:tblGrid>
            <w:tr w:rsidR="00F03C6E">
              <w:trPr>
                <w:trHeight w:val="340"/>
              </w:trPr>
              <w:tc>
                <w:tcPr>
                  <w:tcW w:w="1071" w:type="dxa"/>
                  <w:vAlign w:val="center"/>
                </w:tcPr>
                <w:p w:rsidR="00F03C6E" w:rsidRDefault="007C687C">
                  <w:pPr>
                    <w:tabs>
                      <w:tab w:val="left" w:pos="2395"/>
                    </w:tabs>
                    <w:jc w:val="center"/>
                    <w:rPr>
                      <w:b/>
                      <w:bCs/>
                      <w:szCs w:val="21"/>
                    </w:rPr>
                  </w:pPr>
                  <w:r>
                    <w:rPr>
                      <w:b/>
                      <w:bCs/>
                      <w:szCs w:val="21"/>
                    </w:rPr>
                    <w:t>污染物</w:t>
                  </w:r>
                </w:p>
              </w:tc>
              <w:tc>
                <w:tcPr>
                  <w:tcW w:w="1051" w:type="dxa"/>
                  <w:vAlign w:val="center"/>
                </w:tcPr>
                <w:p w:rsidR="00F03C6E" w:rsidRDefault="007C687C">
                  <w:pPr>
                    <w:tabs>
                      <w:tab w:val="left" w:pos="2395"/>
                    </w:tabs>
                    <w:jc w:val="center"/>
                    <w:rPr>
                      <w:b/>
                      <w:bCs/>
                      <w:szCs w:val="21"/>
                    </w:rPr>
                  </w:pPr>
                  <w:r>
                    <w:rPr>
                      <w:b/>
                      <w:bCs/>
                      <w:szCs w:val="21"/>
                    </w:rPr>
                    <w:t>水温</w:t>
                  </w:r>
                  <w:r>
                    <w:rPr>
                      <w:b/>
                      <w:bCs/>
                      <w:szCs w:val="21"/>
                    </w:rPr>
                    <w:t>(℃)</w:t>
                  </w:r>
                </w:p>
              </w:tc>
              <w:tc>
                <w:tcPr>
                  <w:tcW w:w="709" w:type="dxa"/>
                  <w:vAlign w:val="center"/>
                </w:tcPr>
                <w:p w:rsidR="00F03C6E" w:rsidRDefault="007C687C">
                  <w:pPr>
                    <w:tabs>
                      <w:tab w:val="left" w:pos="2395"/>
                    </w:tabs>
                    <w:jc w:val="center"/>
                    <w:rPr>
                      <w:b/>
                      <w:bCs/>
                      <w:szCs w:val="21"/>
                    </w:rPr>
                  </w:pPr>
                  <w:r>
                    <w:rPr>
                      <w:b/>
                      <w:bCs/>
                      <w:szCs w:val="21"/>
                    </w:rPr>
                    <w:t>pH</w:t>
                  </w:r>
                </w:p>
              </w:tc>
              <w:tc>
                <w:tcPr>
                  <w:tcW w:w="851" w:type="dxa"/>
                  <w:vAlign w:val="center"/>
                </w:tcPr>
                <w:p w:rsidR="00F03C6E" w:rsidRDefault="007C687C">
                  <w:pPr>
                    <w:tabs>
                      <w:tab w:val="left" w:pos="2395"/>
                    </w:tabs>
                    <w:jc w:val="center"/>
                    <w:rPr>
                      <w:b/>
                      <w:bCs/>
                      <w:szCs w:val="21"/>
                    </w:rPr>
                  </w:pPr>
                  <w:r>
                    <w:rPr>
                      <w:b/>
                      <w:bCs/>
                      <w:szCs w:val="21"/>
                    </w:rPr>
                    <w:t>NH</w:t>
                  </w:r>
                  <w:r>
                    <w:rPr>
                      <w:b/>
                      <w:bCs/>
                      <w:szCs w:val="21"/>
                      <w:vertAlign w:val="subscript"/>
                    </w:rPr>
                    <w:t>3</w:t>
                  </w:r>
                  <w:r>
                    <w:rPr>
                      <w:b/>
                      <w:bCs/>
                      <w:szCs w:val="21"/>
                    </w:rPr>
                    <w:t>-N</w:t>
                  </w:r>
                </w:p>
              </w:tc>
              <w:tc>
                <w:tcPr>
                  <w:tcW w:w="992" w:type="dxa"/>
                  <w:vAlign w:val="center"/>
                </w:tcPr>
                <w:p w:rsidR="00F03C6E" w:rsidRDefault="007C687C">
                  <w:pPr>
                    <w:tabs>
                      <w:tab w:val="left" w:pos="2395"/>
                    </w:tabs>
                    <w:jc w:val="center"/>
                    <w:rPr>
                      <w:b/>
                      <w:bCs/>
                      <w:szCs w:val="21"/>
                    </w:rPr>
                  </w:pPr>
                  <w:r>
                    <w:rPr>
                      <w:b/>
                      <w:bCs/>
                      <w:szCs w:val="21"/>
                    </w:rPr>
                    <w:t>CODcr</w:t>
                  </w:r>
                </w:p>
              </w:tc>
              <w:tc>
                <w:tcPr>
                  <w:tcW w:w="935" w:type="dxa"/>
                  <w:vAlign w:val="center"/>
                </w:tcPr>
                <w:p w:rsidR="00F03C6E" w:rsidRDefault="007C687C">
                  <w:pPr>
                    <w:tabs>
                      <w:tab w:val="left" w:pos="2395"/>
                    </w:tabs>
                    <w:jc w:val="center"/>
                    <w:rPr>
                      <w:b/>
                      <w:bCs/>
                      <w:szCs w:val="21"/>
                    </w:rPr>
                  </w:pPr>
                  <w:r>
                    <w:rPr>
                      <w:b/>
                      <w:bCs/>
                      <w:szCs w:val="21"/>
                    </w:rPr>
                    <w:t>BOD</w:t>
                  </w:r>
                  <w:r>
                    <w:rPr>
                      <w:b/>
                      <w:bCs/>
                      <w:szCs w:val="21"/>
                      <w:vertAlign w:val="subscript"/>
                    </w:rPr>
                    <w:t>5</w:t>
                  </w:r>
                </w:p>
              </w:tc>
              <w:tc>
                <w:tcPr>
                  <w:tcW w:w="676" w:type="dxa"/>
                  <w:vAlign w:val="center"/>
                </w:tcPr>
                <w:p w:rsidR="00F03C6E" w:rsidRDefault="007C687C">
                  <w:pPr>
                    <w:tabs>
                      <w:tab w:val="left" w:pos="2395"/>
                    </w:tabs>
                    <w:jc w:val="center"/>
                    <w:rPr>
                      <w:b/>
                      <w:bCs/>
                      <w:szCs w:val="21"/>
                    </w:rPr>
                  </w:pPr>
                  <w:r>
                    <w:rPr>
                      <w:b/>
                      <w:bCs/>
                      <w:szCs w:val="21"/>
                    </w:rPr>
                    <w:t>DO</w:t>
                  </w:r>
                </w:p>
              </w:tc>
              <w:tc>
                <w:tcPr>
                  <w:tcW w:w="665" w:type="dxa"/>
                  <w:vAlign w:val="center"/>
                </w:tcPr>
                <w:p w:rsidR="00F03C6E" w:rsidRDefault="007C687C">
                  <w:pPr>
                    <w:tabs>
                      <w:tab w:val="left" w:pos="2395"/>
                    </w:tabs>
                    <w:jc w:val="center"/>
                    <w:rPr>
                      <w:b/>
                      <w:bCs/>
                      <w:szCs w:val="21"/>
                    </w:rPr>
                  </w:pPr>
                  <w:r>
                    <w:rPr>
                      <w:b/>
                      <w:bCs/>
                      <w:szCs w:val="21"/>
                    </w:rPr>
                    <w:t>总磷</w:t>
                  </w:r>
                </w:p>
              </w:tc>
              <w:tc>
                <w:tcPr>
                  <w:tcW w:w="620" w:type="dxa"/>
                  <w:vAlign w:val="center"/>
                </w:tcPr>
                <w:p w:rsidR="00F03C6E" w:rsidRDefault="007C687C">
                  <w:pPr>
                    <w:tabs>
                      <w:tab w:val="left" w:pos="2395"/>
                    </w:tabs>
                    <w:jc w:val="center"/>
                    <w:rPr>
                      <w:b/>
                      <w:bCs/>
                      <w:szCs w:val="21"/>
                    </w:rPr>
                  </w:pPr>
                  <w:r>
                    <w:rPr>
                      <w:b/>
                      <w:bCs/>
                      <w:szCs w:val="21"/>
                    </w:rPr>
                    <w:t>SS</w:t>
                  </w:r>
                  <w:r>
                    <w:rPr>
                      <w:b/>
                      <w:szCs w:val="21"/>
                    </w:rPr>
                    <w:t>*</w:t>
                  </w:r>
                </w:p>
              </w:tc>
              <w:tc>
                <w:tcPr>
                  <w:tcW w:w="1011" w:type="dxa"/>
                  <w:vAlign w:val="center"/>
                </w:tcPr>
                <w:p w:rsidR="00F03C6E" w:rsidRDefault="007C687C">
                  <w:pPr>
                    <w:tabs>
                      <w:tab w:val="left" w:pos="2395"/>
                    </w:tabs>
                    <w:jc w:val="center"/>
                    <w:rPr>
                      <w:b/>
                      <w:bCs/>
                      <w:szCs w:val="21"/>
                    </w:rPr>
                  </w:pPr>
                  <w:r>
                    <w:rPr>
                      <w:b/>
                      <w:bCs/>
                      <w:szCs w:val="21"/>
                    </w:rPr>
                    <w:t>石油类</w:t>
                  </w:r>
                </w:p>
              </w:tc>
            </w:tr>
            <w:tr w:rsidR="00F03C6E">
              <w:trPr>
                <w:trHeight w:val="340"/>
              </w:trPr>
              <w:tc>
                <w:tcPr>
                  <w:tcW w:w="1071" w:type="dxa"/>
                  <w:vAlign w:val="center"/>
                </w:tcPr>
                <w:p w:rsidR="00F03C6E" w:rsidRDefault="007C687C">
                  <w:pPr>
                    <w:tabs>
                      <w:tab w:val="left" w:pos="2395"/>
                    </w:tabs>
                    <w:jc w:val="center"/>
                    <w:rPr>
                      <w:bCs/>
                      <w:szCs w:val="21"/>
                    </w:rPr>
                  </w:pPr>
                  <w:r>
                    <w:rPr>
                      <w:bCs/>
                      <w:szCs w:val="21"/>
                    </w:rPr>
                    <w:fldChar w:fldCharType="begin"/>
                  </w:r>
                  <w:r>
                    <w:rPr>
                      <w:bCs/>
                      <w:szCs w:val="21"/>
                    </w:rPr>
                    <w:instrText xml:space="preserve"> = 3 \* ROMAN </w:instrText>
                  </w:r>
                  <w:r>
                    <w:rPr>
                      <w:bCs/>
                      <w:szCs w:val="21"/>
                    </w:rPr>
                    <w:fldChar w:fldCharType="separate"/>
                  </w:r>
                  <w:r>
                    <w:rPr>
                      <w:bCs/>
                      <w:szCs w:val="21"/>
                    </w:rPr>
                    <w:t>III</w:t>
                  </w:r>
                  <w:r>
                    <w:rPr>
                      <w:bCs/>
                      <w:szCs w:val="21"/>
                    </w:rPr>
                    <w:fldChar w:fldCharType="end"/>
                  </w:r>
                  <w:r>
                    <w:rPr>
                      <w:bCs/>
                      <w:szCs w:val="21"/>
                    </w:rPr>
                    <w:t>类水</w:t>
                  </w:r>
                </w:p>
              </w:tc>
              <w:tc>
                <w:tcPr>
                  <w:tcW w:w="1051" w:type="dxa"/>
                  <w:vAlign w:val="center"/>
                </w:tcPr>
                <w:p w:rsidR="00F03C6E" w:rsidRDefault="007C687C">
                  <w:pPr>
                    <w:tabs>
                      <w:tab w:val="center" w:pos="975"/>
                      <w:tab w:val="right" w:pos="1950"/>
                    </w:tabs>
                    <w:jc w:val="center"/>
                    <w:rPr>
                      <w:szCs w:val="21"/>
                    </w:rPr>
                  </w:pPr>
                  <w:r>
                    <w:rPr>
                      <w:szCs w:val="21"/>
                    </w:rPr>
                    <w:t>--</w:t>
                  </w:r>
                </w:p>
              </w:tc>
              <w:tc>
                <w:tcPr>
                  <w:tcW w:w="709" w:type="dxa"/>
                  <w:vAlign w:val="center"/>
                </w:tcPr>
                <w:p w:rsidR="00F03C6E" w:rsidRDefault="007C687C">
                  <w:pPr>
                    <w:tabs>
                      <w:tab w:val="center" w:pos="975"/>
                      <w:tab w:val="right" w:pos="1950"/>
                    </w:tabs>
                    <w:jc w:val="center"/>
                    <w:rPr>
                      <w:szCs w:val="21"/>
                    </w:rPr>
                  </w:pPr>
                  <w:r>
                    <w:rPr>
                      <w:szCs w:val="21"/>
                    </w:rPr>
                    <w:t>6~9</w:t>
                  </w:r>
                </w:p>
              </w:tc>
              <w:tc>
                <w:tcPr>
                  <w:tcW w:w="851" w:type="dxa"/>
                  <w:vAlign w:val="center"/>
                </w:tcPr>
                <w:p w:rsidR="00F03C6E" w:rsidRDefault="007C687C">
                  <w:pPr>
                    <w:tabs>
                      <w:tab w:val="center" w:pos="975"/>
                      <w:tab w:val="right" w:pos="1950"/>
                    </w:tabs>
                    <w:jc w:val="center"/>
                    <w:rPr>
                      <w:szCs w:val="21"/>
                    </w:rPr>
                  </w:pPr>
                  <w:r>
                    <w:rPr>
                      <w:szCs w:val="21"/>
                    </w:rPr>
                    <w:t>≤1.0</w:t>
                  </w:r>
                </w:p>
              </w:tc>
              <w:tc>
                <w:tcPr>
                  <w:tcW w:w="992" w:type="dxa"/>
                  <w:vAlign w:val="center"/>
                </w:tcPr>
                <w:p w:rsidR="00F03C6E" w:rsidRDefault="007C687C">
                  <w:pPr>
                    <w:tabs>
                      <w:tab w:val="center" w:pos="975"/>
                      <w:tab w:val="right" w:pos="1950"/>
                    </w:tabs>
                    <w:jc w:val="center"/>
                    <w:rPr>
                      <w:szCs w:val="21"/>
                    </w:rPr>
                  </w:pPr>
                  <w:r>
                    <w:rPr>
                      <w:szCs w:val="21"/>
                    </w:rPr>
                    <w:t>≤20</w:t>
                  </w:r>
                </w:p>
              </w:tc>
              <w:tc>
                <w:tcPr>
                  <w:tcW w:w="935" w:type="dxa"/>
                  <w:vAlign w:val="center"/>
                </w:tcPr>
                <w:p w:rsidR="00F03C6E" w:rsidRDefault="007C687C">
                  <w:pPr>
                    <w:tabs>
                      <w:tab w:val="center" w:pos="975"/>
                      <w:tab w:val="right" w:pos="1950"/>
                    </w:tabs>
                    <w:jc w:val="center"/>
                    <w:rPr>
                      <w:szCs w:val="21"/>
                    </w:rPr>
                  </w:pPr>
                  <w:r>
                    <w:rPr>
                      <w:szCs w:val="21"/>
                    </w:rPr>
                    <w:t>≤4</w:t>
                  </w:r>
                </w:p>
              </w:tc>
              <w:tc>
                <w:tcPr>
                  <w:tcW w:w="676" w:type="dxa"/>
                  <w:vAlign w:val="center"/>
                </w:tcPr>
                <w:p w:rsidR="00F03C6E" w:rsidRDefault="007C687C">
                  <w:pPr>
                    <w:tabs>
                      <w:tab w:val="center" w:pos="975"/>
                      <w:tab w:val="right" w:pos="1950"/>
                    </w:tabs>
                    <w:jc w:val="center"/>
                    <w:rPr>
                      <w:szCs w:val="21"/>
                    </w:rPr>
                  </w:pPr>
                  <w:r>
                    <w:rPr>
                      <w:szCs w:val="21"/>
                    </w:rPr>
                    <w:t>≥5</w:t>
                  </w:r>
                </w:p>
              </w:tc>
              <w:tc>
                <w:tcPr>
                  <w:tcW w:w="665" w:type="dxa"/>
                  <w:vAlign w:val="center"/>
                </w:tcPr>
                <w:p w:rsidR="00F03C6E" w:rsidRDefault="007C687C">
                  <w:pPr>
                    <w:tabs>
                      <w:tab w:val="center" w:pos="975"/>
                      <w:tab w:val="right" w:pos="1950"/>
                    </w:tabs>
                    <w:jc w:val="center"/>
                    <w:rPr>
                      <w:szCs w:val="21"/>
                    </w:rPr>
                  </w:pPr>
                  <w:r>
                    <w:rPr>
                      <w:szCs w:val="21"/>
                    </w:rPr>
                    <w:t>≤0.2</w:t>
                  </w:r>
                </w:p>
              </w:tc>
              <w:tc>
                <w:tcPr>
                  <w:tcW w:w="620" w:type="dxa"/>
                  <w:vAlign w:val="center"/>
                </w:tcPr>
                <w:p w:rsidR="00F03C6E" w:rsidRDefault="007C687C">
                  <w:pPr>
                    <w:tabs>
                      <w:tab w:val="center" w:pos="975"/>
                      <w:tab w:val="right" w:pos="1950"/>
                    </w:tabs>
                    <w:jc w:val="center"/>
                    <w:rPr>
                      <w:szCs w:val="21"/>
                    </w:rPr>
                  </w:pPr>
                  <w:r>
                    <w:rPr>
                      <w:szCs w:val="21"/>
                    </w:rPr>
                    <w:t>≤30</w:t>
                  </w:r>
                </w:p>
              </w:tc>
              <w:tc>
                <w:tcPr>
                  <w:tcW w:w="1011" w:type="dxa"/>
                  <w:vAlign w:val="center"/>
                </w:tcPr>
                <w:p w:rsidR="00F03C6E" w:rsidRDefault="007C687C">
                  <w:pPr>
                    <w:tabs>
                      <w:tab w:val="center" w:pos="975"/>
                      <w:tab w:val="right" w:pos="1950"/>
                    </w:tabs>
                    <w:jc w:val="center"/>
                    <w:rPr>
                      <w:szCs w:val="21"/>
                    </w:rPr>
                  </w:pPr>
                  <w:r>
                    <w:rPr>
                      <w:szCs w:val="21"/>
                    </w:rPr>
                    <w:t>≤0.05</w:t>
                  </w:r>
                </w:p>
              </w:tc>
            </w:tr>
          </w:tbl>
          <w:p w:rsidR="00F03C6E" w:rsidRDefault="007C687C">
            <w:pPr>
              <w:tabs>
                <w:tab w:val="left" w:pos="2395"/>
              </w:tabs>
              <w:spacing w:line="360" w:lineRule="auto"/>
              <w:jc w:val="left"/>
              <w:rPr>
                <w:rFonts w:ascii="Times New Roman" w:eastAsia="宋体" w:hAnsi="Times New Roman" w:cs="Times New Roman"/>
                <w:b/>
                <w:bCs/>
                <w:sz w:val="18"/>
                <w:szCs w:val="18"/>
              </w:rPr>
            </w:pPr>
            <w:r>
              <w:rPr>
                <w:rFonts w:ascii="Times New Roman" w:eastAsia="宋体" w:hAnsi="Times New Roman" w:cs="Times New Roman"/>
                <w:sz w:val="18"/>
                <w:szCs w:val="18"/>
              </w:rPr>
              <w:t>注：</w:t>
            </w:r>
            <w:r>
              <w:rPr>
                <w:rFonts w:ascii="Times New Roman" w:eastAsia="宋体" w:hAnsi="Times New Roman" w:cs="Times New Roman"/>
                <w:sz w:val="18"/>
                <w:szCs w:val="18"/>
              </w:rPr>
              <w:t>*</w:t>
            </w:r>
            <w:r>
              <w:rPr>
                <w:rFonts w:ascii="Times New Roman" w:eastAsia="宋体" w:hAnsi="Times New Roman" w:cs="Times New Roman"/>
                <w:sz w:val="18"/>
                <w:szCs w:val="18"/>
              </w:rPr>
              <w:t>地表水的悬浮物参照执行《地表水资源质量标准》（</w:t>
            </w:r>
            <w:r>
              <w:rPr>
                <w:rFonts w:ascii="Times New Roman" w:eastAsia="宋体" w:hAnsi="Times New Roman" w:cs="Times New Roman"/>
                <w:sz w:val="18"/>
                <w:szCs w:val="18"/>
              </w:rPr>
              <w:t>SL63-94</w:t>
            </w:r>
            <w:r>
              <w:rPr>
                <w:rFonts w:ascii="Times New Roman" w:eastAsia="宋体" w:hAnsi="Times New Roman" w:cs="Times New Roman"/>
                <w:sz w:val="18"/>
                <w:szCs w:val="18"/>
              </w:rPr>
              <w:t>）中</w:t>
            </w:r>
            <w:r>
              <w:rPr>
                <w:rFonts w:ascii="Times New Roman" w:eastAsia="宋体" w:hAnsi="Times New Roman" w:cs="Times New Roman"/>
                <w:kern w:val="0"/>
                <w:sz w:val="18"/>
                <w:szCs w:val="18"/>
              </w:rPr>
              <w:t>三级标准。</w:t>
            </w:r>
          </w:p>
          <w:p w:rsidR="00F03C6E" w:rsidRDefault="007C687C">
            <w:pPr>
              <w:numPr>
                <w:ilvl w:val="0"/>
                <w:numId w:val="5"/>
              </w:numPr>
              <w:tabs>
                <w:tab w:val="left" w:pos="2395"/>
              </w:tabs>
              <w:spacing w:line="360" w:lineRule="auto"/>
              <w:jc w:val="left"/>
              <w:rPr>
                <w:rFonts w:ascii="Times New Roman" w:eastAsia="宋体" w:hAnsi="Times New Roman" w:cs="Times New Roman"/>
                <w:bCs/>
                <w:sz w:val="24"/>
                <w:szCs w:val="24"/>
              </w:rPr>
            </w:pPr>
            <w:r>
              <w:rPr>
                <w:rFonts w:ascii="Times New Roman" w:eastAsia="宋体" w:hAnsi="Times New Roman" w:cs="Times New Roman"/>
                <w:sz w:val="24"/>
                <w:szCs w:val="24"/>
              </w:rPr>
              <w:t>大气环境：</w:t>
            </w:r>
            <w:r>
              <w:rPr>
                <w:rFonts w:ascii="Times New Roman" w:eastAsia="宋体" w:hAnsi="Times New Roman" w:cs="Times New Roman" w:hint="eastAsia"/>
                <w:sz w:val="24"/>
                <w:szCs w:val="24"/>
              </w:rPr>
              <w:t>二</w:t>
            </w:r>
            <w:r>
              <w:rPr>
                <w:rFonts w:ascii="Times New Roman" w:eastAsia="宋体" w:hAnsi="Times New Roman" w:cs="Times New Roman"/>
                <w:sz w:val="24"/>
                <w:szCs w:val="24"/>
              </w:rPr>
              <w:t>类区，</w:t>
            </w:r>
            <w:r>
              <w:rPr>
                <w:rFonts w:ascii="Times New Roman" w:eastAsia="宋体" w:hAnsi="Times New Roman" w:cs="Times New Roman"/>
                <w:bCs/>
                <w:sz w:val="24"/>
                <w:szCs w:val="24"/>
              </w:rPr>
              <w:t>执行《环境空气质量标准》</w:t>
            </w:r>
            <w:r>
              <w:rPr>
                <w:rFonts w:ascii="Times New Roman" w:eastAsia="宋体" w:hAnsi="Times New Roman" w:cs="Times New Roman"/>
                <w:bCs/>
                <w:sz w:val="24"/>
                <w:szCs w:val="24"/>
              </w:rPr>
              <w:t>(GB3095-2012</w:t>
            </w:r>
            <w:r>
              <w:rPr>
                <w:rFonts w:ascii="Times New Roman" w:eastAsia="宋体" w:hAnsi="Times New Roman" w:cs="Times New Roman"/>
                <w:bCs/>
                <w:sz w:val="24"/>
                <w:szCs w:val="24"/>
              </w:rPr>
              <w:t>）</w:t>
            </w:r>
            <w:r>
              <w:rPr>
                <w:rFonts w:ascii="Times New Roman" w:eastAsia="宋体" w:hAnsi="Times New Roman" w:cs="Times New Roman" w:hint="eastAsia"/>
                <w:bCs/>
                <w:sz w:val="24"/>
                <w:szCs w:val="24"/>
              </w:rPr>
              <w:t>二</w:t>
            </w:r>
            <w:r>
              <w:rPr>
                <w:rFonts w:ascii="Times New Roman" w:eastAsia="宋体" w:hAnsi="Times New Roman" w:cs="Times New Roman"/>
                <w:bCs/>
                <w:sz w:val="24"/>
                <w:szCs w:val="24"/>
              </w:rPr>
              <w:t>级标准：</w:t>
            </w:r>
          </w:p>
          <w:p w:rsidR="00F03C6E" w:rsidRDefault="007C687C">
            <w:pPr>
              <w:tabs>
                <w:tab w:val="left" w:pos="2395"/>
              </w:tabs>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12</w:t>
            </w:r>
            <w:r>
              <w:rPr>
                <w:rFonts w:ascii="Times New Roman" w:eastAsia="宋体" w:hAnsi="Times New Roman" w:cs="Times New Roman"/>
                <w:b/>
                <w:szCs w:val="21"/>
              </w:rPr>
              <w:t xml:space="preserve">  </w:t>
            </w:r>
            <w:r>
              <w:rPr>
                <w:rFonts w:ascii="Times New Roman" w:eastAsia="宋体" w:hAnsi="Times New Roman" w:cs="Times New Roman"/>
                <w:b/>
                <w:szCs w:val="21"/>
              </w:rPr>
              <w:t>《环境空气质量标准》（单位：</w:t>
            </w:r>
            <w:r>
              <w:rPr>
                <w:rFonts w:ascii="Times New Roman" w:eastAsia="宋体" w:hAnsi="Times New Roman" w:cs="Times New Roman"/>
                <w:b/>
                <w:szCs w:val="21"/>
              </w:rPr>
              <w:t>μg/m</w:t>
            </w:r>
            <w:r>
              <w:rPr>
                <w:rFonts w:ascii="Times New Roman" w:eastAsia="宋体" w:hAnsi="Times New Roman" w:cs="Times New Roman"/>
                <w:b/>
                <w:szCs w:val="21"/>
                <w:vertAlign w:val="superscript"/>
              </w:rPr>
              <w:t>3</w:t>
            </w:r>
            <w:r>
              <w:rPr>
                <w:rFonts w:ascii="Times New Roman" w:eastAsia="宋体" w:hAnsi="Times New Roman" w:cs="Times New Roman"/>
                <w:b/>
                <w:szCs w:val="21"/>
              </w:rPr>
              <w:t>）</w:t>
            </w:r>
          </w:p>
          <w:tbl>
            <w:tblPr>
              <w:tblW w:w="8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9"/>
              <w:gridCol w:w="3069"/>
              <w:gridCol w:w="3533"/>
            </w:tblGrid>
            <w:tr w:rsidR="00F03C6E">
              <w:trPr>
                <w:trHeight w:val="340"/>
                <w:jc w:val="center"/>
              </w:trPr>
              <w:tc>
                <w:tcPr>
                  <w:tcW w:w="1979" w:type="dxa"/>
                  <w:vAlign w:val="center"/>
                </w:tcPr>
                <w:p w:rsidR="00F03C6E" w:rsidRDefault="007C687C">
                  <w:pPr>
                    <w:jc w:val="center"/>
                    <w:rPr>
                      <w:rFonts w:ascii="Times New Roman" w:eastAsia="宋体" w:hAnsi="Times New Roman" w:cs="Times New Roman"/>
                      <w:b/>
                      <w:bCs/>
                      <w:spacing w:val="20"/>
                      <w:szCs w:val="21"/>
                    </w:rPr>
                  </w:pPr>
                  <w:r>
                    <w:rPr>
                      <w:rFonts w:ascii="Times New Roman" w:eastAsia="宋体" w:hAnsi="Times New Roman" w:cs="Times New Roman"/>
                      <w:b/>
                      <w:bCs/>
                      <w:spacing w:val="20"/>
                      <w:szCs w:val="21"/>
                    </w:rPr>
                    <w:t>污染物</w:t>
                  </w:r>
                </w:p>
              </w:tc>
              <w:tc>
                <w:tcPr>
                  <w:tcW w:w="3069" w:type="dxa"/>
                  <w:vAlign w:val="center"/>
                </w:tcPr>
                <w:p w:rsidR="00F03C6E" w:rsidRDefault="007C687C">
                  <w:pPr>
                    <w:jc w:val="center"/>
                    <w:rPr>
                      <w:rFonts w:ascii="Times New Roman" w:eastAsia="宋体" w:hAnsi="Times New Roman" w:cs="Times New Roman"/>
                      <w:b/>
                      <w:iCs/>
                      <w:szCs w:val="21"/>
                    </w:rPr>
                  </w:pPr>
                  <w:r>
                    <w:rPr>
                      <w:rFonts w:ascii="Times New Roman" w:eastAsia="宋体" w:hAnsi="Times New Roman" w:cs="Times New Roman"/>
                      <w:b/>
                      <w:iCs/>
                      <w:szCs w:val="21"/>
                    </w:rPr>
                    <w:t>取值时间</w:t>
                  </w:r>
                </w:p>
              </w:tc>
              <w:tc>
                <w:tcPr>
                  <w:tcW w:w="3533" w:type="dxa"/>
                  <w:vAlign w:val="center"/>
                </w:tcPr>
                <w:p w:rsidR="00F03C6E" w:rsidRDefault="007C687C">
                  <w:pPr>
                    <w:jc w:val="center"/>
                    <w:rPr>
                      <w:rFonts w:ascii="Times New Roman" w:eastAsia="宋体" w:hAnsi="Times New Roman" w:cs="Times New Roman"/>
                      <w:b/>
                      <w:bCs/>
                      <w:spacing w:val="20"/>
                      <w:szCs w:val="21"/>
                    </w:rPr>
                  </w:pPr>
                  <w:r>
                    <w:rPr>
                      <w:rFonts w:ascii="Times New Roman" w:eastAsia="宋体" w:hAnsi="Times New Roman" w:cs="Times New Roman"/>
                      <w:b/>
                      <w:bCs/>
                      <w:spacing w:val="20"/>
                      <w:szCs w:val="21"/>
                    </w:rPr>
                    <w:t>GB3095-2012</w:t>
                  </w:r>
                </w:p>
                <w:p w:rsidR="00F03C6E" w:rsidRDefault="007C687C">
                  <w:pPr>
                    <w:jc w:val="center"/>
                    <w:rPr>
                      <w:rFonts w:ascii="Times New Roman" w:eastAsia="宋体" w:hAnsi="Times New Roman" w:cs="Times New Roman"/>
                      <w:b/>
                      <w:bCs/>
                      <w:spacing w:val="20"/>
                      <w:szCs w:val="21"/>
                    </w:rPr>
                  </w:pPr>
                  <w:r>
                    <w:rPr>
                      <w:rFonts w:ascii="Times New Roman" w:eastAsia="宋体" w:hAnsi="Times New Roman" w:cs="Times New Roman"/>
                      <w:b/>
                      <w:bCs/>
                      <w:spacing w:val="20"/>
                      <w:szCs w:val="21"/>
                    </w:rPr>
                    <w:t>二级标准</w:t>
                  </w:r>
                </w:p>
              </w:tc>
            </w:tr>
            <w:tr w:rsidR="00F03C6E">
              <w:trPr>
                <w:trHeight w:val="340"/>
                <w:jc w:val="center"/>
              </w:trPr>
              <w:tc>
                <w:tcPr>
                  <w:tcW w:w="1979" w:type="dxa"/>
                  <w:vMerge w:val="restart"/>
                  <w:vAlign w:val="center"/>
                </w:tcPr>
                <w:p w:rsidR="00F03C6E" w:rsidRDefault="007C687C">
                  <w:pPr>
                    <w:jc w:val="center"/>
                    <w:rPr>
                      <w:rFonts w:ascii="Times New Roman" w:eastAsia="宋体" w:hAnsi="Times New Roman" w:cs="Times New Roman"/>
                      <w:bCs/>
                      <w:szCs w:val="21"/>
                    </w:rPr>
                  </w:pPr>
                  <w:r>
                    <w:rPr>
                      <w:rFonts w:ascii="Times New Roman" w:eastAsia="宋体" w:hAnsi="Times New Roman" w:cs="Times New Roman"/>
                      <w:bCs/>
                      <w:szCs w:val="21"/>
                    </w:rPr>
                    <w:t>PM</w:t>
                  </w:r>
                  <w:r>
                    <w:rPr>
                      <w:rFonts w:ascii="Times New Roman" w:eastAsia="宋体" w:hAnsi="Times New Roman" w:cs="Times New Roman"/>
                      <w:bCs/>
                      <w:szCs w:val="21"/>
                      <w:vertAlign w:val="subscript"/>
                    </w:rPr>
                    <w:t>10</w:t>
                  </w: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年平均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40</w:t>
                  </w:r>
                </w:p>
              </w:tc>
            </w:tr>
            <w:tr w:rsidR="00F03C6E">
              <w:trPr>
                <w:trHeight w:val="340"/>
                <w:jc w:val="center"/>
              </w:trPr>
              <w:tc>
                <w:tcPr>
                  <w:tcW w:w="1979" w:type="dxa"/>
                  <w:vMerge/>
                  <w:vAlign w:val="center"/>
                </w:tcPr>
                <w:p w:rsidR="00F03C6E" w:rsidRDefault="00F03C6E">
                  <w:pPr>
                    <w:jc w:val="center"/>
                    <w:rPr>
                      <w:rFonts w:ascii="Times New Roman" w:eastAsia="宋体" w:hAnsi="Times New Roman" w:cs="Times New Roman"/>
                      <w:bCs/>
                      <w:szCs w:val="21"/>
                    </w:rPr>
                  </w:pP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24</w:t>
                  </w:r>
                  <w:r>
                    <w:rPr>
                      <w:rFonts w:ascii="Times New Roman" w:eastAsia="宋体" w:hAnsi="Times New Roman" w:cs="Times New Roman"/>
                      <w:szCs w:val="21"/>
                    </w:rPr>
                    <w:t>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1</w:t>
                  </w:r>
                  <w:r>
                    <w:rPr>
                      <w:rFonts w:ascii="Times New Roman" w:eastAsia="宋体" w:hAnsi="Times New Roman" w:cs="Times New Roman"/>
                      <w:szCs w:val="21"/>
                    </w:rPr>
                    <w:t>50</w:t>
                  </w:r>
                </w:p>
              </w:tc>
            </w:tr>
            <w:tr w:rsidR="00F03C6E">
              <w:trPr>
                <w:trHeight w:val="340"/>
                <w:jc w:val="center"/>
              </w:trPr>
              <w:tc>
                <w:tcPr>
                  <w:tcW w:w="1979" w:type="dxa"/>
                  <w:vMerge w:val="restart"/>
                  <w:vAlign w:val="center"/>
                </w:tcPr>
                <w:p w:rsidR="00F03C6E" w:rsidRDefault="007C687C">
                  <w:pPr>
                    <w:jc w:val="center"/>
                    <w:rPr>
                      <w:rFonts w:ascii="Times New Roman" w:eastAsia="宋体" w:hAnsi="Times New Roman" w:cs="Times New Roman"/>
                      <w:bCs/>
                      <w:szCs w:val="21"/>
                    </w:rPr>
                  </w:pPr>
                  <w:r>
                    <w:rPr>
                      <w:rFonts w:ascii="Times New Roman" w:eastAsia="宋体" w:hAnsi="Times New Roman" w:cs="Times New Roman"/>
                      <w:bCs/>
                      <w:szCs w:val="21"/>
                    </w:rPr>
                    <w:t>NO</w:t>
                  </w:r>
                  <w:r>
                    <w:rPr>
                      <w:rFonts w:ascii="Times New Roman" w:eastAsia="宋体" w:hAnsi="Times New Roman" w:cs="Times New Roman"/>
                      <w:bCs/>
                      <w:szCs w:val="21"/>
                      <w:vertAlign w:val="subscript"/>
                    </w:rPr>
                    <w:t>2</w:t>
                  </w: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年平均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40</w:t>
                  </w:r>
                </w:p>
              </w:tc>
            </w:tr>
            <w:tr w:rsidR="00F03C6E">
              <w:trPr>
                <w:trHeight w:val="340"/>
                <w:jc w:val="center"/>
              </w:trPr>
              <w:tc>
                <w:tcPr>
                  <w:tcW w:w="1979" w:type="dxa"/>
                  <w:vMerge/>
                  <w:vAlign w:val="center"/>
                </w:tcPr>
                <w:p w:rsidR="00F03C6E" w:rsidRDefault="00F03C6E">
                  <w:pPr>
                    <w:jc w:val="center"/>
                    <w:rPr>
                      <w:rFonts w:ascii="Times New Roman" w:eastAsia="宋体" w:hAnsi="Times New Roman" w:cs="Times New Roman"/>
                      <w:bCs/>
                      <w:szCs w:val="21"/>
                    </w:rPr>
                  </w:pP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24</w:t>
                  </w:r>
                  <w:r>
                    <w:rPr>
                      <w:rFonts w:ascii="Times New Roman" w:eastAsia="宋体" w:hAnsi="Times New Roman" w:cs="Times New Roman"/>
                      <w:szCs w:val="21"/>
                    </w:rPr>
                    <w:t>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80</w:t>
                  </w:r>
                </w:p>
              </w:tc>
            </w:tr>
            <w:tr w:rsidR="00F03C6E">
              <w:trPr>
                <w:trHeight w:val="340"/>
                <w:jc w:val="center"/>
              </w:trPr>
              <w:tc>
                <w:tcPr>
                  <w:tcW w:w="1979" w:type="dxa"/>
                  <w:vMerge/>
                  <w:vAlign w:val="center"/>
                </w:tcPr>
                <w:p w:rsidR="00F03C6E" w:rsidRDefault="00F03C6E">
                  <w:pPr>
                    <w:jc w:val="center"/>
                    <w:rPr>
                      <w:rFonts w:ascii="Times New Roman" w:eastAsia="宋体" w:hAnsi="Times New Roman" w:cs="Times New Roman"/>
                      <w:bCs/>
                      <w:szCs w:val="21"/>
                    </w:rPr>
                  </w:pP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200</w:t>
                  </w:r>
                </w:p>
              </w:tc>
            </w:tr>
            <w:tr w:rsidR="00F03C6E">
              <w:trPr>
                <w:trHeight w:val="340"/>
                <w:jc w:val="center"/>
              </w:trPr>
              <w:tc>
                <w:tcPr>
                  <w:tcW w:w="1979" w:type="dxa"/>
                  <w:vMerge w:val="restart"/>
                  <w:vAlign w:val="center"/>
                </w:tcPr>
                <w:p w:rsidR="00F03C6E" w:rsidRDefault="007C687C">
                  <w:pPr>
                    <w:jc w:val="center"/>
                    <w:rPr>
                      <w:rFonts w:ascii="Times New Roman" w:eastAsia="宋体" w:hAnsi="Times New Roman" w:cs="Times New Roman"/>
                      <w:bCs/>
                      <w:szCs w:val="21"/>
                    </w:rPr>
                  </w:pPr>
                  <w:r>
                    <w:rPr>
                      <w:rFonts w:ascii="Times New Roman" w:eastAsia="宋体" w:hAnsi="Times New Roman" w:cs="Times New Roman"/>
                      <w:bCs/>
                      <w:szCs w:val="21"/>
                    </w:rPr>
                    <w:t>SO</w:t>
                  </w:r>
                  <w:r>
                    <w:rPr>
                      <w:rFonts w:ascii="Times New Roman" w:eastAsia="宋体" w:hAnsi="Times New Roman" w:cs="Times New Roman"/>
                      <w:bCs/>
                      <w:szCs w:val="21"/>
                      <w:vertAlign w:val="subscript"/>
                    </w:rPr>
                    <w:t>2</w:t>
                  </w: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年小时平均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6</w:t>
                  </w:r>
                  <w:r>
                    <w:rPr>
                      <w:rFonts w:ascii="Times New Roman" w:eastAsia="宋体" w:hAnsi="Times New Roman" w:cs="Times New Roman"/>
                      <w:szCs w:val="21"/>
                    </w:rPr>
                    <w:t>0</w:t>
                  </w:r>
                </w:p>
              </w:tc>
            </w:tr>
            <w:tr w:rsidR="00F03C6E">
              <w:trPr>
                <w:trHeight w:val="340"/>
                <w:jc w:val="center"/>
              </w:trPr>
              <w:tc>
                <w:tcPr>
                  <w:tcW w:w="1979" w:type="dxa"/>
                  <w:vMerge/>
                  <w:vAlign w:val="center"/>
                </w:tcPr>
                <w:p w:rsidR="00F03C6E" w:rsidRDefault="00F03C6E">
                  <w:pPr>
                    <w:jc w:val="center"/>
                    <w:rPr>
                      <w:rFonts w:ascii="Times New Roman" w:eastAsia="宋体" w:hAnsi="Times New Roman" w:cs="Times New Roman"/>
                      <w:bCs/>
                      <w:szCs w:val="21"/>
                    </w:rPr>
                  </w:pP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24</w:t>
                  </w:r>
                  <w:r>
                    <w:rPr>
                      <w:rFonts w:ascii="Times New Roman" w:eastAsia="宋体" w:hAnsi="Times New Roman" w:cs="Times New Roman"/>
                      <w:szCs w:val="21"/>
                    </w:rPr>
                    <w:t>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1</w:t>
                  </w:r>
                  <w:r>
                    <w:rPr>
                      <w:rFonts w:ascii="Times New Roman" w:eastAsia="宋体" w:hAnsi="Times New Roman" w:cs="Times New Roman"/>
                      <w:szCs w:val="21"/>
                    </w:rPr>
                    <w:t>50</w:t>
                  </w:r>
                </w:p>
              </w:tc>
            </w:tr>
            <w:tr w:rsidR="00F03C6E">
              <w:trPr>
                <w:trHeight w:val="340"/>
                <w:jc w:val="center"/>
              </w:trPr>
              <w:tc>
                <w:tcPr>
                  <w:tcW w:w="1979" w:type="dxa"/>
                  <w:vMerge/>
                  <w:vAlign w:val="center"/>
                </w:tcPr>
                <w:p w:rsidR="00F03C6E" w:rsidRDefault="00F03C6E">
                  <w:pPr>
                    <w:jc w:val="center"/>
                    <w:rPr>
                      <w:rFonts w:ascii="Times New Roman" w:eastAsia="宋体" w:hAnsi="Times New Roman" w:cs="Times New Roman"/>
                      <w:bCs/>
                      <w:szCs w:val="21"/>
                    </w:rPr>
                  </w:pP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50</w:t>
                  </w:r>
                  <w:r>
                    <w:rPr>
                      <w:rFonts w:ascii="Times New Roman" w:eastAsia="宋体" w:hAnsi="Times New Roman" w:cs="Times New Roman"/>
                      <w:szCs w:val="21"/>
                    </w:rPr>
                    <w:t>0</w:t>
                  </w:r>
                </w:p>
              </w:tc>
            </w:tr>
            <w:tr w:rsidR="00F03C6E">
              <w:trPr>
                <w:trHeight w:val="340"/>
                <w:jc w:val="center"/>
              </w:trPr>
              <w:tc>
                <w:tcPr>
                  <w:tcW w:w="1979" w:type="dxa"/>
                  <w:vMerge w:val="restart"/>
                  <w:vAlign w:val="center"/>
                </w:tcPr>
                <w:p w:rsidR="00F03C6E" w:rsidRDefault="007C687C">
                  <w:pPr>
                    <w:jc w:val="center"/>
                    <w:rPr>
                      <w:rFonts w:ascii="Times New Roman" w:eastAsia="宋体" w:hAnsi="Times New Roman" w:cs="Times New Roman"/>
                      <w:bCs/>
                      <w:szCs w:val="21"/>
                    </w:rPr>
                  </w:pPr>
                  <w:r>
                    <w:rPr>
                      <w:rFonts w:ascii="Times New Roman" w:eastAsia="宋体" w:hAnsi="Times New Roman" w:cs="Times New Roman" w:hint="eastAsia"/>
                      <w:bCs/>
                      <w:szCs w:val="21"/>
                    </w:rPr>
                    <w:t>CO</w:t>
                  </w: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24</w:t>
                  </w:r>
                  <w:r>
                    <w:rPr>
                      <w:rFonts w:ascii="Times New Roman" w:eastAsia="宋体" w:hAnsi="Times New Roman" w:cs="Times New Roman"/>
                      <w:szCs w:val="21"/>
                    </w:rPr>
                    <w:t>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4000</w:t>
                  </w:r>
                </w:p>
              </w:tc>
            </w:tr>
            <w:tr w:rsidR="00F03C6E">
              <w:trPr>
                <w:trHeight w:val="340"/>
                <w:jc w:val="center"/>
              </w:trPr>
              <w:tc>
                <w:tcPr>
                  <w:tcW w:w="1979" w:type="dxa"/>
                  <w:vMerge/>
                  <w:vAlign w:val="center"/>
                </w:tcPr>
                <w:p w:rsidR="00F03C6E" w:rsidRDefault="00F03C6E">
                  <w:pPr>
                    <w:jc w:val="center"/>
                    <w:rPr>
                      <w:rFonts w:ascii="Times New Roman" w:eastAsia="宋体" w:hAnsi="Times New Roman" w:cs="Times New Roman"/>
                      <w:bCs/>
                      <w:szCs w:val="21"/>
                    </w:rPr>
                  </w:pPr>
                </w:p>
              </w:tc>
              <w:tc>
                <w:tcPr>
                  <w:tcW w:w="3069"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小时平均</w:t>
                  </w:r>
                </w:p>
              </w:tc>
              <w:tc>
                <w:tcPr>
                  <w:tcW w:w="3533"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10000</w:t>
                  </w:r>
                </w:p>
              </w:tc>
            </w:tr>
          </w:tbl>
          <w:p w:rsidR="00F03C6E" w:rsidRDefault="007C687C">
            <w:pPr>
              <w:numPr>
                <w:ilvl w:val="0"/>
                <w:numId w:val="5"/>
              </w:numPr>
              <w:tabs>
                <w:tab w:val="left" w:pos="2395"/>
              </w:tabs>
              <w:spacing w:beforeLines="50" w:before="120" w:line="360" w:lineRule="auto"/>
              <w:jc w:val="left"/>
              <w:rPr>
                <w:rFonts w:ascii="Times New Roman" w:eastAsia="宋体" w:hAnsi="Times New Roman" w:cs="Times New Roman"/>
                <w:sz w:val="24"/>
                <w:szCs w:val="24"/>
              </w:rPr>
            </w:pPr>
            <w:r>
              <w:rPr>
                <w:rFonts w:ascii="Times New Roman" w:eastAsia="宋体" w:hAnsi="Times New Roman" w:cs="Times New Roman"/>
                <w:sz w:val="24"/>
                <w:szCs w:val="24"/>
              </w:rPr>
              <w:t>声环境：属于</w:t>
            </w:r>
            <w:r>
              <w:rPr>
                <w:rFonts w:ascii="Times New Roman" w:eastAsia="宋体" w:hAnsi="Times New Roman" w:cs="Times New Roman" w:hint="eastAsia"/>
                <w:sz w:val="24"/>
                <w:szCs w:val="24"/>
              </w:rPr>
              <w:t>2</w:t>
            </w:r>
            <w:r>
              <w:rPr>
                <w:rFonts w:ascii="Times New Roman" w:eastAsia="宋体" w:hAnsi="Times New Roman" w:cs="Times New Roman"/>
                <w:sz w:val="24"/>
                <w:szCs w:val="24"/>
              </w:rPr>
              <w:t>类区，执行《声环境质量标准》（</w:t>
            </w:r>
            <w:r>
              <w:rPr>
                <w:rFonts w:ascii="Times New Roman" w:eastAsia="宋体" w:hAnsi="Times New Roman" w:cs="Times New Roman"/>
                <w:sz w:val="24"/>
                <w:szCs w:val="24"/>
              </w:rPr>
              <w:t>GB3096-2008</w:t>
            </w:r>
            <w:r>
              <w:rPr>
                <w:rFonts w:ascii="Times New Roman" w:eastAsia="宋体" w:hAnsi="Times New Roman" w:cs="Times New Roman"/>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sz w:val="24"/>
                <w:szCs w:val="24"/>
              </w:rPr>
              <w:t>类标准：</w:t>
            </w:r>
          </w:p>
          <w:p w:rsidR="00F03C6E" w:rsidRDefault="007C687C">
            <w:pPr>
              <w:tabs>
                <w:tab w:val="left" w:pos="2395"/>
              </w:tabs>
              <w:spacing w:line="360" w:lineRule="auto"/>
              <w:jc w:val="center"/>
              <w:rPr>
                <w:rFonts w:ascii="Times New Roman" w:eastAsia="宋体" w:hAnsi="Times New Roman" w:cs="Times New Roman"/>
                <w:b/>
                <w:bCs/>
                <w:szCs w:val="21"/>
              </w:rPr>
            </w:pPr>
            <w:r>
              <w:rPr>
                <w:rFonts w:ascii="Times New Roman" w:eastAsia="宋体" w:hAnsi="Times New Roman" w:cs="Times New Roman"/>
                <w:b/>
                <w:bCs/>
                <w:szCs w:val="21"/>
              </w:rPr>
              <w:t>表</w:t>
            </w:r>
            <w:r>
              <w:rPr>
                <w:rFonts w:ascii="Times New Roman" w:eastAsia="宋体" w:hAnsi="Times New Roman" w:cs="Times New Roman"/>
                <w:b/>
                <w:bCs/>
                <w:szCs w:val="21"/>
              </w:rPr>
              <w:t>1</w:t>
            </w:r>
            <w:r>
              <w:rPr>
                <w:rFonts w:ascii="Times New Roman" w:eastAsia="宋体" w:hAnsi="Times New Roman" w:cs="Times New Roman" w:hint="eastAsia"/>
                <w:b/>
                <w:bCs/>
                <w:szCs w:val="21"/>
              </w:rPr>
              <w:t>3</w:t>
            </w:r>
            <w:r>
              <w:rPr>
                <w:rFonts w:ascii="Times New Roman" w:eastAsia="宋体" w:hAnsi="Times New Roman" w:cs="Times New Roman"/>
                <w:b/>
                <w:bCs/>
                <w:szCs w:val="21"/>
              </w:rPr>
              <w:t xml:space="preserve">  </w:t>
            </w:r>
            <w:r>
              <w:rPr>
                <w:rFonts w:ascii="Times New Roman" w:eastAsia="宋体" w:hAnsi="Times New Roman" w:cs="Times New Roman"/>
                <w:b/>
                <w:bCs/>
                <w:szCs w:val="21"/>
              </w:rPr>
              <w:t>《声环境质量标准》（</w:t>
            </w:r>
            <w:r>
              <w:rPr>
                <w:rFonts w:ascii="Times New Roman" w:eastAsia="宋体" w:hAnsi="Times New Roman" w:cs="Times New Roman"/>
                <w:b/>
                <w:bCs/>
                <w:szCs w:val="21"/>
              </w:rPr>
              <w:t>GB3096-2008</w:t>
            </w:r>
            <w:r>
              <w:rPr>
                <w:rFonts w:ascii="Times New Roman" w:eastAsia="宋体" w:hAnsi="Times New Roman" w:cs="Times New Roman"/>
                <w:b/>
                <w:bCs/>
                <w:szCs w:val="21"/>
              </w:rPr>
              <w:t>）</w:t>
            </w:r>
          </w:p>
          <w:tbl>
            <w:tblPr>
              <w:tblW w:w="8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3011"/>
              <w:gridCol w:w="2600"/>
            </w:tblGrid>
            <w:tr w:rsidR="00F03C6E">
              <w:trPr>
                <w:trHeight w:val="340"/>
                <w:jc w:val="center"/>
              </w:trPr>
              <w:tc>
                <w:tcPr>
                  <w:tcW w:w="2970" w:type="dxa"/>
                  <w:vAlign w:val="center"/>
                </w:tcPr>
                <w:p w:rsidR="00F03C6E" w:rsidRDefault="007C687C">
                  <w:pPr>
                    <w:adjustRightInd w:val="0"/>
                    <w:snapToGrid w:val="0"/>
                    <w:jc w:val="center"/>
                    <w:rPr>
                      <w:rFonts w:ascii="Times New Roman" w:eastAsia="宋体" w:hAnsi="Times New Roman" w:cs="Times New Roman"/>
                      <w:b/>
                      <w:szCs w:val="21"/>
                    </w:rPr>
                  </w:pPr>
                  <w:r>
                    <w:rPr>
                      <w:rFonts w:ascii="Times New Roman" w:eastAsia="宋体" w:hAnsi="Times New Roman" w:cs="Times New Roman"/>
                      <w:b/>
                      <w:szCs w:val="21"/>
                    </w:rPr>
                    <w:t>标准级别</w:t>
                  </w:r>
                </w:p>
              </w:tc>
              <w:tc>
                <w:tcPr>
                  <w:tcW w:w="3011" w:type="dxa"/>
                  <w:vAlign w:val="center"/>
                </w:tcPr>
                <w:p w:rsidR="00F03C6E" w:rsidRDefault="007C687C">
                  <w:pPr>
                    <w:adjustRightInd w:val="0"/>
                    <w:snapToGrid w:val="0"/>
                    <w:jc w:val="center"/>
                    <w:rPr>
                      <w:rFonts w:ascii="Times New Roman" w:eastAsia="宋体" w:hAnsi="Times New Roman" w:cs="Times New Roman"/>
                      <w:b/>
                      <w:szCs w:val="21"/>
                    </w:rPr>
                  </w:pPr>
                  <w:r>
                    <w:rPr>
                      <w:rFonts w:ascii="Times New Roman" w:eastAsia="宋体" w:hAnsi="Times New Roman" w:cs="Times New Roman"/>
                      <w:b/>
                      <w:szCs w:val="21"/>
                    </w:rPr>
                    <w:t>昼间</w:t>
                  </w:r>
                </w:p>
              </w:tc>
              <w:tc>
                <w:tcPr>
                  <w:tcW w:w="2600" w:type="dxa"/>
                  <w:vAlign w:val="center"/>
                </w:tcPr>
                <w:p w:rsidR="00F03C6E" w:rsidRDefault="007C687C">
                  <w:pPr>
                    <w:adjustRightInd w:val="0"/>
                    <w:snapToGrid w:val="0"/>
                    <w:jc w:val="center"/>
                    <w:rPr>
                      <w:rFonts w:ascii="Times New Roman" w:eastAsia="宋体" w:hAnsi="Times New Roman" w:cs="Times New Roman"/>
                      <w:b/>
                      <w:szCs w:val="21"/>
                    </w:rPr>
                  </w:pPr>
                  <w:r>
                    <w:rPr>
                      <w:rFonts w:ascii="Times New Roman" w:eastAsia="宋体" w:hAnsi="Times New Roman" w:cs="Times New Roman"/>
                      <w:b/>
                      <w:szCs w:val="21"/>
                    </w:rPr>
                    <w:t>夜间</w:t>
                  </w:r>
                </w:p>
              </w:tc>
            </w:tr>
            <w:tr w:rsidR="00F03C6E">
              <w:trPr>
                <w:trHeight w:val="340"/>
                <w:jc w:val="center"/>
              </w:trPr>
              <w:tc>
                <w:tcPr>
                  <w:tcW w:w="2970" w:type="dxa"/>
                  <w:vAlign w:val="center"/>
                </w:tcPr>
                <w:p w:rsidR="00F03C6E" w:rsidRDefault="007C687C">
                  <w:pPr>
                    <w:adjustRightInd w:val="0"/>
                    <w:snapToGrid w:val="0"/>
                    <w:jc w:val="center"/>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类</w:t>
                  </w:r>
                </w:p>
              </w:tc>
              <w:tc>
                <w:tcPr>
                  <w:tcW w:w="3011" w:type="dxa"/>
                  <w:vAlign w:val="center"/>
                </w:tcPr>
                <w:p w:rsidR="00F03C6E" w:rsidRDefault="007C687C">
                  <w:pPr>
                    <w:adjustRightInd w:val="0"/>
                    <w:snapToGrid w:val="0"/>
                    <w:jc w:val="center"/>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hint="eastAsia"/>
                      <w:szCs w:val="21"/>
                    </w:rPr>
                    <w:t>0</w:t>
                  </w:r>
                  <w:r>
                    <w:rPr>
                      <w:rFonts w:ascii="Times New Roman" w:eastAsia="宋体" w:hAnsi="Times New Roman" w:cs="Times New Roman"/>
                      <w:szCs w:val="21"/>
                    </w:rPr>
                    <w:t>dB(A)</w:t>
                  </w:r>
                </w:p>
              </w:tc>
              <w:tc>
                <w:tcPr>
                  <w:tcW w:w="2600" w:type="dxa"/>
                  <w:vAlign w:val="center"/>
                </w:tcPr>
                <w:p w:rsidR="00F03C6E" w:rsidRDefault="007C687C">
                  <w:pPr>
                    <w:adjustRightInd w:val="0"/>
                    <w:snapToGrid w:val="0"/>
                    <w:jc w:val="center"/>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hint="eastAsia"/>
                      <w:szCs w:val="21"/>
                    </w:rPr>
                    <w:t>0</w:t>
                  </w:r>
                  <w:r>
                    <w:rPr>
                      <w:rFonts w:ascii="Times New Roman" w:eastAsia="宋体" w:hAnsi="Times New Roman" w:cs="Times New Roman"/>
                      <w:szCs w:val="21"/>
                    </w:rPr>
                    <w:t>dB(A)</w:t>
                  </w:r>
                </w:p>
              </w:tc>
            </w:tr>
          </w:tbl>
          <w:p w:rsidR="00F03C6E" w:rsidRDefault="00F03C6E">
            <w:pPr>
              <w:adjustRightInd w:val="0"/>
              <w:snapToGrid w:val="0"/>
              <w:spacing w:line="360" w:lineRule="auto"/>
              <w:ind w:firstLineChars="200" w:firstLine="480"/>
              <w:jc w:val="center"/>
              <w:rPr>
                <w:rFonts w:ascii="Times New Roman" w:eastAsia="宋体" w:hAnsi="Times New Roman" w:cs="Times New Roman"/>
                <w:sz w:val="24"/>
                <w:szCs w:val="20"/>
              </w:rPr>
            </w:pPr>
          </w:p>
        </w:tc>
      </w:tr>
      <w:tr w:rsidR="00F03C6E">
        <w:trPr>
          <w:trHeight w:val="2112"/>
        </w:trPr>
        <w:tc>
          <w:tcPr>
            <w:tcW w:w="770" w:type="dxa"/>
            <w:gridSpan w:val="2"/>
            <w:vAlign w:val="center"/>
          </w:tcPr>
          <w:p w:rsidR="00F03C6E" w:rsidRDefault="007C687C">
            <w:pPr>
              <w:spacing w:line="360" w:lineRule="auto"/>
              <w:jc w:val="center"/>
              <w:rPr>
                <w:rFonts w:ascii="Times New Roman" w:eastAsia="宋体" w:hAnsi="Times New Roman" w:cs="Times New Roman"/>
                <w:sz w:val="28"/>
              </w:rPr>
            </w:pPr>
            <w:r>
              <w:rPr>
                <w:rFonts w:ascii="Times New Roman" w:eastAsia="宋体" w:hAnsi="Times New Roman" w:cs="Times New Roman"/>
                <w:sz w:val="28"/>
              </w:rPr>
              <w:lastRenderedPageBreak/>
              <w:t>污染物排放标准</w:t>
            </w:r>
          </w:p>
        </w:tc>
        <w:tc>
          <w:tcPr>
            <w:tcW w:w="8745" w:type="dxa"/>
            <w:vAlign w:val="center"/>
          </w:tcPr>
          <w:p w:rsidR="00F03C6E" w:rsidRDefault="007C687C">
            <w:pPr>
              <w:adjustRightInd w:val="0"/>
              <w:snapToGrid w:val="0"/>
              <w:spacing w:line="360" w:lineRule="auto"/>
              <w:ind w:firstLineChars="200" w:firstLine="482"/>
              <w:jc w:val="left"/>
              <w:rPr>
                <w:rFonts w:ascii="Times New Roman" w:eastAsia="宋体" w:hAnsi="Times New Roman" w:cs="Times New Roman"/>
                <w:b/>
                <w:sz w:val="24"/>
                <w:szCs w:val="24"/>
              </w:rPr>
            </w:pPr>
            <w:r>
              <w:rPr>
                <w:rFonts w:ascii="Times New Roman" w:eastAsia="宋体" w:hAnsi="Times New Roman" w:cs="Times New Roman"/>
                <w:b/>
                <w:sz w:val="24"/>
                <w:szCs w:val="24"/>
              </w:rPr>
              <w:t>1</w:t>
            </w:r>
            <w:r>
              <w:rPr>
                <w:rFonts w:ascii="Times New Roman" w:eastAsia="宋体" w:hAnsi="Times New Roman" w:cs="Times New Roman"/>
                <w:b/>
                <w:sz w:val="24"/>
                <w:szCs w:val="24"/>
              </w:rPr>
              <w:t>、废水</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bCs/>
                <w:sz w:val="24"/>
                <w:szCs w:val="24"/>
              </w:rPr>
              <w:t>项目</w:t>
            </w:r>
            <w:r>
              <w:rPr>
                <w:rFonts w:ascii="Times New Roman" w:eastAsia="宋体" w:hAnsi="Times New Roman" w:cs="Times New Roman"/>
                <w:bCs/>
                <w:sz w:val="24"/>
                <w:szCs w:val="24"/>
              </w:rPr>
              <w:t>污水</w:t>
            </w:r>
            <w:r>
              <w:rPr>
                <w:rFonts w:ascii="Times New Roman" w:eastAsia="宋体" w:hAnsi="Times New Roman" w:cs="Times New Roman"/>
                <w:sz w:val="24"/>
                <w:szCs w:val="24"/>
              </w:rPr>
              <w:t>执行</w:t>
            </w:r>
            <w:r>
              <w:rPr>
                <w:rFonts w:ascii="Times New Roman" w:eastAsia="宋体" w:hAnsi="Times New Roman" w:cs="Times New Roman" w:hint="eastAsia"/>
                <w:sz w:val="24"/>
                <w:szCs w:val="24"/>
              </w:rPr>
              <w:t>大埔县污水处理厂进水</w:t>
            </w:r>
            <w:r>
              <w:rPr>
                <w:rFonts w:ascii="Times New Roman" w:eastAsia="宋体" w:hAnsi="Times New Roman" w:cs="Times New Roman"/>
                <w:sz w:val="24"/>
                <w:szCs w:val="24"/>
              </w:rPr>
              <w:t>标准，</w:t>
            </w:r>
            <w:r>
              <w:rPr>
                <w:rFonts w:ascii="Times New Roman" w:eastAsia="宋体" w:hAnsi="Times New Roman" w:cs="Times New Roman" w:hint="eastAsia"/>
                <w:sz w:val="24"/>
                <w:szCs w:val="24"/>
              </w:rPr>
              <w:t>详见下表；大埔县污水处理</w:t>
            </w:r>
            <w:r>
              <w:rPr>
                <w:rFonts w:ascii="Times New Roman" w:eastAsia="宋体" w:hAnsi="Times New Roman" w:cs="Times New Roman"/>
                <w:sz w:val="24"/>
                <w:szCs w:val="24"/>
              </w:rPr>
              <w:t>厂排放废水执行</w:t>
            </w:r>
            <w:r>
              <w:rPr>
                <w:rFonts w:ascii="Times New Roman" w:eastAsia="宋体" w:hAnsi="Times New Roman" w:cs="Times New Roman"/>
                <w:kern w:val="0"/>
                <w:sz w:val="24"/>
              </w:rPr>
              <w:t>广东省地方标准《水污染物排放限值》（</w:t>
            </w:r>
            <w:r>
              <w:rPr>
                <w:rFonts w:ascii="Times New Roman" w:eastAsia="宋体" w:hAnsi="Times New Roman" w:cs="Times New Roman"/>
                <w:kern w:val="0"/>
                <w:sz w:val="24"/>
              </w:rPr>
              <w:t>DB44/26-2001</w:t>
            </w:r>
            <w:r>
              <w:rPr>
                <w:rFonts w:ascii="Times New Roman" w:eastAsia="宋体" w:hAnsi="Times New Roman" w:cs="Times New Roman"/>
                <w:kern w:val="0"/>
                <w:sz w:val="24"/>
              </w:rPr>
              <w:t>）第二时段一级标准</w:t>
            </w:r>
            <w:r>
              <w:rPr>
                <w:rFonts w:ascii="Times New Roman" w:eastAsia="宋体" w:hAnsi="Times New Roman" w:cs="Times New Roman" w:hint="eastAsia"/>
                <w:kern w:val="0"/>
                <w:sz w:val="24"/>
              </w:rPr>
              <w:t>中严的标准</w:t>
            </w:r>
            <w:r>
              <w:rPr>
                <w:rFonts w:ascii="Times New Roman" w:eastAsia="宋体" w:hAnsi="Times New Roman" w:cs="Times New Roman"/>
                <w:kern w:val="0"/>
                <w:sz w:val="24"/>
              </w:rPr>
              <w:t>和《城镇污水处理厂污染物排放标准》（</w:t>
            </w:r>
            <w:r>
              <w:rPr>
                <w:rFonts w:ascii="Times New Roman" w:eastAsia="宋体" w:hAnsi="Times New Roman" w:cs="Times New Roman"/>
                <w:kern w:val="0"/>
                <w:sz w:val="24"/>
              </w:rPr>
              <w:t>GB18918</w:t>
            </w:r>
            <w:r>
              <w:rPr>
                <w:rFonts w:ascii="Times New Roman" w:eastAsia="宋体" w:hAnsi="Times New Roman" w:cs="Times New Roman"/>
                <w:kern w:val="0"/>
                <w:sz w:val="24"/>
              </w:rPr>
              <w:t>－</w:t>
            </w:r>
            <w:r>
              <w:rPr>
                <w:rFonts w:ascii="Times New Roman" w:eastAsia="宋体" w:hAnsi="Times New Roman" w:cs="Times New Roman"/>
                <w:kern w:val="0"/>
                <w:sz w:val="24"/>
              </w:rPr>
              <w:t>2002</w:t>
            </w:r>
            <w:r>
              <w:rPr>
                <w:rFonts w:ascii="Times New Roman" w:eastAsia="宋体" w:hAnsi="Times New Roman" w:cs="Times New Roman"/>
                <w:kern w:val="0"/>
                <w:sz w:val="24"/>
              </w:rPr>
              <w:t>）一级标准之</w:t>
            </w:r>
            <w:r>
              <w:rPr>
                <w:rFonts w:ascii="Times New Roman" w:eastAsia="宋体" w:hAnsi="Times New Roman" w:cs="Times New Roman" w:hint="eastAsia"/>
                <w:kern w:val="0"/>
                <w:sz w:val="24"/>
              </w:rPr>
              <w:t>A</w:t>
            </w:r>
            <w:r>
              <w:rPr>
                <w:rFonts w:ascii="Times New Roman" w:eastAsia="宋体" w:hAnsi="Times New Roman" w:cs="Times New Roman"/>
                <w:kern w:val="0"/>
                <w:sz w:val="24"/>
              </w:rPr>
              <w:t>标准严格者，相关排放标准详</w:t>
            </w:r>
            <w:r>
              <w:rPr>
                <w:rFonts w:ascii="Times New Roman" w:eastAsia="宋体" w:hAnsi="Times New Roman" w:cs="Times New Roman"/>
                <w:sz w:val="24"/>
                <w:szCs w:val="24"/>
              </w:rPr>
              <w:t>见表</w:t>
            </w:r>
            <w:r>
              <w:rPr>
                <w:rFonts w:ascii="Times New Roman" w:eastAsia="宋体" w:hAnsi="Times New Roman" w:cs="Times New Roman"/>
                <w:sz w:val="24"/>
                <w:szCs w:val="24"/>
              </w:rPr>
              <w:t>1</w:t>
            </w:r>
            <w:r>
              <w:rPr>
                <w:rFonts w:ascii="Times New Roman" w:eastAsia="宋体" w:hAnsi="Times New Roman" w:cs="Times New Roman" w:hint="eastAsia"/>
                <w:sz w:val="24"/>
                <w:szCs w:val="24"/>
              </w:rPr>
              <w:t>4</w:t>
            </w:r>
            <w:r>
              <w:rPr>
                <w:rFonts w:ascii="Times New Roman" w:eastAsia="宋体" w:hAnsi="Times New Roman" w:cs="Times New Roman"/>
                <w:sz w:val="24"/>
                <w:szCs w:val="24"/>
              </w:rPr>
              <w:t>。</w:t>
            </w:r>
          </w:p>
          <w:p w:rsidR="00F03C6E" w:rsidRDefault="007C687C">
            <w:pPr>
              <w:autoSpaceDE w:val="0"/>
              <w:autoSpaceDN w:val="0"/>
              <w:adjustRightInd w:val="0"/>
              <w:spacing w:line="300" w:lineRule="auto"/>
              <w:ind w:firstLine="422"/>
              <w:jc w:val="center"/>
              <w:rPr>
                <w:rFonts w:ascii="Times New Roman" w:eastAsia="宋体" w:hAnsi="Times New Roman" w:cs="Times New Roman"/>
                <w:b/>
                <w:bCs/>
                <w:kern w:val="0"/>
                <w:szCs w:val="21"/>
                <w:lang w:val="zh-CN"/>
              </w:rPr>
            </w:pPr>
            <w:r>
              <w:rPr>
                <w:rFonts w:ascii="Times New Roman" w:eastAsia="宋体" w:hAnsi="Times New Roman" w:cs="Times New Roman"/>
                <w:b/>
                <w:bCs/>
                <w:kern w:val="0"/>
                <w:szCs w:val="21"/>
                <w:lang w:val="zh-CN"/>
              </w:rPr>
              <w:t>表</w:t>
            </w:r>
            <w:r>
              <w:rPr>
                <w:rFonts w:ascii="Times New Roman" w:eastAsia="宋体" w:hAnsi="Times New Roman" w:cs="Times New Roman"/>
                <w:b/>
                <w:bCs/>
                <w:kern w:val="0"/>
                <w:szCs w:val="21"/>
                <w:lang w:val="zh-CN"/>
              </w:rPr>
              <w:t>1</w:t>
            </w:r>
            <w:r>
              <w:rPr>
                <w:rFonts w:ascii="Times New Roman" w:eastAsia="宋体" w:hAnsi="Times New Roman" w:cs="Times New Roman" w:hint="eastAsia"/>
                <w:b/>
                <w:bCs/>
                <w:kern w:val="0"/>
                <w:szCs w:val="21"/>
                <w:lang w:val="zh-CN"/>
              </w:rPr>
              <w:t>4</w:t>
            </w:r>
            <w:r>
              <w:rPr>
                <w:rFonts w:ascii="Times New Roman" w:eastAsia="宋体" w:hAnsi="Times New Roman" w:cs="Times New Roman"/>
                <w:b/>
                <w:bCs/>
                <w:kern w:val="0"/>
                <w:szCs w:val="21"/>
              </w:rPr>
              <w:t xml:space="preserve">  </w:t>
            </w:r>
            <w:r>
              <w:rPr>
                <w:rFonts w:ascii="Times New Roman" w:eastAsia="宋体" w:hAnsi="Times New Roman" w:cs="Times New Roman"/>
                <w:b/>
                <w:bCs/>
                <w:kern w:val="0"/>
                <w:szCs w:val="21"/>
                <w:lang w:val="zh-CN"/>
              </w:rPr>
              <w:t>项目废（污）水排放标准</w:t>
            </w:r>
            <w:r>
              <w:rPr>
                <w:rFonts w:ascii="Times New Roman" w:eastAsia="宋体" w:hAnsi="Times New Roman" w:cs="Times New Roman" w:hint="eastAsia"/>
                <w:b/>
                <w:bCs/>
                <w:kern w:val="0"/>
                <w:szCs w:val="21"/>
                <w:lang w:val="zh-CN"/>
              </w:rPr>
              <w:t xml:space="preserve">  </w:t>
            </w:r>
            <w:r>
              <w:rPr>
                <w:rFonts w:ascii="Times New Roman" w:eastAsia="宋体" w:hAnsi="Times New Roman" w:cs="Times New Roman"/>
                <w:b/>
                <w:bCs/>
                <w:kern w:val="0"/>
                <w:szCs w:val="21"/>
                <w:lang w:val="zh-CN"/>
              </w:rPr>
              <w:t>单位：</w:t>
            </w:r>
            <w:r>
              <w:rPr>
                <w:rFonts w:ascii="Times New Roman" w:eastAsia="宋体" w:hAnsi="Times New Roman" w:cs="Times New Roman"/>
                <w:b/>
                <w:bCs/>
                <w:kern w:val="0"/>
                <w:szCs w:val="21"/>
                <w:lang w:val="zh-CN"/>
              </w:rPr>
              <w:t>mg/L</w:t>
            </w:r>
            <w:r>
              <w:rPr>
                <w:rFonts w:ascii="Times New Roman" w:eastAsia="宋体" w:hAnsi="Times New Roman" w:cs="Times New Roman"/>
                <w:b/>
                <w:bCs/>
                <w:kern w:val="0"/>
                <w:szCs w:val="21"/>
                <w:lang w:val="zh-CN"/>
              </w:rPr>
              <w:t>，</w:t>
            </w:r>
            <w:r>
              <w:rPr>
                <w:rFonts w:ascii="Times New Roman" w:eastAsia="宋体" w:hAnsi="Times New Roman" w:cs="Times New Roman"/>
                <w:b/>
                <w:bCs/>
                <w:kern w:val="0"/>
                <w:szCs w:val="21"/>
                <w:lang w:val="zh-CN"/>
              </w:rPr>
              <w:t>pH</w:t>
            </w:r>
            <w:r>
              <w:rPr>
                <w:rFonts w:ascii="Times New Roman" w:eastAsia="宋体" w:hAnsi="Times New Roman" w:cs="Times New Roman"/>
                <w:b/>
                <w:bCs/>
                <w:kern w:val="0"/>
                <w:szCs w:val="21"/>
                <w:lang w:val="zh-CN"/>
              </w:rPr>
              <w:t>除外</w:t>
            </w:r>
          </w:p>
          <w:tbl>
            <w:tblPr>
              <w:tblW w:w="8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89"/>
              <w:gridCol w:w="3561"/>
              <w:gridCol w:w="3169"/>
            </w:tblGrid>
            <w:tr w:rsidR="00F03C6E">
              <w:trPr>
                <w:cantSplit/>
                <w:trHeight w:val="247"/>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b/>
                      <w:snapToGrid w:val="0"/>
                      <w:kern w:val="44"/>
                      <w:szCs w:val="21"/>
                    </w:rPr>
                  </w:pPr>
                  <w:r>
                    <w:rPr>
                      <w:rFonts w:ascii="Times New Roman" w:eastAsia="宋体" w:hAnsi="Times New Roman" w:cs="Times New Roman"/>
                      <w:b/>
                      <w:snapToGrid w:val="0"/>
                      <w:kern w:val="44"/>
                      <w:szCs w:val="21"/>
                    </w:rPr>
                    <w:t>项目</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b/>
                      <w:snapToGrid w:val="0"/>
                      <w:kern w:val="44"/>
                      <w:szCs w:val="21"/>
                    </w:rPr>
                    <w:t>污水排入市政管网执行</w:t>
                  </w:r>
                  <w:r>
                    <w:rPr>
                      <w:rFonts w:ascii="Times New Roman" w:eastAsia="宋体" w:hAnsi="Times New Roman" w:cs="Times New Roman" w:hint="eastAsia"/>
                      <w:b/>
                      <w:snapToGrid w:val="0"/>
                      <w:kern w:val="44"/>
                      <w:szCs w:val="21"/>
                    </w:rPr>
                    <w:t>大埔县污水处理厂进水标准</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b/>
                      <w:snapToGrid w:val="0"/>
                      <w:kern w:val="44"/>
                      <w:szCs w:val="21"/>
                    </w:rPr>
                  </w:pPr>
                  <w:r>
                    <w:rPr>
                      <w:rFonts w:ascii="Times New Roman" w:eastAsia="宋体" w:hAnsi="Times New Roman" w:cs="Times New Roman" w:hint="eastAsia"/>
                      <w:b/>
                      <w:snapToGrid w:val="0"/>
                      <w:kern w:val="44"/>
                      <w:szCs w:val="21"/>
                    </w:rPr>
                    <w:t>大埔县县城污水处理厂</w:t>
                  </w:r>
                  <w:r>
                    <w:rPr>
                      <w:rFonts w:ascii="Times New Roman" w:eastAsia="宋体" w:hAnsi="Times New Roman" w:cs="Times New Roman"/>
                      <w:b/>
                      <w:snapToGrid w:val="0"/>
                      <w:kern w:val="44"/>
                      <w:szCs w:val="21"/>
                    </w:rPr>
                    <w:t>执行的</w:t>
                  </w:r>
                </w:p>
                <w:p w:rsidR="00F03C6E" w:rsidRDefault="007C687C">
                  <w:pPr>
                    <w:adjustRightInd w:val="0"/>
                    <w:snapToGrid w:val="0"/>
                    <w:ind w:leftChars="-15" w:left="-31" w:rightChars="-15" w:right="-31"/>
                    <w:jc w:val="center"/>
                    <w:rPr>
                      <w:rFonts w:ascii="Times New Roman" w:eastAsia="宋体" w:hAnsi="Times New Roman" w:cs="Times New Roman"/>
                      <w:b/>
                      <w:snapToGrid w:val="0"/>
                      <w:kern w:val="44"/>
                      <w:szCs w:val="21"/>
                    </w:rPr>
                  </w:pPr>
                  <w:r>
                    <w:rPr>
                      <w:rFonts w:ascii="Times New Roman" w:eastAsia="宋体" w:hAnsi="Times New Roman" w:cs="Times New Roman"/>
                      <w:b/>
                      <w:snapToGrid w:val="0"/>
                      <w:kern w:val="44"/>
                      <w:szCs w:val="21"/>
                    </w:rPr>
                    <w:t>水污染物排放标准</w:t>
                  </w:r>
                </w:p>
              </w:tc>
            </w:tr>
            <w:tr w:rsidR="00F03C6E">
              <w:trPr>
                <w:cantSplit/>
                <w:trHeight w:val="320"/>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pH</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snapToGrid w:val="0"/>
                      <w:kern w:val="44"/>
                      <w:szCs w:val="21"/>
                    </w:rPr>
                    <w:t>6</w:t>
                  </w:r>
                  <w:r>
                    <w:rPr>
                      <w:rFonts w:ascii="Times New Roman" w:eastAsia="宋体" w:hAnsi="Times New Roman" w:cs="Times New Roman"/>
                      <w:snapToGrid w:val="0"/>
                      <w:kern w:val="44"/>
                      <w:szCs w:val="21"/>
                    </w:rPr>
                    <w:t>～</w:t>
                  </w:r>
                  <w:r>
                    <w:rPr>
                      <w:rFonts w:ascii="Times New Roman" w:eastAsia="宋体" w:hAnsi="Times New Roman" w:cs="Times New Roman"/>
                      <w:snapToGrid w:val="0"/>
                      <w:kern w:val="44"/>
                      <w:szCs w:val="21"/>
                    </w:rPr>
                    <w:t>9</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6.0</w:t>
                  </w:r>
                  <w:r>
                    <w:rPr>
                      <w:rFonts w:ascii="Times New Roman" w:eastAsia="宋体" w:hAnsi="Times New Roman" w:cs="Times New Roman"/>
                      <w:snapToGrid w:val="0"/>
                      <w:kern w:val="44"/>
                      <w:szCs w:val="21"/>
                    </w:rPr>
                    <w:t>～</w:t>
                  </w:r>
                  <w:r>
                    <w:rPr>
                      <w:rFonts w:ascii="Times New Roman" w:eastAsia="宋体" w:hAnsi="Times New Roman" w:cs="Times New Roman"/>
                      <w:snapToGrid w:val="0"/>
                      <w:kern w:val="44"/>
                      <w:szCs w:val="21"/>
                    </w:rPr>
                    <w:t>9.0</w:t>
                  </w:r>
                </w:p>
              </w:tc>
            </w:tr>
            <w:tr w:rsidR="00F03C6E">
              <w:trPr>
                <w:cantSplit/>
                <w:trHeight w:val="334"/>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COD</w:t>
                  </w:r>
                  <w:r>
                    <w:rPr>
                      <w:rFonts w:ascii="Times New Roman" w:eastAsia="宋体" w:hAnsi="Times New Roman" w:cs="Times New Roman"/>
                      <w:snapToGrid w:val="0"/>
                      <w:kern w:val="44"/>
                      <w:szCs w:val="21"/>
                      <w:vertAlign w:val="subscript"/>
                    </w:rPr>
                    <w:t>Cr</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hint="eastAsia"/>
                      <w:snapToGrid w:val="0"/>
                      <w:kern w:val="44"/>
                      <w:szCs w:val="21"/>
                    </w:rPr>
                    <w:t>250</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hint="eastAsia"/>
                      <w:snapToGrid w:val="0"/>
                      <w:kern w:val="44"/>
                      <w:szCs w:val="21"/>
                    </w:rPr>
                    <w:t>5</w:t>
                  </w:r>
                  <w:r>
                    <w:rPr>
                      <w:rFonts w:ascii="Times New Roman" w:eastAsia="宋体" w:hAnsi="Times New Roman" w:cs="Times New Roman"/>
                      <w:snapToGrid w:val="0"/>
                      <w:kern w:val="44"/>
                      <w:szCs w:val="21"/>
                    </w:rPr>
                    <w:t>0</w:t>
                  </w:r>
                </w:p>
              </w:tc>
            </w:tr>
            <w:tr w:rsidR="00F03C6E">
              <w:trPr>
                <w:cantSplit/>
                <w:trHeight w:val="334"/>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BOD</w:t>
                  </w:r>
                  <w:r>
                    <w:rPr>
                      <w:rFonts w:ascii="Times New Roman" w:eastAsia="宋体" w:hAnsi="Times New Roman" w:cs="Times New Roman"/>
                      <w:snapToGrid w:val="0"/>
                      <w:kern w:val="44"/>
                      <w:szCs w:val="21"/>
                      <w:vertAlign w:val="subscript"/>
                    </w:rPr>
                    <w:t>5</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hint="eastAsia"/>
                      <w:snapToGrid w:val="0"/>
                      <w:kern w:val="44"/>
                      <w:szCs w:val="21"/>
                    </w:rPr>
                    <w:t>120</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hint="eastAsia"/>
                      <w:snapToGrid w:val="0"/>
                      <w:kern w:val="44"/>
                      <w:szCs w:val="21"/>
                    </w:rPr>
                    <w:t>1</w:t>
                  </w:r>
                  <w:r>
                    <w:rPr>
                      <w:rFonts w:ascii="Times New Roman" w:eastAsia="宋体" w:hAnsi="Times New Roman" w:cs="Times New Roman"/>
                      <w:snapToGrid w:val="0"/>
                      <w:kern w:val="44"/>
                      <w:szCs w:val="21"/>
                    </w:rPr>
                    <w:t>0</w:t>
                  </w:r>
                </w:p>
              </w:tc>
            </w:tr>
            <w:tr w:rsidR="00F03C6E">
              <w:trPr>
                <w:cantSplit/>
                <w:trHeight w:val="334"/>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SS</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hint="eastAsia"/>
                      <w:snapToGrid w:val="0"/>
                      <w:kern w:val="44"/>
                      <w:szCs w:val="21"/>
                    </w:rPr>
                    <w:t>240</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hint="eastAsia"/>
                      <w:snapToGrid w:val="0"/>
                      <w:kern w:val="44"/>
                      <w:szCs w:val="21"/>
                    </w:rPr>
                    <w:t>1</w:t>
                  </w:r>
                  <w:r>
                    <w:rPr>
                      <w:rFonts w:ascii="Times New Roman" w:eastAsia="宋体" w:hAnsi="Times New Roman" w:cs="Times New Roman"/>
                      <w:snapToGrid w:val="0"/>
                      <w:kern w:val="44"/>
                      <w:szCs w:val="21"/>
                    </w:rPr>
                    <w:t>0</w:t>
                  </w:r>
                </w:p>
              </w:tc>
            </w:tr>
            <w:tr w:rsidR="00F03C6E">
              <w:trPr>
                <w:cantSplit/>
                <w:trHeight w:val="334"/>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氨氮</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hint="eastAsia"/>
                      <w:snapToGrid w:val="0"/>
                      <w:kern w:val="44"/>
                      <w:szCs w:val="21"/>
                    </w:rPr>
                    <w:t>35</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hint="eastAsia"/>
                      <w:snapToGrid w:val="0"/>
                      <w:kern w:val="44"/>
                      <w:szCs w:val="21"/>
                    </w:rPr>
                    <w:t>5</w:t>
                  </w:r>
                  <w:r>
                    <w:rPr>
                      <w:rFonts w:ascii="Times New Roman" w:eastAsia="宋体" w:hAnsi="Times New Roman" w:cs="Times New Roman"/>
                      <w:snapToGrid w:val="0"/>
                      <w:kern w:val="44"/>
                      <w:szCs w:val="21"/>
                    </w:rPr>
                    <w:t>（</w:t>
                  </w:r>
                  <w:r>
                    <w:rPr>
                      <w:rFonts w:ascii="Times New Roman" w:eastAsia="宋体" w:hAnsi="Times New Roman" w:cs="Times New Roman" w:hint="eastAsia"/>
                      <w:snapToGrid w:val="0"/>
                      <w:kern w:val="44"/>
                      <w:szCs w:val="21"/>
                    </w:rPr>
                    <w:t>8</w:t>
                  </w:r>
                  <w:r>
                    <w:rPr>
                      <w:rFonts w:ascii="Times New Roman" w:eastAsia="宋体" w:hAnsi="Times New Roman" w:cs="Times New Roman"/>
                      <w:snapToGrid w:val="0"/>
                      <w:kern w:val="44"/>
                      <w:szCs w:val="21"/>
                    </w:rPr>
                    <w:t>）</w:t>
                  </w:r>
                  <w:r>
                    <w:rPr>
                      <w:rFonts w:ascii="Times New Roman" w:eastAsia="宋体" w:hAnsi="Times New Roman" w:cs="Times New Roman"/>
                      <w:snapToGrid w:val="0"/>
                      <w:kern w:val="44"/>
                      <w:szCs w:val="21"/>
                    </w:rPr>
                    <w:t>*</w:t>
                  </w:r>
                </w:p>
              </w:tc>
            </w:tr>
            <w:tr w:rsidR="00F03C6E">
              <w:trPr>
                <w:cantSplit/>
                <w:trHeight w:val="334"/>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总磷</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hint="eastAsia"/>
                      <w:snapToGrid w:val="0"/>
                      <w:kern w:val="44"/>
                      <w:szCs w:val="21"/>
                    </w:rPr>
                    <w:t>3.8</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hint="eastAsia"/>
                      <w:snapToGrid w:val="0"/>
                      <w:kern w:val="44"/>
                      <w:szCs w:val="21"/>
                    </w:rPr>
                    <w:t>0.5</w:t>
                  </w:r>
                </w:p>
              </w:tc>
            </w:tr>
            <w:tr w:rsidR="00F03C6E">
              <w:trPr>
                <w:cantSplit/>
                <w:trHeight w:val="334"/>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LAS</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hint="eastAsia"/>
                      <w:snapToGrid w:val="0"/>
                      <w:kern w:val="44"/>
                      <w:szCs w:val="21"/>
                    </w:rPr>
                    <w:t>/</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hint="eastAsia"/>
                      <w:snapToGrid w:val="0"/>
                      <w:kern w:val="44"/>
                      <w:szCs w:val="21"/>
                    </w:rPr>
                    <w:t>0.5</w:t>
                  </w:r>
                </w:p>
              </w:tc>
            </w:tr>
            <w:tr w:rsidR="00F03C6E">
              <w:trPr>
                <w:cantSplit/>
                <w:trHeight w:val="334"/>
                <w:jc w:val="center"/>
              </w:trPr>
              <w:tc>
                <w:tcPr>
                  <w:tcW w:w="178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snapToGrid w:val="0"/>
                      <w:kern w:val="44"/>
                      <w:szCs w:val="21"/>
                    </w:rPr>
                    <w:t>动植物油</w:t>
                  </w:r>
                </w:p>
              </w:tc>
              <w:tc>
                <w:tcPr>
                  <w:tcW w:w="3561"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0"/>
                    </w:rPr>
                  </w:pPr>
                  <w:r>
                    <w:rPr>
                      <w:rFonts w:ascii="Times New Roman" w:eastAsia="宋体" w:hAnsi="Times New Roman" w:cs="Times New Roman" w:hint="eastAsia"/>
                      <w:snapToGrid w:val="0"/>
                      <w:kern w:val="44"/>
                      <w:szCs w:val="21"/>
                    </w:rPr>
                    <w:t>/</w:t>
                  </w:r>
                </w:p>
              </w:tc>
              <w:tc>
                <w:tcPr>
                  <w:tcW w:w="3169" w:type="dxa"/>
                  <w:vAlign w:val="center"/>
                </w:tcPr>
                <w:p w:rsidR="00F03C6E" w:rsidRDefault="007C687C">
                  <w:pPr>
                    <w:adjustRightInd w:val="0"/>
                    <w:snapToGrid w:val="0"/>
                    <w:ind w:leftChars="-15" w:left="-31" w:rightChars="-15" w:right="-31"/>
                    <w:jc w:val="center"/>
                    <w:rPr>
                      <w:rFonts w:ascii="Times New Roman" w:eastAsia="宋体" w:hAnsi="Times New Roman" w:cs="Times New Roman"/>
                      <w:snapToGrid w:val="0"/>
                      <w:kern w:val="44"/>
                      <w:szCs w:val="21"/>
                    </w:rPr>
                  </w:pPr>
                  <w:r>
                    <w:rPr>
                      <w:rFonts w:ascii="Times New Roman" w:eastAsia="宋体" w:hAnsi="Times New Roman" w:cs="Times New Roman" w:hint="eastAsia"/>
                      <w:snapToGrid w:val="0"/>
                      <w:kern w:val="44"/>
                      <w:szCs w:val="21"/>
                    </w:rPr>
                    <w:t>1</w:t>
                  </w:r>
                </w:p>
              </w:tc>
            </w:tr>
          </w:tbl>
          <w:p w:rsidR="00F03C6E" w:rsidRDefault="007C687C">
            <w:pPr>
              <w:snapToGrid w:val="0"/>
              <w:spacing w:line="360" w:lineRule="auto"/>
              <w:rPr>
                <w:rFonts w:ascii="Times New Roman" w:eastAsia="宋体" w:hAnsi="Times New Roman" w:cs="Times New Roman"/>
                <w:sz w:val="18"/>
                <w:szCs w:val="18"/>
              </w:rPr>
            </w:pPr>
            <w:r>
              <w:rPr>
                <w:rFonts w:ascii="Times New Roman" w:eastAsia="宋体" w:hAnsi="Times New Roman" w:cs="Times New Roman"/>
                <w:sz w:val="18"/>
                <w:szCs w:val="18"/>
              </w:rPr>
              <w:t>注：</w:t>
            </w:r>
            <w:r>
              <w:rPr>
                <w:rFonts w:ascii="Times New Roman" w:eastAsia="宋体" w:hAnsi="Times New Roman" w:cs="Times New Roman"/>
                <w:sz w:val="18"/>
                <w:szCs w:val="18"/>
              </w:rPr>
              <w:t>“*”</w:t>
            </w:r>
            <w:r>
              <w:rPr>
                <w:rFonts w:ascii="Times New Roman" w:eastAsia="宋体" w:hAnsi="Times New Roman" w:cs="Times New Roman"/>
                <w:sz w:val="18"/>
                <w:szCs w:val="18"/>
              </w:rPr>
              <w:t>括号外数值为水温＞</w:t>
            </w:r>
            <w:r>
              <w:rPr>
                <w:rFonts w:ascii="Times New Roman" w:eastAsia="宋体" w:hAnsi="Times New Roman" w:cs="Times New Roman"/>
                <w:sz w:val="18"/>
                <w:szCs w:val="18"/>
              </w:rPr>
              <w:t>12</w:t>
            </w:r>
            <w:r>
              <w:rPr>
                <w:rFonts w:ascii="宋体" w:eastAsia="宋体" w:hAnsi="宋体" w:cs="宋体" w:hint="eastAsia"/>
                <w:sz w:val="18"/>
                <w:szCs w:val="18"/>
              </w:rPr>
              <w:t>℃</w:t>
            </w:r>
            <w:r>
              <w:rPr>
                <w:rFonts w:ascii="Times New Roman" w:eastAsia="宋体" w:hAnsi="Times New Roman" w:cs="Times New Roman"/>
                <w:sz w:val="18"/>
                <w:szCs w:val="18"/>
              </w:rPr>
              <w:t>时的控制指标，括号内数值为水温</w:t>
            </w:r>
            <w:r>
              <w:rPr>
                <w:rFonts w:ascii="Times New Roman" w:eastAsia="宋体" w:hAnsi="Times New Roman" w:cs="Times New Roman"/>
                <w:sz w:val="18"/>
                <w:szCs w:val="18"/>
              </w:rPr>
              <w:t>≤12</w:t>
            </w:r>
            <w:r>
              <w:rPr>
                <w:rFonts w:ascii="宋体" w:eastAsia="宋体" w:hAnsi="宋体" w:cs="宋体" w:hint="eastAsia"/>
                <w:sz w:val="18"/>
                <w:szCs w:val="18"/>
              </w:rPr>
              <w:t>℃</w:t>
            </w:r>
            <w:r>
              <w:rPr>
                <w:rFonts w:ascii="Times New Roman" w:eastAsia="宋体" w:hAnsi="Times New Roman" w:cs="Times New Roman"/>
                <w:sz w:val="18"/>
                <w:szCs w:val="18"/>
              </w:rPr>
              <w:t>时的控制指标。</w:t>
            </w:r>
          </w:p>
          <w:p w:rsidR="00F03C6E" w:rsidRDefault="00F03C6E">
            <w:pPr>
              <w:adjustRightInd w:val="0"/>
              <w:snapToGrid w:val="0"/>
              <w:spacing w:line="360" w:lineRule="auto"/>
              <w:ind w:firstLineChars="200" w:firstLine="482"/>
              <w:rPr>
                <w:rFonts w:ascii="Times New Roman" w:eastAsia="宋体" w:hAnsi="Times New Roman" w:cs="Times New Roman"/>
                <w:b/>
                <w:sz w:val="24"/>
                <w:szCs w:val="24"/>
              </w:rPr>
            </w:pPr>
          </w:p>
          <w:p w:rsidR="00F03C6E" w:rsidRDefault="007C687C">
            <w:pPr>
              <w:adjustRightInd w:val="0"/>
              <w:snapToGrid w:val="0"/>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2</w:t>
            </w:r>
            <w:r>
              <w:rPr>
                <w:rFonts w:ascii="Times New Roman" w:eastAsia="宋体" w:hAnsi="Times New Roman" w:cs="Times New Roman"/>
                <w:b/>
                <w:sz w:val="24"/>
                <w:szCs w:val="24"/>
              </w:rPr>
              <w:t>、废气</w:t>
            </w:r>
          </w:p>
          <w:p w:rsidR="00F03C6E" w:rsidRDefault="007C687C">
            <w:pPr>
              <w:widowControl/>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施工过程产生的扬尘执行广东省地方标准《大气污染物排放限值》</w:t>
            </w:r>
            <w:r>
              <w:rPr>
                <w:rFonts w:ascii="Times New Roman" w:eastAsia="宋体" w:hAnsi="Times New Roman" w:cs="Times New Roman" w:hint="eastAsia"/>
                <w:sz w:val="24"/>
                <w:szCs w:val="24"/>
              </w:rPr>
              <w:t>(DB44/27-2001)</w:t>
            </w:r>
            <w:r>
              <w:rPr>
                <w:rFonts w:ascii="Times New Roman" w:eastAsia="宋体" w:hAnsi="Times New Roman" w:cs="Times New Roman" w:hint="eastAsia"/>
                <w:sz w:val="24"/>
                <w:szCs w:val="24"/>
              </w:rPr>
              <w:t>中无组织排放标准；营运期市场内及垃圾转运站恶臭气体执行《恶臭污染物排放标准》（</w:t>
            </w:r>
            <w:r>
              <w:rPr>
                <w:rFonts w:ascii="Times New Roman" w:eastAsia="宋体" w:hAnsi="Times New Roman" w:cs="Times New Roman" w:hint="eastAsia"/>
                <w:sz w:val="24"/>
                <w:szCs w:val="24"/>
              </w:rPr>
              <w:t>GB14554-1993</w:t>
            </w:r>
            <w:r>
              <w:rPr>
                <w:rFonts w:ascii="Times New Roman" w:eastAsia="宋体" w:hAnsi="Times New Roman" w:cs="Times New Roman" w:hint="eastAsia"/>
                <w:sz w:val="24"/>
                <w:szCs w:val="24"/>
              </w:rPr>
              <w:t>）中无组织排放标准，无组织排放废弃物浓度应不超过废弃物无组织排放周界外浓度最高点监控浓度限值，详见下表</w:t>
            </w:r>
            <w:r>
              <w:rPr>
                <w:rFonts w:ascii="Times New Roman" w:eastAsia="宋体" w:hAnsi="Times New Roman" w:cs="Times New Roman" w:hint="eastAsia"/>
                <w:sz w:val="24"/>
                <w:szCs w:val="24"/>
              </w:rPr>
              <w:t>15</w:t>
            </w:r>
            <w:r>
              <w:rPr>
                <w:rFonts w:ascii="Times New Roman" w:eastAsia="宋体" w:hAnsi="Times New Roman" w:cs="Times New Roman" w:hint="eastAsia"/>
                <w:sz w:val="24"/>
                <w:szCs w:val="24"/>
              </w:rPr>
              <w:t>。</w:t>
            </w:r>
          </w:p>
          <w:p w:rsidR="00F03C6E" w:rsidRDefault="007C687C">
            <w:pPr>
              <w:widowControl/>
              <w:spacing w:line="360" w:lineRule="auto"/>
              <w:ind w:firstLineChars="200" w:firstLine="422"/>
              <w:jc w:val="center"/>
              <w:rPr>
                <w:rFonts w:ascii="Times New Roman" w:eastAsia="宋体" w:hAnsi="Times New Roman" w:cs="Times New Roman"/>
                <w:b/>
                <w:bCs/>
                <w:kern w:val="0"/>
                <w:szCs w:val="21"/>
                <w:lang w:val="zh-CN"/>
              </w:rPr>
            </w:pPr>
            <w:r>
              <w:rPr>
                <w:rFonts w:ascii="Times New Roman" w:eastAsia="宋体" w:hAnsi="Times New Roman" w:cs="Times New Roman" w:hint="eastAsia"/>
                <w:b/>
                <w:bCs/>
                <w:kern w:val="0"/>
                <w:szCs w:val="21"/>
                <w:lang w:val="zh-CN"/>
              </w:rPr>
              <w:t>表</w:t>
            </w:r>
            <w:r>
              <w:rPr>
                <w:rFonts w:ascii="Times New Roman" w:eastAsia="宋体" w:hAnsi="Times New Roman" w:cs="Times New Roman" w:hint="eastAsia"/>
                <w:b/>
                <w:bCs/>
                <w:kern w:val="0"/>
                <w:szCs w:val="21"/>
                <w:lang w:val="zh-CN"/>
              </w:rPr>
              <w:t xml:space="preserve">15   </w:t>
            </w:r>
            <w:r>
              <w:rPr>
                <w:rFonts w:ascii="Times New Roman" w:eastAsia="宋体" w:hAnsi="Times New Roman" w:cs="Times New Roman" w:hint="eastAsia"/>
                <w:b/>
                <w:bCs/>
                <w:kern w:val="0"/>
                <w:szCs w:val="21"/>
                <w:lang w:val="zh-CN"/>
              </w:rPr>
              <w:t>项目大气污染物排放标准</w:t>
            </w:r>
          </w:p>
          <w:tbl>
            <w:tblPr>
              <w:tblStyle w:val="afb"/>
              <w:tblW w:w="8514" w:type="dxa"/>
              <w:tblLayout w:type="fixed"/>
              <w:tblLook w:val="04A0" w:firstRow="1" w:lastRow="0" w:firstColumn="1" w:lastColumn="0" w:noHBand="0" w:noVBand="1"/>
            </w:tblPr>
            <w:tblGrid>
              <w:gridCol w:w="1493"/>
              <w:gridCol w:w="2835"/>
              <w:gridCol w:w="1843"/>
              <w:gridCol w:w="2343"/>
            </w:tblGrid>
            <w:tr w:rsidR="00F03C6E">
              <w:tc>
                <w:tcPr>
                  <w:tcW w:w="1493" w:type="dxa"/>
                  <w:vAlign w:val="center"/>
                </w:tcPr>
                <w:p w:rsidR="00F03C6E" w:rsidRDefault="007C687C">
                  <w:pPr>
                    <w:widowControl/>
                    <w:spacing w:line="360" w:lineRule="auto"/>
                    <w:jc w:val="center"/>
                    <w:rPr>
                      <w:b/>
                      <w:bCs/>
                      <w:kern w:val="0"/>
                      <w:szCs w:val="21"/>
                      <w:lang w:val="zh-CN"/>
                    </w:rPr>
                  </w:pPr>
                  <w:r>
                    <w:rPr>
                      <w:rFonts w:hint="eastAsia"/>
                      <w:b/>
                      <w:bCs/>
                      <w:kern w:val="0"/>
                      <w:szCs w:val="21"/>
                      <w:lang w:val="zh-CN"/>
                    </w:rPr>
                    <w:t>项目</w:t>
                  </w:r>
                </w:p>
              </w:tc>
              <w:tc>
                <w:tcPr>
                  <w:tcW w:w="2835" w:type="dxa"/>
                  <w:vAlign w:val="center"/>
                </w:tcPr>
                <w:p w:rsidR="00F03C6E" w:rsidRDefault="007C687C">
                  <w:pPr>
                    <w:widowControl/>
                    <w:spacing w:line="360" w:lineRule="auto"/>
                    <w:jc w:val="center"/>
                    <w:rPr>
                      <w:b/>
                      <w:bCs/>
                      <w:kern w:val="0"/>
                      <w:szCs w:val="21"/>
                      <w:lang w:val="zh-CN"/>
                    </w:rPr>
                  </w:pPr>
                  <w:r>
                    <w:rPr>
                      <w:rFonts w:hint="eastAsia"/>
                      <w:b/>
                      <w:bCs/>
                      <w:kern w:val="0"/>
                      <w:szCs w:val="21"/>
                      <w:lang w:val="zh-CN"/>
                    </w:rPr>
                    <w:t>标准类别</w:t>
                  </w:r>
                </w:p>
              </w:tc>
              <w:tc>
                <w:tcPr>
                  <w:tcW w:w="1843" w:type="dxa"/>
                  <w:vAlign w:val="center"/>
                </w:tcPr>
                <w:p w:rsidR="00F03C6E" w:rsidRDefault="007C687C">
                  <w:pPr>
                    <w:widowControl/>
                    <w:spacing w:line="360" w:lineRule="auto"/>
                    <w:jc w:val="center"/>
                    <w:rPr>
                      <w:b/>
                      <w:bCs/>
                      <w:kern w:val="0"/>
                      <w:szCs w:val="21"/>
                      <w:lang w:val="zh-CN"/>
                    </w:rPr>
                  </w:pPr>
                  <w:r>
                    <w:rPr>
                      <w:rFonts w:hint="eastAsia"/>
                      <w:b/>
                      <w:bCs/>
                      <w:kern w:val="0"/>
                      <w:szCs w:val="21"/>
                      <w:lang w:val="zh-CN"/>
                    </w:rPr>
                    <w:t>污染物</w:t>
                  </w:r>
                </w:p>
              </w:tc>
              <w:tc>
                <w:tcPr>
                  <w:tcW w:w="2343" w:type="dxa"/>
                  <w:vAlign w:val="center"/>
                </w:tcPr>
                <w:p w:rsidR="00F03C6E" w:rsidRDefault="007C687C">
                  <w:pPr>
                    <w:widowControl/>
                    <w:spacing w:line="360" w:lineRule="auto"/>
                    <w:jc w:val="center"/>
                    <w:rPr>
                      <w:b/>
                      <w:bCs/>
                      <w:kern w:val="0"/>
                      <w:szCs w:val="21"/>
                      <w:lang w:val="zh-CN"/>
                    </w:rPr>
                  </w:pPr>
                  <w:r>
                    <w:rPr>
                      <w:rFonts w:hint="eastAsia"/>
                      <w:b/>
                      <w:bCs/>
                      <w:kern w:val="0"/>
                      <w:szCs w:val="21"/>
                      <w:lang w:val="zh-CN"/>
                    </w:rPr>
                    <w:t>无组织排放监控浓度</w:t>
                  </w:r>
                  <w:r>
                    <w:rPr>
                      <w:rFonts w:hint="eastAsia"/>
                      <w:b/>
                      <w:bCs/>
                      <w:kern w:val="0"/>
                      <w:szCs w:val="21"/>
                      <w:lang w:val="zh-CN"/>
                    </w:rPr>
                    <w:t xml:space="preserve">  </w:t>
                  </w:r>
                  <w:r>
                    <w:rPr>
                      <w:rFonts w:hint="eastAsia"/>
                      <w:b/>
                      <w:szCs w:val="21"/>
                    </w:rPr>
                    <w:t>m</w:t>
                  </w:r>
                  <w:r>
                    <w:rPr>
                      <w:b/>
                      <w:szCs w:val="21"/>
                    </w:rPr>
                    <w:t>g/m</w:t>
                  </w:r>
                  <w:r>
                    <w:rPr>
                      <w:b/>
                      <w:szCs w:val="21"/>
                      <w:vertAlign w:val="superscript"/>
                    </w:rPr>
                    <w:t>3</w:t>
                  </w:r>
                </w:p>
              </w:tc>
            </w:tr>
            <w:tr w:rsidR="00F03C6E">
              <w:tc>
                <w:tcPr>
                  <w:tcW w:w="1493" w:type="dxa"/>
                  <w:vMerge w:val="restart"/>
                  <w:vAlign w:val="center"/>
                </w:tcPr>
                <w:p w:rsidR="00F03C6E" w:rsidRDefault="007C687C">
                  <w:pPr>
                    <w:adjustRightInd w:val="0"/>
                    <w:snapToGrid w:val="0"/>
                    <w:ind w:rightChars="-15" w:right="-31"/>
                    <w:jc w:val="center"/>
                    <w:rPr>
                      <w:snapToGrid w:val="0"/>
                      <w:kern w:val="44"/>
                      <w:szCs w:val="21"/>
                    </w:rPr>
                  </w:pPr>
                  <w:r>
                    <w:rPr>
                      <w:rFonts w:hint="eastAsia"/>
                      <w:snapToGrid w:val="0"/>
                      <w:kern w:val="44"/>
                      <w:szCs w:val="21"/>
                    </w:rPr>
                    <w:t>施工期</w:t>
                  </w:r>
                </w:p>
              </w:tc>
              <w:tc>
                <w:tcPr>
                  <w:tcW w:w="2835" w:type="dxa"/>
                  <w:vMerge w:val="restart"/>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《大气污染物排放限值》</w:t>
                  </w:r>
                  <w:r>
                    <w:rPr>
                      <w:rFonts w:hint="eastAsia"/>
                      <w:snapToGrid w:val="0"/>
                      <w:kern w:val="44"/>
                      <w:szCs w:val="21"/>
                    </w:rPr>
                    <w:t>(DB44/27-2001)</w:t>
                  </w:r>
                </w:p>
              </w:tc>
              <w:tc>
                <w:tcPr>
                  <w:tcW w:w="18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颗粒物</w:t>
                  </w:r>
                </w:p>
              </w:tc>
              <w:tc>
                <w:tcPr>
                  <w:tcW w:w="23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1.0</w:t>
                  </w:r>
                </w:p>
              </w:tc>
            </w:tr>
            <w:tr w:rsidR="00F03C6E">
              <w:tc>
                <w:tcPr>
                  <w:tcW w:w="1493" w:type="dxa"/>
                  <w:vMerge/>
                  <w:vAlign w:val="center"/>
                </w:tcPr>
                <w:p w:rsidR="00F03C6E" w:rsidRDefault="00F03C6E">
                  <w:pPr>
                    <w:adjustRightInd w:val="0"/>
                    <w:snapToGrid w:val="0"/>
                    <w:ind w:leftChars="-15" w:left="-31" w:rightChars="-15" w:right="-31"/>
                    <w:jc w:val="center"/>
                    <w:rPr>
                      <w:snapToGrid w:val="0"/>
                      <w:kern w:val="44"/>
                      <w:szCs w:val="21"/>
                    </w:rPr>
                  </w:pPr>
                </w:p>
              </w:tc>
              <w:tc>
                <w:tcPr>
                  <w:tcW w:w="2835" w:type="dxa"/>
                  <w:vMerge/>
                  <w:vAlign w:val="center"/>
                </w:tcPr>
                <w:p w:rsidR="00F03C6E" w:rsidRDefault="00F03C6E">
                  <w:pPr>
                    <w:adjustRightInd w:val="0"/>
                    <w:snapToGrid w:val="0"/>
                    <w:ind w:leftChars="-15" w:left="-31" w:rightChars="-15" w:right="-31"/>
                    <w:jc w:val="center"/>
                    <w:rPr>
                      <w:snapToGrid w:val="0"/>
                      <w:kern w:val="44"/>
                      <w:szCs w:val="21"/>
                    </w:rPr>
                  </w:pPr>
                </w:p>
              </w:tc>
              <w:tc>
                <w:tcPr>
                  <w:tcW w:w="18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SO</w:t>
                  </w:r>
                  <w:r>
                    <w:rPr>
                      <w:rFonts w:hint="eastAsia"/>
                      <w:snapToGrid w:val="0"/>
                      <w:kern w:val="44"/>
                      <w:szCs w:val="21"/>
                      <w:vertAlign w:val="subscript"/>
                    </w:rPr>
                    <w:t>2</w:t>
                  </w:r>
                </w:p>
              </w:tc>
              <w:tc>
                <w:tcPr>
                  <w:tcW w:w="23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0.4</w:t>
                  </w:r>
                </w:p>
              </w:tc>
            </w:tr>
            <w:tr w:rsidR="00F03C6E">
              <w:tc>
                <w:tcPr>
                  <w:tcW w:w="1493" w:type="dxa"/>
                  <w:vMerge/>
                  <w:vAlign w:val="center"/>
                </w:tcPr>
                <w:p w:rsidR="00F03C6E" w:rsidRDefault="00F03C6E">
                  <w:pPr>
                    <w:adjustRightInd w:val="0"/>
                    <w:snapToGrid w:val="0"/>
                    <w:ind w:leftChars="-15" w:left="-31" w:rightChars="-15" w:right="-31"/>
                    <w:jc w:val="center"/>
                    <w:rPr>
                      <w:snapToGrid w:val="0"/>
                      <w:kern w:val="44"/>
                      <w:szCs w:val="21"/>
                    </w:rPr>
                  </w:pPr>
                </w:p>
              </w:tc>
              <w:tc>
                <w:tcPr>
                  <w:tcW w:w="2835" w:type="dxa"/>
                  <w:vMerge/>
                  <w:vAlign w:val="center"/>
                </w:tcPr>
                <w:p w:rsidR="00F03C6E" w:rsidRDefault="00F03C6E">
                  <w:pPr>
                    <w:adjustRightInd w:val="0"/>
                    <w:snapToGrid w:val="0"/>
                    <w:ind w:leftChars="-15" w:left="-31" w:rightChars="-15" w:right="-31"/>
                    <w:jc w:val="center"/>
                    <w:rPr>
                      <w:snapToGrid w:val="0"/>
                      <w:kern w:val="44"/>
                      <w:szCs w:val="21"/>
                    </w:rPr>
                  </w:pPr>
                </w:p>
              </w:tc>
              <w:tc>
                <w:tcPr>
                  <w:tcW w:w="18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NOX</w:t>
                  </w:r>
                </w:p>
              </w:tc>
              <w:tc>
                <w:tcPr>
                  <w:tcW w:w="23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0.12</w:t>
                  </w:r>
                </w:p>
              </w:tc>
            </w:tr>
            <w:tr w:rsidR="00F03C6E">
              <w:tc>
                <w:tcPr>
                  <w:tcW w:w="1493" w:type="dxa"/>
                  <w:vMerge w:val="restart"/>
                  <w:vAlign w:val="center"/>
                </w:tcPr>
                <w:p w:rsidR="00F03C6E" w:rsidRDefault="007C687C">
                  <w:pPr>
                    <w:adjustRightInd w:val="0"/>
                    <w:snapToGrid w:val="0"/>
                    <w:ind w:rightChars="-15" w:right="-31"/>
                    <w:jc w:val="center"/>
                    <w:rPr>
                      <w:snapToGrid w:val="0"/>
                      <w:kern w:val="44"/>
                      <w:szCs w:val="21"/>
                    </w:rPr>
                  </w:pPr>
                  <w:r>
                    <w:rPr>
                      <w:rFonts w:hint="eastAsia"/>
                      <w:snapToGrid w:val="0"/>
                      <w:kern w:val="44"/>
                      <w:szCs w:val="21"/>
                    </w:rPr>
                    <w:t>营运期</w:t>
                  </w:r>
                </w:p>
              </w:tc>
              <w:tc>
                <w:tcPr>
                  <w:tcW w:w="2835" w:type="dxa"/>
                  <w:vMerge w:val="restart"/>
                  <w:vAlign w:val="center"/>
                </w:tcPr>
                <w:p w:rsidR="00F03C6E" w:rsidRDefault="00F03C6E">
                  <w:pPr>
                    <w:adjustRightInd w:val="0"/>
                    <w:snapToGrid w:val="0"/>
                    <w:ind w:leftChars="-15" w:left="-31" w:rightChars="-15" w:right="-31"/>
                    <w:jc w:val="center"/>
                    <w:rPr>
                      <w:snapToGrid w:val="0"/>
                      <w:kern w:val="44"/>
                      <w:szCs w:val="21"/>
                    </w:rPr>
                  </w:pPr>
                </w:p>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《恶臭污染物排放标准》（</w:t>
                  </w:r>
                  <w:r>
                    <w:rPr>
                      <w:rFonts w:hint="eastAsia"/>
                      <w:snapToGrid w:val="0"/>
                      <w:kern w:val="44"/>
                      <w:szCs w:val="21"/>
                    </w:rPr>
                    <w:t>GB14554-1993</w:t>
                  </w:r>
                  <w:r>
                    <w:rPr>
                      <w:rFonts w:hint="eastAsia"/>
                      <w:snapToGrid w:val="0"/>
                      <w:kern w:val="44"/>
                      <w:szCs w:val="21"/>
                    </w:rPr>
                    <w:t>）</w:t>
                  </w:r>
                </w:p>
              </w:tc>
              <w:tc>
                <w:tcPr>
                  <w:tcW w:w="18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氨</w:t>
                  </w:r>
                </w:p>
              </w:tc>
              <w:tc>
                <w:tcPr>
                  <w:tcW w:w="23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1.5</w:t>
                  </w:r>
                </w:p>
              </w:tc>
            </w:tr>
            <w:tr w:rsidR="00F03C6E">
              <w:tc>
                <w:tcPr>
                  <w:tcW w:w="1493" w:type="dxa"/>
                  <w:vMerge/>
                  <w:vAlign w:val="center"/>
                </w:tcPr>
                <w:p w:rsidR="00F03C6E" w:rsidRDefault="00F03C6E">
                  <w:pPr>
                    <w:adjustRightInd w:val="0"/>
                    <w:snapToGrid w:val="0"/>
                    <w:ind w:leftChars="-15" w:left="-31" w:rightChars="-15" w:right="-31"/>
                    <w:jc w:val="center"/>
                    <w:rPr>
                      <w:snapToGrid w:val="0"/>
                      <w:kern w:val="44"/>
                      <w:szCs w:val="21"/>
                    </w:rPr>
                  </w:pPr>
                </w:p>
              </w:tc>
              <w:tc>
                <w:tcPr>
                  <w:tcW w:w="2835" w:type="dxa"/>
                  <w:vMerge/>
                  <w:vAlign w:val="center"/>
                </w:tcPr>
                <w:p w:rsidR="00F03C6E" w:rsidRDefault="00F03C6E">
                  <w:pPr>
                    <w:adjustRightInd w:val="0"/>
                    <w:snapToGrid w:val="0"/>
                    <w:ind w:leftChars="-15" w:left="-31" w:rightChars="-15" w:right="-31"/>
                    <w:jc w:val="center"/>
                    <w:rPr>
                      <w:snapToGrid w:val="0"/>
                      <w:kern w:val="44"/>
                      <w:szCs w:val="21"/>
                    </w:rPr>
                  </w:pPr>
                </w:p>
              </w:tc>
              <w:tc>
                <w:tcPr>
                  <w:tcW w:w="18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硫化氢</w:t>
                  </w:r>
                </w:p>
              </w:tc>
              <w:tc>
                <w:tcPr>
                  <w:tcW w:w="23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0.06</w:t>
                  </w:r>
                </w:p>
              </w:tc>
            </w:tr>
            <w:tr w:rsidR="00F03C6E">
              <w:tc>
                <w:tcPr>
                  <w:tcW w:w="1493" w:type="dxa"/>
                  <w:vMerge/>
                  <w:vAlign w:val="center"/>
                </w:tcPr>
                <w:p w:rsidR="00F03C6E" w:rsidRDefault="00F03C6E">
                  <w:pPr>
                    <w:adjustRightInd w:val="0"/>
                    <w:snapToGrid w:val="0"/>
                    <w:ind w:leftChars="-15" w:left="-31" w:rightChars="-15" w:right="-31"/>
                    <w:jc w:val="center"/>
                    <w:rPr>
                      <w:snapToGrid w:val="0"/>
                      <w:kern w:val="44"/>
                      <w:szCs w:val="21"/>
                    </w:rPr>
                  </w:pPr>
                </w:p>
              </w:tc>
              <w:tc>
                <w:tcPr>
                  <w:tcW w:w="2835" w:type="dxa"/>
                  <w:vMerge/>
                  <w:vAlign w:val="center"/>
                </w:tcPr>
                <w:p w:rsidR="00F03C6E" w:rsidRDefault="00F03C6E">
                  <w:pPr>
                    <w:adjustRightInd w:val="0"/>
                    <w:snapToGrid w:val="0"/>
                    <w:ind w:leftChars="-15" w:left="-31" w:rightChars="-15" w:right="-31"/>
                    <w:jc w:val="center"/>
                    <w:rPr>
                      <w:snapToGrid w:val="0"/>
                      <w:kern w:val="44"/>
                      <w:szCs w:val="21"/>
                    </w:rPr>
                  </w:pPr>
                </w:p>
              </w:tc>
              <w:tc>
                <w:tcPr>
                  <w:tcW w:w="1843" w:type="dxa"/>
                  <w:vAlign w:val="center"/>
                </w:tcPr>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臭气浓度</w:t>
                  </w:r>
                </w:p>
                <w:p w:rsidR="00F03C6E" w:rsidRDefault="007C687C">
                  <w:pPr>
                    <w:adjustRightInd w:val="0"/>
                    <w:snapToGrid w:val="0"/>
                    <w:ind w:leftChars="-15" w:left="-31" w:rightChars="-15" w:right="-31"/>
                    <w:jc w:val="center"/>
                    <w:rPr>
                      <w:snapToGrid w:val="0"/>
                      <w:kern w:val="44"/>
                      <w:szCs w:val="21"/>
                    </w:rPr>
                  </w:pPr>
                  <w:r>
                    <w:rPr>
                      <w:rFonts w:hint="eastAsia"/>
                      <w:snapToGrid w:val="0"/>
                      <w:kern w:val="44"/>
                      <w:szCs w:val="21"/>
                    </w:rPr>
                    <w:t>（无量纲）</w:t>
                  </w:r>
                </w:p>
              </w:tc>
              <w:tc>
                <w:tcPr>
                  <w:tcW w:w="2343" w:type="dxa"/>
                  <w:vAlign w:val="center"/>
                </w:tcPr>
                <w:p w:rsidR="00F03C6E" w:rsidRDefault="007C687C">
                  <w:pPr>
                    <w:adjustRightInd w:val="0"/>
                    <w:snapToGrid w:val="0"/>
                    <w:ind w:rightChars="-15" w:right="-31"/>
                    <w:jc w:val="center"/>
                    <w:rPr>
                      <w:snapToGrid w:val="0"/>
                      <w:kern w:val="44"/>
                      <w:szCs w:val="21"/>
                    </w:rPr>
                  </w:pPr>
                  <w:r>
                    <w:rPr>
                      <w:rFonts w:hint="eastAsia"/>
                      <w:snapToGrid w:val="0"/>
                      <w:kern w:val="44"/>
                      <w:szCs w:val="21"/>
                    </w:rPr>
                    <w:t>20</w:t>
                  </w:r>
                </w:p>
              </w:tc>
            </w:tr>
          </w:tbl>
          <w:p w:rsidR="00F03C6E" w:rsidRDefault="00F03C6E">
            <w:pPr>
              <w:adjustRightInd w:val="0"/>
              <w:snapToGrid w:val="0"/>
              <w:spacing w:line="360" w:lineRule="auto"/>
              <w:rPr>
                <w:rFonts w:ascii="Times New Roman" w:eastAsia="宋体" w:hAnsi="Times New Roman" w:cs="Times New Roman"/>
                <w:b/>
                <w:sz w:val="24"/>
                <w:szCs w:val="24"/>
              </w:rPr>
            </w:pPr>
          </w:p>
          <w:p w:rsidR="00F03C6E" w:rsidRDefault="007C687C">
            <w:pPr>
              <w:adjustRightInd w:val="0"/>
              <w:snapToGrid w:val="0"/>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3</w:t>
            </w:r>
            <w:r>
              <w:rPr>
                <w:rFonts w:ascii="Times New Roman" w:eastAsia="宋体" w:hAnsi="Times New Roman" w:cs="Times New Roman"/>
                <w:b/>
                <w:sz w:val="24"/>
                <w:szCs w:val="24"/>
              </w:rPr>
              <w:t>、噪声</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cs="Times New Roman"/>
                <w:sz w:val="24"/>
              </w:rPr>
              <w:t>施工噪声排放执行《建筑施工场界环境噪声排放标准》（</w:t>
            </w:r>
            <w:r>
              <w:rPr>
                <w:rFonts w:ascii="Times New Roman" w:hAnsi="Times New Roman" w:cs="Times New Roman"/>
                <w:sz w:val="24"/>
              </w:rPr>
              <w:t>GB12523-2011</w:t>
            </w:r>
            <w:r>
              <w:rPr>
                <w:rFonts w:ascii="Times New Roman" w:cs="Times New Roman"/>
                <w:sz w:val="24"/>
              </w:rPr>
              <w:t>），即昼间</w:t>
            </w:r>
            <w:r>
              <w:rPr>
                <w:rFonts w:ascii="Times New Roman" w:hAnsi="Times New Roman" w:cs="Times New Roman"/>
                <w:sz w:val="24"/>
              </w:rPr>
              <w:t>≤70dB</w:t>
            </w:r>
            <w:r>
              <w:rPr>
                <w:rFonts w:ascii="Times New Roman" w:cs="Times New Roman"/>
                <w:sz w:val="24"/>
              </w:rPr>
              <w:t>（</w:t>
            </w:r>
            <w:r>
              <w:rPr>
                <w:rFonts w:ascii="Times New Roman" w:hAnsi="Times New Roman" w:cs="Times New Roman"/>
                <w:sz w:val="24"/>
              </w:rPr>
              <w:t>A</w:t>
            </w:r>
            <w:r>
              <w:rPr>
                <w:rFonts w:ascii="Times New Roman" w:cs="Times New Roman"/>
                <w:sz w:val="24"/>
              </w:rPr>
              <w:t>），夜间</w:t>
            </w:r>
            <w:r>
              <w:rPr>
                <w:rFonts w:ascii="Times New Roman" w:hAnsi="Times New Roman" w:cs="Times New Roman"/>
                <w:sz w:val="24"/>
              </w:rPr>
              <w:t>≤55dB</w:t>
            </w:r>
            <w:r>
              <w:rPr>
                <w:rFonts w:ascii="Times New Roman" w:cs="Times New Roman"/>
                <w:sz w:val="24"/>
              </w:rPr>
              <w:t>（</w:t>
            </w:r>
            <w:r>
              <w:rPr>
                <w:rFonts w:ascii="Times New Roman" w:hAnsi="Times New Roman" w:cs="Times New Roman"/>
                <w:sz w:val="24"/>
              </w:rPr>
              <w:t>A</w:t>
            </w:r>
            <w:r>
              <w:rPr>
                <w:rFonts w:ascii="Times New Roman" w:cs="Times New Roman"/>
                <w:sz w:val="24"/>
              </w:rPr>
              <w:t>）；</w:t>
            </w:r>
            <w:r>
              <w:rPr>
                <w:rFonts w:ascii="Times New Roman" w:eastAsia="宋体" w:hAnsi="Times New Roman" w:cs="Times New Roman"/>
                <w:sz w:val="24"/>
                <w:szCs w:val="24"/>
              </w:rPr>
              <w:t>营运期噪声排放执行《工业企业厂界环境噪声</w:t>
            </w:r>
            <w:r>
              <w:rPr>
                <w:rFonts w:ascii="Times New Roman" w:eastAsia="宋体" w:hAnsi="Times New Roman" w:cs="Times New Roman"/>
                <w:sz w:val="24"/>
                <w:szCs w:val="24"/>
              </w:rPr>
              <w:lastRenderedPageBreak/>
              <w:t>排放标准》（</w:t>
            </w:r>
            <w:r>
              <w:rPr>
                <w:rFonts w:ascii="Times New Roman" w:eastAsia="宋体" w:hAnsi="Times New Roman" w:cs="Times New Roman"/>
                <w:sz w:val="24"/>
                <w:szCs w:val="24"/>
              </w:rPr>
              <w:t>GB12348-2008</w:t>
            </w:r>
            <w:r>
              <w:rPr>
                <w:rFonts w:ascii="Times New Roman" w:eastAsia="宋体" w:hAnsi="Times New Roman" w:cs="Times New Roman"/>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sz w:val="24"/>
                <w:szCs w:val="24"/>
              </w:rPr>
              <w:t>类标准，即昼间</w:t>
            </w:r>
            <w:r>
              <w:rPr>
                <w:rFonts w:ascii="Times New Roman" w:eastAsia="宋体" w:hAnsi="Times New Roman" w:cs="Times New Roman"/>
                <w:sz w:val="24"/>
                <w:szCs w:val="24"/>
              </w:rPr>
              <w:t>≤6</w:t>
            </w:r>
            <w:r>
              <w:rPr>
                <w:rFonts w:ascii="Times New Roman" w:eastAsia="宋体" w:hAnsi="Times New Roman" w:cs="Times New Roman" w:hint="eastAsia"/>
                <w:sz w:val="24"/>
                <w:szCs w:val="24"/>
              </w:rPr>
              <w:t>0</w:t>
            </w:r>
            <w:r>
              <w:rPr>
                <w:rFonts w:ascii="Times New Roman" w:eastAsia="宋体" w:hAnsi="Times New Roman" w:cs="Times New Roman"/>
                <w:sz w:val="24"/>
                <w:szCs w:val="24"/>
              </w:rPr>
              <w:t>dB(A)</w:t>
            </w:r>
            <w:r>
              <w:rPr>
                <w:rFonts w:ascii="Times New Roman" w:eastAsia="宋体" w:hAnsi="Times New Roman" w:cs="Times New Roman"/>
                <w:sz w:val="24"/>
                <w:szCs w:val="24"/>
              </w:rPr>
              <w:t>、夜间</w:t>
            </w:r>
            <w:r>
              <w:rPr>
                <w:rFonts w:ascii="Times New Roman" w:eastAsia="宋体" w:hAnsi="Times New Roman" w:cs="Times New Roman"/>
                <w:sz w:val="24"/>
                <w:szCs w:val="24"/>
              </w:rPr>
              <w:t>≤5</w:t>
            </w:r>
            <w:r>
              <w:rPr>
                <w:rFonts w:ascii="Times New Roman" w:eastAsia="宋体" w:hAnsi="Times New Roman" w:cs="Times New Roman" w:hint="eastAsia"/>
                <w:sz w:val="24"/>
                <w:szCs w:val="24"/>
              </w:rPr>
              <w:t>0</w:t>
            </w:r>
            <w:r>
              <w:rPr>
                <w:rFonts w:ascii="Times New Roman" w:eastAsia="宋体" w:hAnsi="Times New Roman" w:cs="Times New Roman"/>
                <w:sz w:val="24"/>
                <w:szCs w:val="24"/>
              </w:rPr>
              <w:t>dB(A)</w:t>
            </w:r>
            <w:r>
              <w:rPr>
                <w:rFonts w:ascii="Times New Roman" w:eastAsia="宋体" w:hAnsi="Times New Roman" w:cs="Times New Roman"/>
                <w:sz w:val="24"/>
                <w:szCs w:val="24"/>
              </w:rPr>
              <w:t>。</w:t>
            </w:r>
          </w:p>
          <w:p w:rsidR="00F03C6E" w:rsidRDefault="00F03C6E">
            <w:pPr>
              <w:adjustRightInd w:val="0"/>
              <w:snapToGrid w:val="0"/>
              <w:spacing w:line="360" w:lineRule="auto"/>
              <w:ind w:firstLineChars="200" w:firstLine="482"/>
              <w:rPr>
                <w:rFonts w:ascii="Times New Roman" w:eastAsia="宋体" w:hAnsi="Times New Roman" w:cs="Times New Roman"/>
                <w:b/>
                <w:sz w:val="24"/>
                <w:szCs w:val="24"/>
              </w:rPr>
            </w:pPr>
          </w:p>
          <w:p w:rsidR="00F03C6E" w:rsidRDefault="007C687C">
            <w:pPr>
              <w:adjustRightInd w:val="0"/>
              <w:snapToGrid w:val="0"/>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4</w:t>
            </w:r>
            <w:r>
              <w:rPr>
                <w:rFonts w:ascii="Times New Roman" w:eastAsia="宋体" w:hAnsi="Times New Roman" w:cs="Times New Roman"/>
                <w:b/>
                <w:sz w:val="24"/>
                <w:szCs w:val="24"/>
              </w:rPr>
              <w:t>、固废</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一般固</w:t>
            </w:r>
            <w:proofErr w:type="gramStart"/>
            <w:r>
              <w:rPr>
                <w:rFonts w:ascii="Times New Roman" w:eastAsia="宋体" w:hAnsi="Times New Roman" w:cs="Times New Roman"/>
                <w:sz w:val="24"/>
                <w:szCs w:val="24"/>
              </w:rPr>
              <w:t>废执行</w:t>
            </w:r>
            <w:proofErr w:type="gramEnd"/>
            <w:r>
              <w:rPr>
                <w:rFonts w:ascii="Times New Roman" w:eastAsia="宋体" w:hAnsi="Times New Roman" w:cs="Times New Roman"/>
                <w:sz w:val="24"/>
                <w:szCs w:val="24"/>
              </w:rPr>
              <w:t>《一般工业固体废物贮存、处置场污染控制标准（</w:t>
            </w:r>
            <w:r>
              <w:rPr>
                <w:rFonts w:ascii="Times New Roman" w:eastAsia="宋体" w:hAnsi="Times New Roman" w:cs="Times New Roman"/>
                <w:sz w:val="24"/>
                <w:szCs w:val="24"/>
              </w:rPr>
              <w:t>GB18599- 2001</w:t>
            </w:r>
            <w:r>
              <w:rPr>
                <w:rFonts w:ascii="Times New Roman" w:eastAsia="宋体" w:hAnsi="Times New Roman" w:cs="Times New Roman"/>
                <w:sz w:val="24"/>
                <w:szCs w:val="24"/>
              </w:rPr>
              <w:t>）》及其</w:t>
            </w:r>
            <w:r>
              <w:rPr>
                <w:rFonts w:ascii="Times New Roman" w:eastAsia="宋体" w:hAnsi="Times New Roman" w:cs="Times New Roman"/>
                <w:sz w:val="24"/>
                <w:szCs w:val="24"/>
              </w:rPr>
              <w:t>2013</w:t>
            </w:r>
            <w:r>
              <w:rPr>
                <w:rFonts w:ascii="Times New Roman" w:eastAsia="宋体" w:hAnsi="Times New Roman" w:cs="Times New Roman"/>
                <w:sz w:val="24"/>
                <w:szCs w:val="24"/>
              </w:rPr>
              <w:t>年修改单。</w:t>
            </w:r>
          </w:p>
        </w:tc>
      </w:tr>
      <w:tr w:rsidR="00F03C6E">
        <w:trPr>
          <w:trHeight w:val="1970"/>
        </w:trPr>
        <w:tc>
          <w:tcPr>
            <w:tcW w:w="770" w:type="dxa"/>
            <w:gridSpan w:val="2"/>
            <w:tcBorders>
              <w:bottom w:val="single" w:sz="6" w:space="0" w:color="000000"/>
            </w:tcBorders>
            <w:vAlign w:val="center"/>
          </w:tcPr>
          <w:p w:rsidR="00F03C6E" w:rsidRDefault="007C687C">
            <w:pPr>
              <w:spacing w:line="360" w:lineRule="auto"/>
              <w:jc w:val="center"/>
              <w:rPr>
                <w:rFonts w:ascii="Times New Roman" w:eastAsia="宋体" w:hAnsi="Times New Roman" w:cs="Times New Roman"/>
                <w:sz w:val="28"/>
                <w:szCs w:val="28"/>
              </w:rPr>
            </w:pPr>
            <w:r>
              <w:rPr>
                <w:rFonts w:ascii="Times New Roman" w:eastAsia="宋体" w:hAnsi="Times New Roman" w:cs="Times New Roman"/>
                <w:sz w:val="28"/>
                <w:szCs w:val="28"/>
              </w:rPr>
              <w:lastRenderedPageBreak/>
              <w:t>总量控制标准</w:t>
            </w:r>
          </w:p>
        </w:tc>
        <w:tc>
          <w:tcPr>
            <w:tcW w:w="8745" w:type="dxa"/>
            <w:tcBorders>
              <w:bottom w:val="single" w:sz="6" w:space="0" w:color="000000"/>
            </w:tcBorders>
            <w:vAlign w:val="center"/>
          </w:tcPr>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F03C6E">
            <w:pPr>
              <w:adjustRightInd w:val="0"/>
              <w:snapToGrid w:val="0"/>
              <w:spacing w:line="360" w:lineRule="auto"/>
              <w:ind w:firstLineChars="200" w:firstLine="480"/>
              <w:rPr>
                <w:rFonts w:ascii="Times New Roman" w:eastAsia="宋体" w:hAnsi="Times New Roman" w:cs="Times New Roman"/>
                <w:sz w:val="24"/>
                <w:szCs w:val="24"/>
              </w:rPr>
            </w:pP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w:t>
            </w:r>
            <w:r>
              <w:rPr>
                <w:rFonts w:ascii="Times New Roman" w:eastAsia="宋体" w:hAnsi="Times New Roman" w:cs="Times New Roman" w:hint="eastAsia"/>
                <w:sz w:val="24"/>
                <w:szCs w:val="24"/>
              </w:rPr>
              <w:t>废水</w:t>
            </w:r>
            <w:r>
              <w:rPr>
                <w:rFonts w:ascii="Times New Roman" w:eastAsia="宋体" w:hAnsi="Times New Roman" w:cs="Times New Roman"/>
                <w:sz w:val="24"/>
                <w:szCs w:val="24"/>
              </w:rPr>
              <w:t>排入</w:t>
            </w:r>
            <w:r>
              <w:rPr>
                <w:rFonts w:ascii="Times New Roman" w:eastAsia="宋体" w:hAnsi="Times New Roman" w:cs="Times New Roman" w:hint="eastAsia"/>
                <w:sz w:val="24"/>
                <w:szCs w:val="24"/>
              </w:rPr>
              <w:t>大埔县污水处理厂</w:t>
            </w:r>
            <w:r>
              <w:rPr>
                <w:rFonts w:ascii="Times New Roman" w:eastAsia="宋体" w:hAnsi="Times New Roman" w:cs="Times New Roman"/>
                <w:sz w:val="24"/>
                <w:szCs w:val="24"/>
              </w:rPr>
              <w:t>的污水总量控制指标详见下表</w:t>
            </w:r>
            <w:r>
              <w:rPr>
                <w:rFonts w:ascii="Times New Roman" w:eastAsia="宋体" w:hAnsi="Times New Roman" w:cs="Times New Roman" w:hint="eastAsia"/>
                <w:sz w:val="24"/>
                <w:szCs w:val="24"/>
              </w:rPr>
              <w:t>16</w:t>
            </w:r>
            <w:r>
              <w:rPr>
                <w:rFonts w:ascii="Times New Roman" w:eastAsia="宋体" w:hAnsi="Times New Roman" w:cs="Times New Roman"/>
                <w:sz w:val="24"/>
                <w:szCs w:val="24"/>
              </w:rPr>
              <w:t>：</w:t>
            </w:r>
          </w:p>
          <w:p w:rsidR="00F03C6E" w:rsidRDefault="007C687C">
            <w:pPr>
              <w:adjustRightInd w:val="0"/>
              <w:spacing w:line="360" w:lineRule="auto"/>
              <w:jc w:val="center"/>
              <w:textAlignment w:val="baseline"/>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b/>
                <w:szCs w:val="21"/>
              </w:rPr>
              <w:t>1</w:t>
            </w:r>
            <w:r>
              <w:rPr>
                <w:rFonts w:ascii="Times New Roman" w:eastAsia="宋体" w:hAnsi="Times New Roman" w:cs="Times New Roman" w:hint="eastAsia"/>
                <w:b/>
                <w:szCs w:val="21"/>
              </w:rPr>
              <w:t>6</w:t>
            </w:r>
            <w:r>
              <w:rPr>
                <w:rFonts w:ascii="Times New Roman" w:eastAsia="宋体" w:hAnsi="Times New Roman" w:cs="Times New Roman"/>
                <w:b/>
                <w:szCs w:val="21"/>
              </w:rPr>
              <w:t xml:space="preserve">  </w:t>
            </w:r>
            <w:r>
              <w:rPr>
                <w:rFonts w:ascii="Times New Roman" w:eastAsia="宋体" w:hAnsi="Times New Roman" w:cs="Times New Roman"/>
                <w:b/>
                <w:szCs w:val="21"/>
              </w:rPr>
              <w:t>项目污染物总量控制一览表</w:t>
            </w:r>
          </w:p>
          <w:tbl>
            <w:tblPr>
              <w:tblStyle w:val="afb"/>
              <w:tblW w:w="8519" w:type="dxa"/>
              <w:jc w:val="center"/>
              <w:tblLayout w:type="fixed"/>
              <w:tblLook w:val="04A0" w:firstRow="1" w:lastRow="0" w:firstColumn="1" w:lastColumn="0" w:noHBand="0" w:noVBand="1"/>
            </w:tblPr>
            <w:tblGrid>
              <w:gridCol w:w="2048"/>
              <w:gridCol w:w="2048"/>
              <w:gridCol w:w="4423"/>
            </w:tblGrid>
            <w:tr w:rsidR="00F03C6E">
              <w:trPr>
                <w:trHeight w:val="340"/>
                <w:jc w:val="center"/>
              </w:trPr>
              <w:tc>
                <w:tcPr>
                  <w:tcW w:w="2048" w:type="dxa"/>
                  <w:vAlign w:val="center"/>
                </w:tcPr>
                <w:p w:rsidR="00F03C6E" w:rsidRDefault="007C687C">
                  <w:pPr>
                    <w:adjustRightInd w:val="0"/>
                    <w:snapToGrid w:val="0"/>
                    <w:jc w:val="center"/>
                    <w:rPr>
                      <w:b/>
                      <w:caps/>
                      <w:szCs w:val="21"/>
                    </w:rPr>
                  </w:pPr>
                  <w:r>
                    <w:rPr>
                      <w:b/>
                      <w:caps/>
                      <w:szCs w:val="21"/>
                    </w:rPr>
                    <w:t>项目</w:t>
                  </w:r>
                </w:p>
              </w:tc>
              <w:tc>
                <w:tcPr>
                  <w:tcW w:w="2048" w:type="dxa"/>
                  <w:vAlign w:val="center"/>
                </w:tcPr>
                <w:p w:rsidR="00F03C6E" w:rsidRDefault="007C687C">
                  <w:pPr>
                    <w:adjustRightInd w:val="0"/>
                    <w:snapToGrid w:val="0"/>
                    <w:jc w:val="center"/>
                    <w:rPr>
                      <w:b/>
                      <w:caps/>
                      <w:szCs w:val="21"/>
                    </w:rPr>
                  </w:pPr>
                  <w:r>
                    <w:rPr>
                      <w:b/>
                      <w:caps/>
                      <w:szCs w:val="21"/>
                    </w:rPr>
                    <w:t>控制因子</w:t>
                  </w:r>
                </w:p>
              </w:tc>
              <w:tc>
                <w:tcPr>
                  <w:tcW w:w="4423" w:type="dxa"/>
                  <w:vAlign w:val="center"/>
                </w:tcPr>
                <w:p w:rsidR="00F03C6E" w:rsidRDefault="007C687C">
                  <w:pPr>
                    <w:adjustRightInd w:val="0"/>
                    <w:snapToGrid w:val="0"/>
                    <w:jc w:val="center"/>
                    <w:rPr>
                      <w:b/>
                      <w:caps/>
                      <w:szCs w:val="21"/>
                    </w:rPr>
                  </w:pPr>
                  <w:r>
                    <w:rPr>
                      <w:b/>
                      <w:caps/>
                      <w:szCs w:val="21"/>
                    </w:rPr>
                    <w:t>建议设置总量指标</w:t>
                  </w:r>
                </w:p>
              </w:tc>
            </w:tr>
            <w:tr w:rsidR="006A4524">
              <w:trPr>
                <w:trHeight w:val="340"/>
                <w:jc w:val="center"/>
              </w:trPr>
              <w:tc>
                <w:tcPr>
                  <w:tcW w:w="2048" w:type="dxa"/>
                  <w:vMerge w:val="restart"/>
                  <w:vAlign w:val="center"/>
                </w:tcPr>
                <w:p w:rsidR="006A4524" w:rsidRDefault="006A4524">
                  <w:pPr>
                    <w:adjustRightInd w:val="0"/>
                    <w:snapToGrid w:val="0"/>
                    <w:jc w:val="center"/>
                    <w:rPr>
                      <w:caps/>
                      <w:szCs w:val="21"/>
                    </w:rPr>
                  </w:pPr>
                  <w:r>
                    <w:rPr>
                      <w:caps/>
                      <w:szCs w:val="21"/>
                    </w:rPr>
                    <w:t>废水</w:t>
                  </w:r>
                </w:p>
              </w:tc>
              <w:tc>
                <w:tcPr>
                  <w:tcW w:w="2048" w:type="dxa"/>
                  <w:vAlign w:val="center"/>
                </w:tcPr>
                <w:p w:rsidR="006A4524" w:rsidRDefault="006A4524">
                  <w:pPr>
                    <w:adjustRightInd w:val="0"/>
                    <w:snapToGrid w:val="0"/>
                    <w:jc w:val="center"/>
                    <w:rPr>
                      <w:caps/>
                      <w:szCs w:val="21"/>
                    </w:rPr>
                  </w:pPr>
                  <w:r>
                    <w:rPr>
                      <w:caps/>
                      <w:szCs w:val="21"/>
                    </w:rPr>
                    <w:t>废水总量</w:t>
                  </w:r>
                </w:p>
              </w:tc>
              <w:tc>
                <w:tcPr>
                  <w:tcW w:w="4423" w:type="dxa"/>
                  <w:vAlign w:val="center"/>
                </w:tcPr>
                <w:p w:rsidR="006A4524" w:rsidRPr="00FF4835" w:rsidRDefault="000C4AB4" w:rsidP="00AE55F9">
                  <w:pPr>
                    <w:jc w:val="center"/>
                    <w:rPr>
                      <w:szCs w:val="21"/>
                    </w:rPr>
                  </w:pPr>
                  <w:r w:rsidRPr="00FF4835">
                    <w:rPr>
                      <w:rFonts w:hint="eastAsia"/>
                      <w:szCs w:val="21"/>
                    </w:rPr>
                    <w:t>13887.35</w:t>
                  </w:r>
                  <w:r w:rsidR="006A4524" w:rsidRPr="00FF4835">
                    <w:rPr>
                      <w:szCs w:val="21"/>
                    </w:rPr>
                    <w:t>t/a</w:t>
                  </w:r>
                  <w:r w:rsidR="006A4524" w:rsidRPr="00FF4835">
                    <w:rPr>
                      <w:szCs w:val="21"/>
                    </w:rPr>
                    <w:t>（</w:t>
                  </w:r>
                  <w:r w:rsidR="006A4524" w:rsidRPr="00FF4835">
                    <w:rPr>
                      <w:rFonts w:hint="eastAsia"/>
                      <w:szCs w:val="21"/>
                    </w:rPr>
                    <w:t>38.</w:t>
                  </w:r>
                  <w:r w:rsidR="00AE55F9" w:rsidRPr="00FF4835">
                    <w:rPr>
                      <w:rFonts w:hint="eastAsia"/>
                      <w:szCs w:val="21"/>
                    </w:rPr>
                    <w:t>05</w:t>
                  </w:r>
                  <w:r w:rsidR="006A4524" w:rsidRPr="00FF4835">
                    <w:rPr>
                      <w:szCs w:val="21"/>
                    </w:rPr>
                    <w:t>m</w:t>
                  </w:r>
                  <w:r w:rsidR="006A4524" w:rsidRPr="00FF4835">
                    <w:rPr>
                      <w:szCs w:val="21"/>
                      <w:vertAlign w:val="superscript"/>
                    </w:rPr>
                    <w:t>3</w:t>
                  </w:r>
                  <w:r w:rsidR="006A4524" w:rsidRPr="00FF4835">
                    <w:rPr>
                      <w:szCs w:val="21"/>
                    </w:rPr>
                    <w:t>/d</w:t>
                  </w:r>
                  <w:r w:rsidR="006A4524" w:rsidRPr="00FF4835">
                    <w:rPr>
                      <w:szCs w:val="21"/>
                    </w:rPr>
                    <w:t>）</w:t>
                  </w:r>
                </w:p>
              </w:tc>
            </w:tr>
            <w:tr w:rsidR="006A4524">
              <w:trPr>
                <w:trHeight w:val="340"/>
                <w:jc w:val="center"/>
              </w:trPr>
              <w:tc>
                <w:tcPr>
                  <w:tcW w:w="2048" w:type="dxa"/>
                  <w:vMerge/>
                  <w:vAlign w:val="center"/>
                </w:tcPr>
                <w:p w:rsidR="006A4524" w:rsidRDefault="006A4524">
                  <w:pPr>
                    <w:adjustRightInd w:val="0"/>
                    <w:snapToGrid w:val="0"/>
                    <w:jc w:val="center"/>
                    <w:rPr>
                      <w:caps/>
                      <w:szCs w:val="21"/>
                    </w:rPr>
                  </w:pPr>
                </w:p>
              </w:tc>
              <w:tc>
                <w:tcPr>
                  <w:tcW w:w="2048" w:type="dxa"/>
                  <w:vAlign w:val="center"/>
                </w:tcPr>
                <w:p w:rsidR="006A4524" w:rsidRDefault="006A4524">
                  <w:pPr>
                    <w:adjustRightInd w:val="0"/>
                    <w:snapToGrid w:val="0"/>
                    <w:jc w:val="center"/>
                    <w:rPr>
                      <w:caps/>
                      <w:szCs w:val="21"/>
                    </w:rPr>
                  </w:pPr>
                  <w:r>
                    <w:rPr>
                      <w:caps/>
                      <w:szCs w:val="21"/>
                    </w:rPr>
                    <w:t>COD</w:t>
                  </w:r>
                  <w:r>
                    <w:rPr>
                      <w:szCs w:val="21"/>
                      <w:vertAlign w:val="subscript"/>
                    </w:rPr>
                    <w:t>cr</w:t>
                  </w:r>
                </w:p>
              </w:tc>
              <w:tc>
                <w:tcPr>
                  <w:tcW w:w="4423" w:type="dxa"/>
                  <w:vAlign w:val="center"/>
                </w:tcPr>
                <w:p w:rsidR="006A4524" w:rsidRPr="00FF4835" w:rsidRDefault="006A4524" w:rsidP="00AE55F9">
                  <w:pPr>
                    <w:jc w:val="center"/>
                    <w:rPr>
                      <w:szCs w:val="21"/>
                    </w:rPr>
                  </w:pPr>
                  <w:r w:rsidRPr="00FF4835">
                    <w:rPr>
                      <w:rFonts w:hint="eastAsia"/>
                      <w:szCs w:val="21"/>
                    </w:rPr>
                    <w:t>3.</w:t>
                  </w:r>
                  <w:r w:rsidR="00AE55F9" w:rsidRPr="00FF4835">
                    <w:rPr>
                      <w:rFonts w:hint="eastAsia"/>
                      <w:szCs w:val="21"/>
                    </w:rPr>
                    <w:t>472</w:t>
                  </w:r>
                  <w:r w:rsidRPr="00FF4835">
                    <w:rPr>
                      <w:szCs w:val="21"/>
                    </w:rPr>
                    <w:t>t/a</w:t>
                  </w:r>
                </w:p>
              </w:tc>
            </w:tr>
            <w:tr w:rsidR="006A4524">
              <w:trPr>
                <w:trHeight w:val="340"/>
                <w:jc w:val="center"/>
              </w:trPr>
              <w:tc>
                <w:tcPr>
                  <w:tcW w:w="2048" w:type="dxa"/>
                  <w:vMerge/>
                  <w:vAlign w:val="center"/>
                </w:tcPr>
                <w:p w:rsidR="006A4524" w:rsidRDefault="006A4524">
                  <w:pPr>
                    <w:adjustRightInd w:val="0"/>
                    <w:snapToGrid w:val="0"/>
                    <w:jc w:val="center"/>
                    <w:rPr>
                      <w:caps/>
                      <w:szCs w:val="21"/>
                    </w:rPr>
                  </w:pPr>
                </w:p>
              </w:tc>
              <w:tc>
                <w:tcPr>
                  <w:tcW w:w="2048" w:type="dxa"/>
                  <w:vAlign w:val="center"/>
                </w:tcPr>
                <w:p w:rsidR="006A4524" w:rsidRDefault="006A4524">
                  <w:pPr>
                    <w:adjustRightInd w:val="0"/>
                    <w:snapToGrid w:val="0"/>
                    <w:jc w:val="center"/>
                    <w:rPr>
                      <w:caps/>
                      <w:szCs w:val="21"/>
                    </w:rPr>
                  </w:pPr>
                  <w:r>
                    <w:rPr>
                      <w:caps/>
                      <w:szCs w:val="21"/>
                    </w:rPr>
                    <w:t>氨氮</w:t>
                  </w:r>
                </w:p>
              </w:tc>
              <w:tc>
                <w:tcPr>
                  <w:tcW w:w="4423" w:type="dxa"/>
                  <w:vAlign w:val="center"/>
                </w:tcPr>
                <w:p w:rsidR="006A4524" w:rsidRPr="00FF4835" w:rsidRDefault="006A4524" w:rsidP="00AE55F9">
                  <w:pPr>
                    <w:jc w:val="center"/>
                    <w:rPr>
                      <w:szCs w:val="21"/>
                    </w:rPr>
                  </w:pPr>
                  <w:r w:rsidRPr="00FF4835">
                    <w:rPr>
                      <w:rFonts w:hint="eastAsia"/>
                      <w:szCs w:val="21"/>
                    </w:rPr>
                    <w:t>0.3</w:t>
                  </w:r>
                  <w:r w:rsidR="00AE55F9" w:rsidRPr="00FF4835">
                    <w:rPr>
                      <w:rFonts w:hint="eastAsia"/>
                      <w:szCs w:val="21"/>
                    </w:rPr>
                    <w:t>02</w:t>
                  </w:r>
                  <w:r w:rsidRPr="00FF4835">
                    <w:rPr>
                      <w:szCs w:val="21"/>
                    </w:rPr>
                    <w:t>t/a</w:t>
                  </w:r>
                </w:p>
              </w:tc>
            </w:tr>
          </w:tbl>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F03C6E" w:rsidRDefault="00F03C6E">
            <w:pPr>
              <w:adjustRightInd w:val="0"/>
              <w:snapToGrid w:val="0"/>
              <w:spacing w:line="360" w:lineRule="auto"/>
              <w:rPr>
                <w:rFonts w:ascii="Times New Roman" w:eastAsia="宋体" w:hAnsi="Times New Roman" w:cs="Times New Roman"/>
                <w:szCs w:val="21"/>
              </w:rPr>
            </w:pPr>
          </w:p>
          <w:p w:rsidR="00E77B2A" w:rsidRDefault="00E77B2A">
            <w:pPr>
              <w:adjustRightInd w:val="0"/>
              <w:snapToGrid w:val="0"/>
              <w:spacing w:line="360" w:lineRule="auto"/>
              <w:rPr>
                <w:rFonts w:ascii="Times New Roman" w:eastAsia="宋体" w:hAnsi="Times New Roman" w:cs="Times New Roman"/>
                <w:szCs w:val="21"/>
              </w:rPr>
            </w:pPr>
          </w:p>
          <w:p w:rsidR="00E77B2A" w:rsidRDefault="00E77B2A">
            <w:pPr>
              <w:adjustRightInd w:val="0"/>
              <w:snapToGrid w:val="0"/>
              <w:spacing w:line="360" w:lineRule="auto"/>
              <w:rPr>
                <w:rFonts w:ascii="Times New Roman" w:eastAsia="宋体" w:hAnsi="Times New Roman" w:cs="Times New Roman"/>
                <w:szCs w:val="21"/>
              </w:rPr>
            </w:pPr>
          </w:p>
          <w:p w:rsidR="00E77B2A" w:rsidRDefault="00E77B2A">
            <w:pPr>
              <w:adjustRightInd w:val="0"/>
              <w:snapToGrid w:val="0"/>
              <w:spacing w:line="360" w:lineRule="auto"/>
              <w:rPr>
                <w:rFonts w:ascii="Times New Roman" w:eastAsia="宋体" w:hAnsi="Times New Roman" w:cs="Times New Roman"/>
                <w:szCs w:val="21"/>
              </w:rPr>
            </w:pPr>
          </w:p>
        </w:tc>
      </w:tr>
    </w:tbl>
    <w:p w:rsidR="00F03C6E" w:rsidRDefault="007C687C">
      <w:pPr>
        <w:spacing w:line="276" w:lineRule="auto"/>
        <w:outlineLvl w:val="0"/>
        <w:rPr>
          <w:rFonts w:ascii="Times New Roman" w:eastAsia="宋体" w:hAnsi="Times New Roman" w:cs="Times New Roman"/>
          <w:b/>
          <w:sz w:val="30"/>
          <w:szCs w:val="20"/>
        </w:rPr>
      </w:pPr>
      <w:r>
        <w:rPr>
          <w:rFonts w:ascii="Times New Roman" w:eastAsia="宋体" w:hAnsi="Times New Roman" w:cs="Times New Roman"/>
          <w:b/>
          <w:sz w:val="30"/>
          <w:szCs w:val="20"/>
        </w:rPr>
        <w:lastRenderedPageBreak/>
        <w:t>建设项目工程分析</w:t>
      </w:r>
      <w:bookmarkEnd w:id="40"/>
      <w:bookmarkEnd w:id="41"/>
    </w:p>
    <w:tbl>
      <w:tblPr>
        <w:tblW w:w="9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5"/>
      </w:tblGrid>
      <w:tr w:rsidR="00F03C6E" w:rsidTr="00FF4835">
        <w:trPr>
          <w:trHeight w:val="12034"/>
        </w:trPr>
        <w:tc>
          <w:tcPr>
            <w:tcW w:w="9515" w:type="dxa"/>
            <w:shd w:val="clear" w:color="auto" w:fill="auto"/>
          </w:tcPr>
          <w:p w:rsidR="00F03C6E" w:rsidRDefault="007C687C">
            <w:pPr>
              <w:spacing w:beforeLines="50" w:before="120" w:afterLines="50" w:after="120" w:line="360" w:lineRule="auto"/>
              <w:outlineLvl w:val="1"/>
              <w:rPr>
                <w:rFonts w:ascii="Times New Roman" w:eastAsia="宋体" w:hAnsi="Times New Roman" w:cs="Times New Roman"/>
                <w:b/>
                <w:sz w:val="24"/>
                <w:szCs w:val="24"/>
              </w:rPr>
            </w:pPr>
            <w:bookmarkStart w:id="42" w:name="_Toc390201118"/>
            <w:bookmarkStart w:id="43" w:name="_Toc494274796"/>
            <w:bookmarkStart w:id="44" w:name="_Toc495915229"/>
            <w:r>
              <w:rPr>
                <w:rFonts w:ascii="Times New Roman" w:eastAsia="宋体" w:hAnsi="Times New Roman" w:cs="Times New Roman"/>
                <w:b/>
                <w:sz w:val="24"/>
                <w:szCs w:val="24"/>
              </w:rPr>
              <w:t>工艺流程简述（图示）</w:t>
            </w:r>
            <w:bookmarkEnd w:id="42"/>
            <w:bookmarkEnd w:id="43"/>
            <w:bookmarkEnd w:id="44"/>
          </w:p>
          <w:p w:rsidR="00F03C6E" w:rsidRDefault="00BA16C2">
            <w:pPr>
              <w:spacing w:beforeLines="50" w:before="120" w:afterLines="50" w:after="120" w:line="360" w:lineRule="auto"/>
              <w:jc w:val="center"/>
              <w:outlineLvl w:val="1"/>
              <w:rPr>
                <w:rFonts w:ascii="Times New Roman" w:eastAsia="宋体" w:hAnsi="Times New Roman" w:cs="Times New Roman"/>
                <w:b/>
                <w:sz w:val="24"/>
                <w:szCs w:val="24"/>
              </w:rPr>
            </w:pPr>
            <w:bookmarkStart w:id="45" w:name="_Toc494274798"/>
            <w:bookmarkStart w:id="46" w:name="_Toc495915231"/>
            <w:bookmarkEnd w:id="45"/>
            <w:bookmarkEnd w:id="46"/>
            <w:r>
              <w:rPr>
                <w:rFonts w:ascii="Times New Roman" w:eastAsia="宋体" w:hAnsi="Times New Roman" w:cs="Times New Roman"/>
                <w:b/>
                <w:sz w:val="24"/>
                <w:szCs w:val="24"/>
              </w:rPr>
              <w:pict>
                <v:rect id="_x0000_s1262" style="position:absolute;left:0;text-align:left;margin-left:106.95pt;margin-top:60.35pt;width:39.45pt;height:18.15pt;z-index:251935744;mso-width-relative:page;mso-height-relative:page" filled="f" stroked="f">
                  <v:textbox>
                    <w:txbxContent>
                      <w:p w:rsidR="00BA16C2" w:rsidRDefault="00BA16C2">
                        <w:pPr>
                          <w:rPr>
                            <w:sz w:val="15"/>
                            <w:szCs w:val="15"/>
                          </w:rPr>
                        </w:pPr>
                        <w:r>
                          <w:rPr>
                            <w:rFonts w:hint="eastAsia"/>
                            <w:sz w:val="15"/>
                            <w:szCs w:val="15"/>
                          </w:rPr>
                          <w:t>扬尘、</w:t>
                        </w:r>
                      </w:p>
                    </w:txbxContent>
                  </v:textbox>
                </v:rect>
              </w:pict>
            </w:r>
            <w:r w:rsidR="007C687C">
              <w:rPr>
                <w:rFonts w:ascii="Times New Roman" w:eastAsia="宋体" w:hAnsi="Times New Roman" w:cs="Times New Roman"/>
                <w:b/>
                <w:noProof/>
                <w:sz w:val="24"/>
                <w:szCs w:val="24"/>
              </w:rPr>
              <w:drawing>
                <wp:inline distT="0" distB="0" distL="0" distR="0" wp14:anchorId="0D71F721" wp14:editId="68225DC4">
                  <wp:extent cx="5904865" cy="10699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904865" cy="1069975"/>
                          </a:xfrm>
                          <a:prstGeom prst="rect">
                            <a:avLst/>
                          </a:prstGeom>
                        </pic:spPr>
                      </pic:pic>
                    </a:graphicData>
                  </a:graphic>
                </wp:inline>
              </w:drawing>
            </w:r>
          </w:p>
          <w:p w:rsidR="00F03C6E" w:rsidRDefault="007C687C">
            <w:pPr>
              <w:pStyle w:val="40"/>
              <w:spacing w:line="360" w:lineRule="auto"/>
              <w:ind w:firstLineChars="0" w:firstLine="0"/>
              <w:jc w:val="center"/>
              <w:rPr>
                <w:rFonts w:ascii="Times New Roman" w:eastAsia="宋体" w:hAnsi="Times New Roman" w:cs="Times New Roman"/>
                <w:b/>
                <w:bCs/>
                <w:sz w:val="24"/>
                <w:szCs w:val="20"/>
              </w:rPr>
            </w:pPr>
            <w:r>
              <w:rPr>
                <w:rFonts w:ascii="Times New Roman" w:eastAsia="宋体" w:hAnsi="Times New Roman" w:cs="Times New Roman" w:hint="eastAsia"/>
                <w:b/>
                <w:bCs/>
                <w:sz w:val="24"/>
                <w:szCs w:val="20"/>
              </w:rPr>
              <w:t>图</w:t>
            </w:r>
            <w:r>
              <w:rPr>
                <w:rFonts w:ascii="Times New Roman" w:eastAsia="宋体" w:hAnsi="Times New Roman" w:cs="Times New Roman" w:hint="eastAsia"/>
                <w:b/>
                <w:bCs/>
                <w:sz w:val="24"/>
                <w:szCs w:val="20"/>
              </w:rPr>
              <w:t xml:space="preserve">1  </w:t>
            </w:r>
            <w:r>
              <w:rPr>
                <w:rFonts w:ascii="Times New Roman" w:eastAsia="宋体" w:hAnsi="Times New Roman" w:cs="Times New Roman" w:hint="eastAsia"/>
                <w:b/>
                <w:bCs/>
                <w:sz w:val="24"/>
                <w:szCs w:val="20"/>
              </w:rPr>
              <w:t>项目工艺流程</w:t>
            </w:r>
            <w:proofErr w:type="gramStart"/>
            <w:r>
              <w:rPr>
                <w:rFonts w:ascii="Times New Roman" w:eastAsia="宋体" w:hAnsi="Times New Roman" w:cs="Times New Roman" w:hint="eastAsia"/>
                <w:b/>
                <w:bCs/>
                <w:sz w:val="24"/>
                <w:szCs w:val="20"/>
              </w:rPr>
              <w:t>及产污节点</w:t>
            </w:r>
            <w:proofErr w:type="gramEnd"/>
            <w:r>
              <w:rPr>
                <w:rFonts w:ascii="Times New Roman" w:eastAsia="宋体" w:hAnsi="Times New Roman" w:cs="Times New Roman" w:hint="eastAsia"/>
                <w:b/>
                <w:bCs/>
                <w:sz w:val="24"/>
                <w:szCs w:val="20"/>
              </w:rPr>
              <w:t>图</w:t>
            </w:r>
          </w:p>
          <w:p w:rsidR="00F03C6E" w:rsidRDefault="007C687C">
            <w:pPr>
              <w:pStyle w:val="40"/>
              <w:spacing w:line="360" w:lineRule="auto"/>
              <w:ind w:firstLine="482"/>
              <w:rPr>
                <w:rFonts w:ascii="Times New Roman" w:hAnsi="Times New Roman" w:cs="Times New Roman"/>
                <w:b/>
                <w:sz w:val="24"/>
              </w:rPr>
            </w:pPr>
            <w:r>
              <w:rPr>
                <w:rFonts w:ascii="Times New Roman" w:hAnsi="Times New Roman" w:cs="Times New Roman" w:hint="eastAsia"/>
                <w:b/>
                <w:sz w:val="24"/>
              </w:rPr>
              <w:t>1</w:t>
            </w:r>
            <w:r>
              <w:rPr>
                <w:rFonts w:ascii="Times New Roman" w:hAnsi="Times New Roman" w:cs="Times New Roman" w:hint="eastAsia"/>
                <w:b/>
                <w:sz w:val="24"/>
              </w:rPr>
              <w:t>、施工期</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）土地平整</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建设项目护围挖土及基础工程主要为场地的平整及将施工场地周围围挡挖方。该工段主要污染物为施工机械产生的噪声、粉尘和排放的尾气。</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2</w:t>
            </w:r>
            <w:r>
              <w:rPr>
                <w:rFonts w:ascii="Times New Roman" w:hAnsi="Times New Roman" w:cs="Times New Roman" w:hint="eastAsia"/>
                <w:sz w:val="24"/>
              </w:rPr>
              <w:t>）建筑施工</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建设工程主要为钻孔灌注，现浇钢</w:t>
            </w:r>
            <w:proofErr w:type="gramStart"/>
            <w:r>
              <w:rPr>
                <w:rFonts w:ascii="Times New Roman" w:hAnsi="Times New Roman" w:cs="Times New Roman" w:hint="eastAsia"/>
                <w:sz w:val="24"/>
              </w:rPr>
              <w:t>砼</w:t>
            </w:r>
            <w:proofErr w:type="gramEnd"/>
            <w:r>
              <w:rPr>
                <w:rFonts w:ascii="Times New Roman" w:hAnsi="Times New Roman" w:cs="Times New Roman" w:hint="eastAsia"/>
                <w:sz w:val="24"/>
              </w:rPr>
              <w:t>柱、梁，砖墙砌筑。建设项目利用钻孔设备进行钻孔后，用钢筋混凝土浇灌。浇灌时注入预先拌制均匀的混凝土，随灌随振，振捣均匀，防止混凝土不实和素浆上浮。然后根据施工图纸，进行钢筋的配料和加工，</w:t>
            </w:r>
            <w:proofErr w:type="gramStart"/>
            <w:r>
              <w:rPr>
                <w:rFonts w:ascii="Times New Roman" w:hAnsi="Times New Roman" w:cs="Times New Roman" w:hint="eastAsia"/>
                <w:sz w:val="24"/>
              </w:rPr>
              <w:t>安装于架好的</w:t>
            </w:r>
            <w:proofErr w:type="gramEnd"/>
            <w:r>
              <w:rPr>
                <w:rFonts w:ascii="Times New Roman" w:hAnsi="Times New Roman" w:cs="Times New Roman" w:hint="eastAsia"/>
                <w:sz w:val="24"/>
              </w:rPr>
              <w:t>模板之处，及时</w:t>
            </w:r>
            <w:proofErr w:type="gramStart"/>
            <w:r>
              <w:rPr>
                <w:rFonts w:ascii="Times New Roman" w:hAnsi="Times New Roman" w:cs="Times New Roman" w:hint="eastAsia"/>
                <w:sz w:val="24"/>
              </w:rPr>
              <w:t>连续灌筑混凝土</w:t>
            </w:r>
            <w:proofErr w:type="gramEnd"/>
            <w:r>
              <w:rPr>
                <w:rFonts w:ascii="Times New Roman" w:hAnsi="Times New Roman" w:cs="Times New Roman" w:hint="eastAsia"/>
                <w:sz w:val="24"/>
              </w:rPr>
              <w:t>，并捣实使混凝土成型。建设项目在砖墙砌筑时，首先进行水泥砂浆的调配，然后再挂线砌筑。</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该工段工期较长，主要污染物为扬尘、搅拌机产生的噪声、尾气，搅拌砂浆时的砂浆水，碎砖和废砂等固废。</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3</w:t>
            </w:r>
            <w:r>
              <w:rPr>
                <w:rFonts w:ascii="Times New Roman" w:hAnsi="Times New Roman" w:cs="Times New Roman" w:hint="eastAsia"/>
                <w:sz w:val="24"/>
              </w:rPr>
              <w:t>）装饰工程</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利用各种加工机械对木材、塑钢等按图进行加工，同时进行屋面制作，然后采用浅色环保型高级涂料和浅灰色仿石涂料喷刷，最后对外露的铁件进行油漆施工。</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本工段时间较短，使用的涂料和油漆量较少，有少量的有机废气挥发。</w:t>
            </w:r>
          </w:p>
          <w:p w:rsidR="00F03C6E" w:rsidRDefault="007C687C">
            <w:pPr>
              <w:pStyle w:val="40"/>
              <w:spacing w:line="360" w:lineRule="auto"/>
              <w:ind w:firstLine="482"/>
              <w:rPr>
                <w:rFonts w:ascii="Times New Roman" w:hAnsi="Times New Roman" w:cs="Times New Roman"/>
                <w:b/>
                <w:sz w:val="24"/>
              </w:rPr>
            </w:pPr>
            <w:r>
              <w:rPr>
                <w:rFonts w:ascii="Times New Roman" w:hAnsi="Times New Roman" w:cs="Times New Roman" w:hint="eastAsia"/>
                <w:b/>
                <w:sz w:val="24"/>
              </w:rPr>
              <w:t>2</w:t>
            </w:r>
            <w:r>
              <w:rPr>
                <w:rFonts w:ascii="Times New Roman" w:hAnsi="Times New Roman" w:cs="Times New Roman" w:hint="eastAsia"/>
                <w:b/>
                <w:sz w:val="24"/>
              </w:rPr>
              <w:t>、营运期</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建设项目为农贸市场项目，项目建成后主要为肉类、禽类以及蔬菜瓜果等产品的销售活动。</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建设项目营运期产生的主要污染物包括：</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）废气</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建设项目运营期的废气主要为农贸市场交易区蔬菜瓜果等腐烂异味、活禽宰杀区、垃</w:t>
            </w:r>
            <w:r>
              <w:rPr>
                <w:rFonts w:ascii="Times New Roman" w:hAnsi="Times New Roman" w:cs="Times New Roman" w:hint="eastAsia"/>
                <w:sz w:val="24"/>
              </w:rPr>
              <w:lastRenderedPageBreak/>
              <w:t>圾转运站、公厕的恶臭异味、家禽区的腥味废气、汽车尾气。</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2</w:t>
            </w:r>
            <w:r>
              <w:rPr>
                <w:rFonts w:ascii="Times New Roman" w:hAnsi="Times New Roman" w:cs="Times New Roman" w:hint="eastAsia"/>
                <w:sz w:val="24"/>
              </w:rPr>
              <w:t>）废水</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建设项目废水主要是家禽宰杀废水、农贸市场地面冲洗废水、农贸市场工作人员以及摊户生活用水。</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3</w:t>
            </w:r>
            <w:r>
              <w:rPr>
                <w:rFonts w:ascii="Times New Roman" w:hAnsi="Times New Roman" w:cs="Times New Roman" w:hint="eastAsia"/>
                <w:sz w:val="24"/>
              </w:rPr>
              <w:t>）固体废物</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建设项目农贸市场产生的固体废物为农贸市场废弃物、废动植物油、</w:t>
            </w:r>
            <w:proofErr w:type="gramStart"/>
            <w:r>
              <w:rPr>
                <w:rFonts w:ascii="Times New Roman" w:hAnsi="Times New Roman" w:cs="Times New Roman" w:hint="eastAsia"/>
                <w:sz w:val="24"/>
              </w:rPr>
              <w:t>栅渣以及</w:t>
            </w:r>
            <w:proofErr w:type="gramEnd"/>
            <w:r>
              <w:rPr>
                <w:rFonts w:ascii="Times New Roman" w:hAnsi="Times New Roman" w:cs="Times New Roman" w:hint="eastAsia"/>
                <w:sz w:val="24"/>
              </w:rPr>
              <w:t>生活垃圾。</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w:t>
            </w:r>
            <w:r>
              <w:rPr>
                <w:rFonts w:ascii="Times New Roman" w:hAnsi="Times New Roman" w:cs="Times New Roman" w:hint="eastAsia"/>
                <w:sz w:val="24"/>
              </w:rPr>
              <w:t>4</w:t>
            </w:r>
            <w:r>
              <w:rPr>
                <w:rFonts w:ascii="Times New Roman" w:hAnsi="Times New Roman" w:cs="Times New Roman" w:hint="eastAsia"/>
                <w:sz w:val="24"/>
              </w:rPr>
              <w:t>）噪声</w:t>
            </w:r>
          </w:p>
          <w:p w:rsidR="00F03C6E" w:rsidRDefault="007C687C">
            <w:pPr>
              <w:pStyle w:val="40"/>
              <w:spacing w:line="360" w:lineRule="auto"/>
              <w:ind w:firstLine="480"/>
              <w:rPr>
                <w:rFonts w:ascii="Times New Roman" w:hAnsi="Times New Roman" w:cs="Times New Roman"/>
                <w:sz w:val="24"/>
              </w:rPr>
            </w:pPr>
            <w:r>
              <w:rPr>
                <w:rFonts w:ascii="Times New Roman" w:hAnsi="Times New Roman" w:cs="Times New Roman" w:hint="eastAsia"/>
                <w:sz w:val="24"/>
              </w:rPr>
              <w:t>建设项目运营过程中，对周围环境保护目标产生影响的噪声源主要来源于社会噪声、公用设施噪声、机动车噪声和货物装卸噪声。</w:t>
            </w: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F03C6E">
            <w:pPr>
              <w:spacing w:line="360" w:lineRule="auto"/>
              <w:rPr>
                <w:rFonts w:ascii="Times New Roman" w:eastAsia="宋体" w:hAnsi="Times New Roman" w:cs="Times New Roman"/>
                <w:b/>
                <w:sz w:val="24"/>
                <w:szCs w:val="24"/>
              </w:rPr>
            </w:pPr>
          </w:p>
          <w:p w:rsidR="00F03C6E" w:rsidRDefault="007C687C">
            <w:pPr>
              <w:spacing w:line="360" w:lineRule="auto"/>
              <w:rPr>
                <w:rFonts w:ascii="Times New Roman" w:eastAsia="宋体" w:hAnsi="Times New Roman" w:cs="Times New Roman"/>
                <w:b/>
                <w:kern w:val="0"/>
                <w:sz w:val="24"/>
                <w:szCs w:val="24"/>
              </w:rPr>
            </w:pPr>
            <w:r>
              <w:rPr>
                <w:rFonts w:ascii="Times New Roman" w:eastAsia="宋体" w:hAnsi="Times New Roman" w:cs="Times New Roman"/>
                <w:b/>
                <w:sz w:val="24"/>
                <w:szCs w:val="24"/>
              </w:rPr>
              <w:lastRenderedPageBreak/>
              <w:t>主要污染工序</w:t>
            </w:r>
          </w:p>
          <w:p w:rsidR="00F03C6E" w:rsidRDefault="007C687C">
            <w:pPr>
              <w:spacing w:line="360" w:lineRule="auto"/>
              <w:rPr>
                <w:rFonts w:ascii="Times New Roman" w:eastAsia="宋体" w:hAnsi="Times New Roman" w:cs="Times New Roman"/>
                <w:b/>
                <w:bCs/>
                <w:sz w:val="24"/>
                <w:szCs w:val="20"/>
              </w:rPr>
            </w:pPr>
            <w:r>
              <w:rPr>
                <w:rFonts w:ascii="Times New Roman" w:eastAsia="宋体" w:hAnsi="Times New Roman" w:cs="Times New Roman"/>
                <w:b/>
                <w:bCs/>
                <w:sz w:val="24"/>
                <w:szCs w:val="20"/>
              </w:rPr>
              <w:t>一、施工期主要污染源</w:t>
            </w:r>
          </w:p>
          <w:p w:rsidR="00F03C6E" w:rsidRDefault="007C687C">
            <w:pPr>
              <w:spacing w:line="360" w:lineRule="auto"/>
              <w:ind w:firstLineChars="200" w:firstLine="480"/>
              <w:rPr>
                <w:rFonts w:ascii="Times New Roman" w:hAnsi="Times New Roman" w:cs="Times New Roman"/>
                <w:sz w:val="24"/>
              </w:rPr>
            </w:pPr>
            <w:r>
              <w:rPr>
                <w:rFonts w:ascii="Times New Roman" w:hAnsi="Times New Roman" w:cs="Times New Roman"/>
                <w:sz w:val="24"/>
              </w:rPr>
              <w:t>施工操作主要包括主体工程地基、主体工程的建设和装修、附属设施的建设以及场地的平整绿化等。施工期产生的污染物主要有噪声、废气、污水、建筑固废等。</w:t>
            </w:r>
            <w:r>
              <w:rPr>
                <w:rFonts w:ascii="Times New Roman" w:hAnsi="Times New Roman" w:cs="Times New Roman" w:hint="eastAsia"/>
                <w:sz w:val="24"/>
              </w:rPr>
              <w:t>项目施工人员约为</w:t>
            </w:r>
            <w:r>
              <w:rPr>
                <w:rFonts w:ascii="Times New Roman" w:hAnsi="Times New Roman" w:cs="Times New Roman" w:hint="eastAsia"/>
                <w:sz w:val="24"/>
              </w:rPr>
              <w:t>50</w:t>
            </w:r>
            <w:r>
              <w:rPr>
                <w:rFonts w:ascii="Times New Roman" w:hAnsi="Times New Roman" w:cs="Times New Roman" w:hint="eastAsia"/>
                <w:sz w:val="24"/>
              </w:rPr>
              <w:t>人，施工期相关污染源依次进行分析。</w:t>
            </w:r>
          </w:p>
          <w:p w:rsidR="00F03C6E" w:rsidRDefault="007C687C">
            <w:pPr>
              <w:spacing w:line="360" w:lineRule="auto"/>
              <w:ind w:firstLineChars="200" w:firstLine="482"/>
              <w:rPr>
                <w:rFonts w:ascii="Times New Roman" w:hAnsi="Times New Roman" w:cs="Times New Roman"/>
                <w:b/>
              </w:rPr>
            </w:pPr>
            <w:r>
              <w:rPr>
                <w:rFonts w:ascii="Times New Roman" w:hAnsi="Times New Roman" w:cs="Times New Roman"/>
                <w:b/>
                <w:sz w:val="24"/>
              </w:rPr>
              <w:t>1</w:t>
            </w:r>
            <w:r>
              <w:rPr>
                <w:rFonts w:ascii="Times New Roman" w:hAnsi="Times New Roman" w:cs="Times New Roman"/>
                <w:b/>
                <w:sz w:val="24"/>
              </w:rPr>
              <w:t>、污水</w:t>
            </w:r>
          </w:p>
          <w:p w:rsidR="00F03C6E" w:rsidRDefault="007C687C">
            <w:pPr>
              <w:spacing w:line="360" w:lineRule="auto"/>
              <w:ind w:firstLineChars="200" w:firstLine="482"/>
              <w:rPr>
                <w:rFonts w:ascii="Times New Roman" w:hAnsi="Times New Roman" w:cs="Times New Roman"/>
                <w:b/>
                <w:kern w:val="0"/>
                <w:sz w:val="24"/>
              </w:rPr>
            </w:pPr>
            <w:r>
              <w:rPr>
                <w:rFonts w:ascii="Times New Roman" w:hAnsi="Times New Roman" w:cs="Times New Roman"/>
                <w:b/>
                <w:kern w:val="0"/>
                <w:sz w:val="24"/>
              </w:rPr>
              <w:t>（</w:t>
            </w:r>
            <w:r>
              <w:rPr>
                <w:rFonts w:ascii="Times New Roman" w:hAnsi="Times New Roman" w:cs="Times New Roman"/>
                <w:b/>
                <w:kern w:val="0"/>
                <w:sz w:val="24"/>
              </w:rPr>
              <w:t>1</w:t>
            </w:r>
            <w:r>
              <w:rPr>
                <w:rFonts w:ascii="Times New Roman" w:hAnsi="Times New Roman" w:cs="Times New Roman"/>
                <w:b/>
                <w:kern w:val="0"/>
                <w:sz w:val="24"/>
              </w:rPr>
              <w:t>）施工期生活污水</w:t>
            </w:r>
          </w:p>
          <w:p w:rsidR="00F03C6E" w:rsidRDefault="007C687C">
            <w:pPr>
              <w:spacing w:line="360" w:lineRule="auto"/>
              <w:ind w:firstLineChars="200" w:firstLine="480"/>
              <w:rPr>
                <w:rFonts w:ascii="Times New Roman" w:hAnsi="Times New Roman" w:cs="Times New Roman"/>
                <w:sz w:val="24"/>
              </w:rPr>
            </w:pPr>
            <w:r>
              <w:rPr>
                <w:rFonts w:ascii="Times New Roman" w:hAnsi="Times New Roman" w:cs="Times New Roman"/>
                <w:kern w:val="0"/>
                <w:sz w:val="24"/>
              </w:rPr>
              <w:t>本项目施工期施工人员约</w:t>
            </w:r>
            <w:r>
              <w:rPr>
                <w:rFonts w:ascii="Times New Roman" w:hAnsi="Times New Roman" w:cs="Times New Roman" w:hint="eastAsia"/>
                <w:kern w:val="0"/>
                <w:sz w:val="24"/>
              </w:rPr>
              <w:t>50</w:t>
            </w:r>
            <w:r>
              <w:rPr>
                <w:rFonts w:ascii="Times New Roman" w:hAnsi="Times New Roman" w:cs="Times New Roman"/>
                <w:kern w:val="0"/>
                <w:sz w:val="24"/>
              </w:rPr>
              <w:t>人，施工人员均不在施工场地食宿。施工期主要产生</w:t>
            </w:r>
            <w:r>
              <w:rPr>
                <w:rFonts w:ascii="Times New Roman" w:hAnsi="Times New Roman" w:cs="Times New Roman"/>
                <w:sz w:val="24"/>
              </w:rPr>
              <w:t>盥洗污水及</w:t>
            </w:r>
            <w:r>
              <w:rPr>
                <w:rFonts w:ascii="Times New Roman" w:hAnsi="Times New Roman" w:cs="Times New Roman" w:hint="eastAsia"/>
                <w:sz w:val="24"/>
              </w:rPr>
              <w:t>粪便</w:t>
            </w:r>
            <w:r>
              <w:rPr>
                <w:rFonts w:ascii="Times New Roman" w:hAnsi="Times New Roman" w:cs="Times New Roman"/>
                <w:sz w:val="24"/>
              </w:rPr>
              <w:t>污水，盥洗污水主要含</w:t>
            </w:r>
            <w:r>
              <w:rPr>
                <w:rFonts w:ascii="Times New Roman" w:hAnsi="Times New Roman" w:cs="Times New Roman"/>
                <w:sz w:val="24"/>
              </w:rPr>
              <w:t>SS</w:t>
            </w:r>
            <w:r>
              <w:rPr>
                <w:rFonts w:ascii="Times New Roman" w:hAnsi="Times New Roman" w:cs="Times New Roman"/>
                <w:sz w:val="24"/>
              </w:rPr>
              <w:t>，</w:t>
            </w:r>
            <w:r>
              <w:rPr>
                <w:rFonts w:ascii="Times New Roman" w:hAnsi="Times New Roman" w:cs="Times New Roman" w:hint="eastAsia"/>
                <w:sz w:val="24"/>
              </w:rPr>
              <w:t>粪便</w:t>
            </w:r>
            <w:r>
              <w:rPr>
                <w:rFonts w:ascii="Times New Roman" w:hAnsi="Times New Roman" w:cs="Times New Roman"/>
                <w:sz w:val="24"/>
              </w:rPr>
              <w:t>污水主要含有</w:t>
            </w:r>
            <w:r>
              <w:rPr>
                <w:rFonts w:ascii="Times New Roman" w:hAnsi="Times New Roman" w:cs="Times New Roman"/>
                <w:kern w:val="0"/>
                <w:sz w:val="24"/>
              </w:rPr>
              <w:t>COD</w:t>
            </w:r>
            <w:r>
              <w:rPr>
                <w:rFonts w:ascii="Times New Roman" w:hAnsi="Times New Roman" w:cs="Times New Roman"/>
                <w:kern w:val="0"/>
                <w:sz w:val="24"/>
                <w:vertAlign w:val="subscript"/>
              </w:rPr>
              <w:t>Cr</w:t>
            </w:r>
            <w:r>
              <w:rPr>
                <w:rFonts w:ascii="Times New Roman" w:hAnsi="Times New Roman" w:cs="Times New Roman"/>
                <w:kern w:val="0"/>
                <w:sz w:val="24"/>
              </w:rPr>
              <w:t>、</w:t>
            </w:r>
            <w:r>
              <w:rPr>
                <w:rFonts w:ascii="Times New Roman" w:hAnsi="Times New Roman" w:cs="Times New Roman"/>
                <w:kern w:val="0"/>
                <w:sz w:val="24"/>
              </w:rPr>
              <w:t>BOD</w:t>
            </w:r>
            <w:r>
              <w:rPr>
                <w:rFonts w:ascii="Times New Roman" w:hAnsi="Times New Roman" w:cs="Times New Roman"/>
                <w:kern w:val="0"/>
                <w:sz w:val="24"/>
                <w:vertAlign w:val="subscript"/>
              </w:rPr>
              <w:t>5</w:t>
            </w:r>
            <w:r>
              <w:rPr>
                <w:rFonts w:ascii="Times New Roman" w:hAnsi="Times New Roman" w:cs="Times New Roman"/>
                <w:kern w:val="0"/>
                <w:sz w:val="24"/>
              </w:rPr>
              <w:t>、</w:t>
            </w:r>
            <w:r>
              <w:rPr>
                <w:rFonts w:ascii="Times New Roman" w:hAnsi="Times New Roman" w:cs="Times New Roman"/>
                <w:kern w:val="0"/>
                <w:sz w:val="24"/>
              </w:rPr>
              <w:t>SS</w:t>
            </w:r>
            <w:r>
              <w:rPr>
                <w:rFonts w:ascii="Times New Roman" w:hAnsi="Times New Roman" w:cs="Times New Roman"/>
                <w:kern w:val="0"/>
                <w:sz w:val="24"/>
              </w:rPr>
              <w:t>、</w:t>
            </w:r>
            <w:r>
              <w:rPr>
                <w:rFonts w:ascii="Times New Roman" w:hAnsi="Times New Roman" w:cs="Times New Roman"/>
                <w:kern w:val="0"/>
                <w:sz w:val="24"/>
              </w:rPr>
              <w:t>NH</w:t>
            </w:r>
            <w:r>
              <w:rPr>
                <w:rFonts w:ascii="Times New Roman" w:hAnsi="Times New Roman" w:cs="Times New Roman"/>
                <w:kern w:val="0"/>
                <w:sz w:val="24"/>
                <w:vertAlign w:val="subscript"/>
              </w:rPr>
              <w:t>3</w:t>
            </w:r>
            <w:r>
              <w:rPr>
                <w:rFonts w:ascii="Times New Roman" w:hAnsi="Times New Roman" w:cs="Times New Roman"/>
                <w:kern w:val="0"/>
                <w:sz w:val="24"/>
              </w:rPr>
              <w:t>-N</w:t>
            </w:r>
            <w:r>
              <w:rPr>
                <w:rFonts w:ascii="Times New Roman" w:hAnsi="Times New Roman" w:cs="Times New Roman"/>
                <w:sz w:val="24"/>
              </w:rPr>
              <w:t>等。根据《广东省用水定额》（</w:t>
            </w:r>
            <w:r>
              <w:rPr>
                <w:rFonts w:ascii="Times New Roman" w:hAnsi="Times New Roman" w:cs="Times New Roman"/>
                <w:sz w:val="24"/>
              </w:rPr>
              <w:t>DB44/T1461-2014</w:t>
            </w:r>
            <w:r>
              <w:rPr>
                <w:rFonts w:ascii="Times New Roman" w:hAnsi="Times New Roman" w:cs="Times New Roman"/>
                <w:sz w:val="24"/>
              </w:rPr>
              <w:t>）的相关数据</w:t>
            </w:r>
            <w:r>
              <w:rPr>
                <w:rFonts w:ascii="Times New Roman" w:hAnsi="Times New Roman" w:cs="Times New Roman"/>
                <w:kern w:val="0"/>
                <w:sz w:val="24"/>
              </w:rPr>
              <w:t>，施工期工作用水定额按</w:t>
            </w:r>
            <w:r>
              <w:rPr>
                <w:rFonts w:ascii="Times New Roman" w:hAnsi="Times New Roman" w:cs="Times New Roman"/>
                <w:sz w:val="24"/>
              </w:rPr>
              <w:t>40L/</w:t>
            </w:r>
            <w:r>
              <w:rPr>
                <w:rFonts w:ascii="Times New Roman" w:hAnsi="Times New Roman" w:cs="Times New Roman"/>
                <w:sz w:val="24"/>
              </w:rPr>
              <w:t>人</w:t>
            </w:r>
            <w:r>
              <w:rPr>
                <w:rFonts w:ascii="Times New Roman" w:hAnsi="Times New Roman" w:cs="Times New Roman"/>
                <w:sz w:val="24"/>
              </w:rPr>
              <w:t>•d</w:t>
            </w:r>
            <w:r>
              <w:rPr>
                <w:rFonts w:ascii="Times New Roman" w:hAnsi="Times New Roman" w:cs="Times New Roman"/>
                <w:kern w:val="0"/>
                <w:sz w:val="24"/>
              </w:rPr>
              <w:t>计，则施工期生活用水量为</w:t>
            </w:r>
            <w:r>
              <w:rPr>
                <w:rFonts w:ascii="Times New Roman" w:hAnsi="Times New Roman" w:cs="Times New Roman" w:hint="eastAsia"/>
                <w:kern w:val="0"/>
                <w:sz w:val="24"/>
              </w:rPr>
              <w:t>2.0</w:t>
            </w:r>
            <w:r>
              <w:rPr>
                <w:rFonts w:ascii="Times New Roman" w:hAnsi="Times New Roman" w:cs="Times New Roman"/>
                <w:kern w:val="0"/>
                <w:sz w:val="24"/>
              </w:rPr>
              <w:t>m</w:t>
            </w:r>
            <w:r>
              <w:rPr>
                <w:rFonts w:ascii="Times New Roman" w:hAnsi="Times New Roman" w:cs="Times New Roman"/>
                <w:kern w:val="0"/>
                <w:sz w:val="24"/>
                <w:vertAlign w:val="superscript"/>
              </w:rPr>
              <w:t>3</w:t>
            </w:r>
            <w:r>
              <w:rPr>
                <w:rFonts w:ascii="Times New Roman" w:hAnsi="Times New Roman" w:cs="Times New Roman"/>
                <w:kern w:val="0"/>
                <w:sz w:val="24"/>
              </w:rPr>
              <w:t>/d</w:t>
            </w:r>
            <w:r>
              <w:rPr>
                <w:rFonts w:ascii="Times New Roman" w:hAnsi="Times New Roman" w:cs="Times New Roman"/>
                <w:kern w:val="0"/>
                <w:sz w:val="24"/>
              </w:rPr>
              <w:t>，其污水排放系数取</w:t>
            </w:r>
            <w:r>
              <w:rPr>
                <w:rFonts w:ascii="Times New Roman" w:hAnsi="Times New Roman" w:cs="Times New Roman"/>
                <w:kern w:val="0"/>
                <w:sz w:val="24"/>
              </w:rPr>
              <w:t>0.</w:t>
            </w:r>
            <w:r>
              <w:rPr>
                <w:rFonts w:ascii="Times New Roman" w:hAnsi="Times New Roman" w:cs="Times New Roman" w:hint="eastAsia"/>
                <w:kern w:val="0"/>
                <w:sz w:val="24"/>
              </w:rPr>
              <w:t>85</w:t>
            </w:r>
            <w:r>
              <w:rPr>
                <w:rFonts w:ascii="Times New Roman" w:hAnsi="Times New Roman" w:cs="Times New Roman"/>
                <w:kern w:val="0"/>
                <w:sz w:val="24"/>
              </w:rPr>
              <w:t>，则项目施工期排放污水量</w:t>
            </w:r>
            <w:r>
              <w:rPr>
                <w:rFonts w:ascii="Times New Roman" w:hAnsi="Times New Roman" w:cs="Times New Roman" w:hint="eastAsia"/>
                <w:kern w:val="0"/>
                <w:sz w:val="24"/>
              </w:rPr>
              <w:t>1.7</w:t>
            </w:r>
            <w:r>
              <w:rPr>
                <w:rFonts w:ascii="Times New Roman" w:hAnsi="Times New Roman" w:cs="Times New Roman"/>
                <w:kern w:val="0"/>
                <w:sz w:val="24"/>
              </w:rPr>
              <w:t>m</w:t>
            </w:r>
            <w:r>
              <w:rPr>
                <w:rFonts w:ascii="Times New Roman" w:hAnsi="Times New Roman" w:cs="Times New Roman"/>
                <w:kern w:val="0"/>
                <w:sz w:val="24"/>
                <w:vertAlign w:val="superscript"/>
              </w:rPr>
              <w:t>3</w:t>
            </w:r>
            <w:r>
              <w:rPr>
                <w:rFonts w:ascii="Times New Roman" w:hAnsi="Times New Roman" w:cs="Times New Roman"/>
                <w:kern w:val="0"/>
                <w:sz w:val="24"/>
              </w:rPr>
              <w:t>/d</w:t>
            </w:r>
            <w:r>
              <w:rPr>
                <w:rFonts w:ascii="Times New Roman" w:hAnsi="Times New Roman" w:cs="Times New Roman"/>
                <w:kern w:val="0"/>
                <w:sz w:val="24"/>
              </w:rPr>
              <w:t>，</w:t>
            </w:r>
            <w:r>
              <w:rPr>
                <w:rFonts w:ascii="Times New Roman" w:hAnsi="Times New Roman" w:cs="Times New Roman"/>
                <w:sz w:val="24"/>
              </w:rPr>
              <w:t>施工期</w:t>
            </w:r>
            <w:r>
              <w:rPr>
                <w:rFonts w:ascii="Times New Roman" w:hAnsi="Times New Roman" w:cs="Times New Roman" w:hint="eastAsia"/>
                <w:sz w:val="24"/>
              </w:rPr>
              <w:t>300</w:t>
            </w:r>
            <w:r>
              <w:rPr>
                <w:rFonts w:ascii="Times New Roman" w:hAnsi="Times New Roman" w:cs="Times New Roman"/>
                <w:sz w:val="24"/>
              </w:rPr>
              <w:t>天，则项目建设</w:t>
            </w:r>
            <w:proofErr w:type="gramStart"/>
            <w:r>
              <w:rPr>
                <w:rFonts w:ascii="Times New Roman" w:hAnsi="Times New Roman" w:cs="Times New Roman"/>
                <w:sz w:val="24"/>
              </w:rPr>
              <w:t>期施工</w:t>
            </w:r>
            <w:proofErr w:type="gramEnd"/>
            <w:r>
              <w:rPr>
                <w:rFonts w:ascii="Times New Roman" w:hAnsi="Times New Roman" w:cs="Times New Roman"/>
                <w:sz w:val="24"/>
              </w:rPr>
              <w:t>废水产生量为</w:t>
            </w:r>
            <w:r>
              <w:rPr>
                <w:rFonts w:ascii="Times New Roman" w:hAnsi="Times New Roman" w:cs="Times New Roman" w:hint="eastAsia"/>
                <w:sz w:val="24"/>
              </w:rPr>
              <w:t>510.0</w:t>
            </w:r>
            <w:r>
              <w:rPr>
                <w:rFonts w:ascii="Times New Roman" w:hAnsi="Times New Roman" w:cs="Times New Roman"/>
                <w:sz w:val="24"/>
              </w:rPr>
              <w:t>t</w:t>
            </w:r>
            <w:r>
              <w:rPr>
                <w:rFonts w:ascii="Times New Roman" w:hAnsi="Times New Roman" w:cs="Times New Roman"/>
                <w:sz w:val="24"/>
              </w:rPr>
              <w:t>，</w:t>
            </w:r>
            <w:r>
              <w:rPr>
                <w:rFonts w:ascii="Times New Roman" w:hAnsi="Times New Roman" w:cs="Times New Roman"/>
                <w:kern w:val="0"/>
                <w:sz w:val="24"/>
              </w:rPr>
              <w:t>施工期间排放的污水水质及污染物产生量情况见表</w:t>
            </w:r>
            <w:r>
              <w:rPr>
                <w:rFonts w:ascii="Times New Roman" w:hAnsi="Times New Roman" w:cs="Times New Roman"/>
                <w:kern w:val="0"/>
                <w:sz w:val="24"/>
              </w:rPr>
              <w:t>1</w:t>
            </w:r>
            <w:r>
              <w:rPr>
                <w:rFonts w:ascii="Times New Roman" w:hAnsi="Times New Roman" w:cs="Times New Roman" w:hint="eastAsia"/>
                <w:kern w:val="0"/>
                <w:sz w:val="24"/>
              </w:rPr>
              <w:t>7</w:t>
            </w:r>
            <w:r>
              <w:rPr>
                <w:rFonts w:ascii="Times New Roman" w:hAnsi="Times New Roman" w:cs="Times New Roman"/>
                <w:kern w:val="0"/>
                <w:sz w:val="24"/>
              </w:rPr>
              <w:t>。</w:t>
            </w:r>
          </w:p>
          <w:p w:rsidR="00F03C6E" w:rsidRDefault="007C687C">
            <w:pPr>
              <w:spacing w:line="360" w:lineRule="auto"/>
              <w:ind w:firstLineChars="196" w:firstLine="413"/>
              <w:jc w:val="center"/>
              <w:rPr>
                <w:rFonts w:ascii="Times New Roman" w:eastAsiaTheme="majorEastAsia" w:hAnsi="Times New Roman" w:cs="Times New Roman"/>
                <w:b/>
                <w:bCs/>
                <w:szCs w:val="21"/>
              </w:rPr>
            </w:pPr>
            <w:r>
              <w:rPr>
                <w:rFonts w:ascii="Times New Roman" w:eastAsiaTheme="majorEastAsia" w:hAnsi="Times New Roman" w:cs="Times New Roman"/>
                <w:b/>
                <w:bCs/>
                <w:szCs w:val="21"/>
              </w:rPr>
              <w:t>表</w:t>
            </w:r>
            <w:r>
              <w:rPr>
                <w:rFonts w:ascii="Times New Roman" w:eastAsiaTheme="majorEastAsia" w:hAnsi="Times New Roman" w:cs="Times New Roman"/>
                <w:b/>
                <w:bCs/>
                <w:szCs w:val="21"/>
              </w:rPr>
              <w:t>1</w:t>
            </w:r>
            <w:r>
              <w:rPr>
                <w:rFonts w:ascii="Times New Roman" w:eastAsiaTheme="majorEastAsia" w:hAnsi="Times New Roman" w:cs="Times New Roman" w:hint="eastAsia"/>
                <w:b/>
                <w:bCs/>
                <w:szCs w:val="21"/>
              </w:rPr>
              <w:t>7</w:t>
            </w:r>
            <w:r>
              <w:rPr>
                <w:rFonts w:ascii="Times New Roman" w:eastAsiaTheme="majorEastAsia" w:hAnsi="Times New Roman" w:cs="Times New Roman"/>
                <w:b/>
                <w:bCs/>
                <w:szCs w:val="21"/>
              </w:rPr>
              <w:t xml:space="preserve">  </w:t>
            </w:r>
            <w:r>
              <w:rPr>
                <w:rFonts w:ascii="Times New Roman" w:eastAsiaTheme="majorEastAsia" w:hAnsi="Times New Roman" w:cs="Times New Roman"/>
                <w:b/>
                <w:bCs/>
                <w:szCs w:val="21"/>
              </w:rPr>
              <w:t>施工期间日均排放的污水水质及污染物产生量一览表</w:t>
            </w:r>
          </w:p>
          <w:tbl>
            <w:tblPr>
              <w:tblW w:w="9283" w:type="dxa"/>
              <w:jc w:val="center"/>
              <w:tblLayout w:type="fixed"/>
              <w:tblLook w:val="04A0" w:firstRow="1" w:lastRow="0" w:firstColumn="1" w:lastColumn="0" w:noHBand="0" w:noVBand="1"/>
            </w:tblPr>
            <w:tblGrid>
              <w:gridCol w:w="990"/>
              <w:gridCol w:w="1444"/>
              <w:gridCol w:w="2091"/>
              <w:gridCol w:w="856"/>
              <w:gridCol w:w="993"/>
              <w:gridCol w:w="991"/>
              <w:gridCol w:w="756"/>
              <w:gridCol w:w="1162"/>
            </w:tblGrid>
            <w:tr w:rsidR="00F03C6E">
              <w:trPr>
                <w:trHeight w:val="339"/>
                <w:jc w:val="center"/>
              </w:trPr>
              <w:tc>
                <w:tcPr>
                  <w:tcW w:w="990" w:type="dxa"/>
                  <w:tcBorders>
                    <w:top w:val="single" w:sz="6" w:space="0" w:color="auto"/>
                    <w:left w:val="single" w:sz="6" w:space="0" w:color="auto"/>
                    <w:bottom w:val="single" w:sz="6" w:space="0" w:color="auto"/>
                    <w:right w:val="single" w:sz="6" w:space="0" w:color="auto"/>
                  </w:tcBorders>
                  <w:vAlign w:val="center"/>
                </w:tcPr>
                <w:p w:rsidR="00F03C6E" w:rsidRDefault="007C687C">
                  <w:pPr>
                    <w:jc w:val="center"/>
                    <w:rPr>
                      <w:rFonts w:ascii="Times New Roman" w:hAnsi="Times New Roman" w:cs="Times New Roman"/>
                      <w:b/>
                      <w:szCs w:val="21"/>
                    </w:rPr>
                  </w:pPr>
                  <w:r>
                    <w:rPr>
                      <w:rFonts w:ascii="Times New Roman" w:hAnsi="Times New Roman" w:cs="Times New Roman"/>
                      <w:b/>
                      <w:szCs w:val="21"/>
                    </w:rPr>
                    <w:t>污水量</w:t>
                  </w:r>
                </w:p>
              </w:tc>
              <w:tc>
                <w:tcPr>
                  <w:tcW w:w="3535" w:type="dxa"/>
                  <w:gridSpan w:val="2"/>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b/>
                      <w:szCs w:val="21"/>
                    </w:rPr>
                  </w:pPr>
                  <w:r>
                    <w:rPr>
                      <w:rFonts w:ascii="Times New Roman" w:hAnsi="Times New Roman" w:cs="Times New Roman"/>
                      <w:b/>
                      <w:szCs w:val="21"/>
                    </w:rPr>
                    <w:t>项目</w:t>
                  </w:r>
                </w:p>
              </w:tc>
              <w:tc>
                <w:tcPr>
                  <w:tcW w:w="856"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b/>
                      <w:szCs w:val="21"/>
                    </w:rPr>
                  </w:pPr>
                  <w:r>
                    <w:rPr>
                      <w:rFonts w:ascii="Times New Roman" w:hAnsi="Times New Roman" w:cs="Times New Roman"/>
                      <w:b/>
                      <w:szCs w:val="21"/>
                    </w:rPr>
                    <w:t>pH</w:t>
                  </w:r>
                </w:p>
              </w:tc>
              <w:tc>
                <w:tcPr>
                  <w:tcW w:w="993"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b/>
                      <w:szCs w:val="21"/>
                    </w:rPr>
                  </w:pPr>
                  <w:r>
                    <w:rPr>
                      <w:rFonts w:ascii="Times New Roman" w:hAnsi="Times New Roman" w:cs="Times New Roman"/>
                      <w:b/>
                      <w:szCs w:val="21"/>
                    </w:rPr>
                    <w:t>COD</w:t>
                  </w:r>
                  <w:r>
                    <w:rPr>
                      <w:rFonts w:ascii="Times New Roman" w:hAnsi="Times New Roman" w:cs="Times New Roman" w:hint="eastAsia"/>
                      <w:b/>
                      <w:szCs w:val="21"/>
                      <w:vertAlign w:val="subscript"/>
                    </w:rPr>
                    <w:t>c</w:t>
                  </w:r>
                  <w:r>
                    <w:rPr>
                      <w:rFonts w:ascii="Times New Roman" w:hAnsi="Times New Roman" w:cs="Times New Roman"/>
                      <w:b/>
                      <w:szCs w:val="21"/>
                      <w:vertAlign w:val="subscript"/>
                    </w:rPr>
                    <w:t>r</w:t>
                  </w:r>
                </w:p>
              </w:tc>
              <w:tc>
                <w:tcPr>
                  <w:tcW w:w="991"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b/>
                      <w:szCs w:val="21"/>
                    </w:rPr>
                  </w:pPr>
                  <w:r>
                    <w:rPr>
                      <w:rFonts w:ascii="Times New Roman" w:hAnsi="Times New Roman" w:cs="Times New Roman"/>
                      <w:b/>
                      <w:szCs w:val="21"/>
                    </w:rPr>
                    <w:t>BOD</w:t>
                  </w:r>
                  <w:r>
                    <w:rPr>
                      <w:rFonts w:ascii="Times New Roman" w:hAnsi="Times New Roman" w:cs="Times New Roman"/>
                      <w:b/>
                      <w:szCs w:val="21"/>
                      <w:vertAlign w:val="subscript"/>
                    </w:rPr>
                    <w:t>5</w:t>
                  </w:r>
                </w:p>
              </w:tc>
              <w:tc>
                <w:tcPr>
                  <w:tcW w:w="756"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b/>
                      <w:szCs w:val="21"/>
                    </w:rPr>
                  </w:pPr>
                  <w:r>
                    <w:rPr>
                      <w:rFonts w:ascii="Times New Roman" w:hAnsi="Times New Roman" w:cs="Times New Roman"/>
                      <w:b/>
                      <w:szCs w:val="21"/>
                    </w:rPr>
                    <w:t>SS</w:t>
                  </w:r>
                </w:p>
              </w:tc>
              <w:tc>
                <w:tcPr>
                  <w:tcW w:w="1162"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b/>
                      <w:szCs w:val="21"/>
                    </w:rPr>
                  </w:pPr>
                  <w:r>
                    <w:rPr>
                      <w:rFonts w:ascii="Times New Roman" w:hAnsi="Times New Roman" w:cs="Times New Roman"/>
                      <w:b/>
                      <w:kern w:val="0"/>
                      <w:sz w:val="24"/>
                    </w:rPr>
                    <w:t>NH</w:t>
                  </w:r>
                  <w:r>
                    <w:rPr>
                      <w:rFonts w:ascii="Times New Roman" w:hAnsi="Times New Roman" w:cs="Times New Roman"/>
                      <w:b/>
                      <w:kern w:val="0"/>
                      <w:sz w:val="24"/>
                      <w:vertAlign w:val="subscript"/>
                    </w:rPr>
                    <w:t>3</w:t>
                  </w:r>
                  <w:r>
                    <w:rPr>
                      <w:rFonts w:ascii="Times New Roman" w:hAnsi="Times New Roman" w:cs="Times New Roman"/>
                      <w:b/>
                      <w:kern w:val="0"/>
                      <w:sz w:val="24"/>
                    </w:rPr>
                    <w:t>-N</w:t>
                  </w:r>
                </w:p>
              </w:tc>
            </w:tr>
            <w:tr w:rsidR="00F03C6E">
              <w:trPr>
                <w:trHeight w:val="410"/>
                <w:jc w:val="center"/>
              </w:trPr>
              <w:tc>
                <w:tcPr>
                  <w:tcW w:w="990" w:type="dxa"/>
                  <w:vMerge w:val="restart"/>
                  <w:tcBorders>
                    <w:top w:val="nil"/>
                    <w:left w:val="single" w:sz="6" w:space="0" w:color="auto"/>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kern w:val="0"/>
                      <w:szCs w:val="21"/>
                    </w:rPr>
                    <w:t>510.0</w:t>
                  </w:r>
                  <w:r>
                    <w:rPr>
                      <w:rFonts w:ascii="Times New Roman" w:hAnsi="Times New Roman" w:cs="Times New Roman"/>
                      <w:kern w:val="0"/>
                      <w:szCs w:val="21"/>
                    </w:rPr>
                    <w:t>t</w:t>
                  </w:r>
                </w:p>
              </w:tc>
              <w:tc>
                <w:tcPr>
                  <w:tcW w:w="3535" w:type="dxa"/>
                  <w:gridSpan w:val="2"/>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产生浓度（</w:t>
                  </w:r>
                  <w:r>
                    <w:rPr>
                      <w:rFonts w:ascii="Times New Roman" w:hAnsi="Times New Roman" w:cs="Times New Roman"/>
                      <w:szCs w:val="21"/>
                    </w:rPr>
                    <w:t>mg/L</w:t>
                  </w:r>
                  <w:r>
                    <w:rPr>
                      <w:rFonts w:ascii="Times New Roman" w:hAnsi="Times New Roman" w:cs="Times New Roman"/>
                      <w:szCs w:val="21"/>
                    </w:rPr>
                    <w:t>）</w:t>
                  </w:r>
                </w:p>
              </w:tc>
              <w:tc>
                <w:tcPr>
                  <w:tcW w:w="856" w:type="dxa"/>
                  <w:vMerge w:val="restart"/>
                  <w:tcBorders>
                    <w:top w:val="nil"/>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5.5~8.5</w:t>
                  </w:r>
                </w:p>
              </w:tc>
              <w:tc>
                <w:tcPr>
                  <w:tcW w:w="993"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250</w:t>
                  </w:r>
                </w:p>
              </w:tc>
              <w:tc>
                <w:tcPr>
                  <w:tcW w:w="991"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5</w:t>
                  </w:r>
                  <w:r>
                    <w:rPr>
                      <w:rFonts w:ascii="Times New Roman" w:hAnsi="Times New Roman" w:cs="Times New Roman"/>
                      <w:szCs w:val="21"/>
                    </w:rPr>
                    <w:t>0</w:t>
                  </w:r>
                </w:p>
              </w:tc>
              <w:tc>
                <w:tcPr>
                  <w:tcW w:w="756"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8</w:t>
                  </w:r>
                  <w:r>
                    <w:rPr>
                      <w:rFonts w:ascii="Times New Roman" w:hAnsi="Times New Roman" w:cs="Times New Roman"/>
                      <w:szCs w:val="21"/>
                    </w:rPr>
                    <w:t>0</w:t>
                  </w:r>
                </w:p>
              </w:tc>
              <w:tc>
                <w:tcPr>
                  <w:tcW w:w="1162"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25</w:t>
                  </w:r>
                </w:p>
              </w:tc>
            </w:tr>
            <w:tr w:rsidR="00F03C6E">
              <w:trPr>
                <w:trHeight w:val="406"/>
                <w:jc w:val="center"/>
              </w:trPr>
              <w:tc>
                <w:tcPr>
                  <w:tcW w:w="990" w:type="dxa"/>
                  <w:vMerge/>
                  <w:tcBorders>
                    <w:top w:val="nil"/>
                    <w:left w:val="single" w:sz="6" w:space="0" w:color="auto"/>
                    <w:bottom w:val="single" w:sz="6" w:space="0" w:color="auto"/>
                    <w:right w:val="single" w:sz="6" w:space="0" w:color="auto"/>
                  </w:tcBorders>
                  <w:vAlign w:val="center"/>
                </w:tcPr>
                <w:p w:rsidR="00F03C6E" w:rsidRDefault="00F03C6E">
                  <w:pPr>
                    <w:widowControl/>
                    <w:jc w:val="left"/>
                    <w:rPr>
                      <w:rFonts w:ascii="Times New Roman" w:hAnsi="Times New Roman" w:cs="Times New Roman"/>
                      <w:szCs w:val="21"/>
                    </w:rPr>
                  </w:pPr>
                </w:p>
              </w:tc>
              <w:tc>
                <w:tcPr>
                  <w:tcW w:w="3535" w:type="dxa"/>
                  <w:gridSpan w:val="2"/>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产生量</w:t>
                  </w:r>
                  <w:r>
                    <w:rPr>
                      <w:rFonts w:ascii="Times New Roman" w:hAnsi="Times New Roman" w:cs="Times New Roman" w:hint="eastAsia"/>
                      <w:szCs w:val="21"/>
                    </w:rPr>
                    <w:t>t</w:t>
                  </w:r>
                </w:p>
              </w:tc>
              <w:tc>
                <w:tcPr>
                  <w:tcW w:w="856" w:type="dxa"/>
                  <w:vMerge/>
                  <w:tcBorders>
                    <w:top w:val="nil"/>
                    <w:left w:val="nil"/>
                    <w:bottom w:val="single" w:sz="6" w:space="0" w:color="auto"/>
                    <w:right w:val="single" w:sz="6" w:space="0" w:color="auto"/>
                  </w:tcBorders>
                  <w:vAlign w:val="center"/>
                </w:tcPr>
                <w:p w:rsidR="00F03C6E" w:rsidRDefault="00F03C6E">
                  <w:pPr>
                    <w:widowControl/>
                    <w:jc w:val="left"/>
                    <w:rPr>
                      <w:rFonts w:ascii="Times New Roman" w:hAnsi="Times New Roman" w:cs="Times New Roman"/>
                      <w:color w:val="FF0000"/>
                      <w:szCs w:val="21"/>
                    </w:rPr>
                  </w:pPr>
                </w:p>
              </w:tc>
              <w:tc>
                <w:tcPr>
                  <w:tcW w:w="993" w:type="dxa"/>
                  <w:tcBorders>
                    <w:top w:val="single" w:sz="6" w:space="0" w:color="auto"/>
                    <w:left w:val="nil"/>
                    <w:bottom w:val="nil"/>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0.128</w:t>
                  </w:r>
                </w:p>
              </w:tc>
              <w:tc>
                <w:tcPr>
                  <w:tcW w:w="991"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0.077</w:t>
                  </w:r>
                </w:p>
              </w:tc>
              <w:tc>
                <w:tcPr>
                  <w:tcW w:w="756"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0.092</w:t>
                  </w:r>
                </w:p>
              </w:tc>
              <w:tc>
                <w:tcPr>
                  <w:tcW w:w="1162"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0.013</w:t>
                  </w:r>
                </w:p>
              </w:tc>
            </w:tr>
            <w:tr w:rsidR="00F03C6E">
              <w:trPr>
                <w:trHeight w:val="415"/>
                <w:jc w:val="center"/>
              </w:trPr>
              <w:tc>
                <w:tcPr>
                  <w:tcW w:w="990" w:type="dxa"/>
                  <w:vMerge/>
                  <w:tcBorders>
                    <w:top w:val="nil"/>
                    <w:left w:val="single" w:sz="6" w:space="0" w:color="auto"/>
                    <w:bottom w:val="single" w:sz="6" w:space="0" w:color="auto"/>
                    <w:right w:val="single" w:sz="6" w:space="0" w:color="auto"/>
                  </w:tcBorders>
                  <w:vAlign w:val="center"/>
                </w:tcPr>
                <w:p w:rsidR="00F03C6E" w:rsidRDefault="00F03C6E">
                  <w:pPr>
                    <w:widowControl/>
                    <w:jc w:val="left"/>
                    <w:rPr>
                      <w:rFonts w:ascii="Times New Roman" w:hAnsi="Times New Roman" w:cs="Times New Roman"/>
                      <w:szCs w:val="21"/>
                    </w:rPr>
                  </w:pPr>
                </w:p>
              </w:tc>
              <w:tc>
                <w:tcPr>
                  <w:tcW w:w="1444" w:type="dxa"/>
                  <w:vMerge w:val="restart"/>
                  <w:tcBorders>
                    <w:top w:val="nil"/>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经三级化粪池处理后</w:t>
                  </w:r>
                </w:p>
              </w:tc>
              <w:tc>
                <w:tcPr>
                  <w:tcW w:w="2091"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排放浓度（</w:t>
                  </w:r>
                  <w:r>
                    <w:rPr>
                      <w:rFonts w:ascii="Times New Roman" w:hAnsi="Times New Roman" w:cs="Times New Roman"/>
                      <w:szCs w:val="21"/>
                    </w:rPr>
                    <w:t>mg/L</w:t>
                  </w:r>
                  <w:r>
                    <w:rPr>
                      <w:rFonts w:ascii="Times New Roman" w:hAnsi="Times New Roman" w:cs="Times New Roman"/>
                      <w:szCs w:val="21"/>
                    </w:rPr>
                    <w:t>）</w:t>
                  </w:r>
                </w:p>
              </w:tc>
              <w:tc>
                <w:tcPr>
                  <w:tcW w:w="856" w:type="dxa"/>
                  <w:vMerge/>
                  <w:tcBorders>
                    <w:top w:val="nil"/>
                    <w:left w:val="nil"/>
                    <w:bottom w:val="single" w:sz="6" w:space="0" w:color="auto"/>
                    <w:right w:val="single" w:sz="6" w:space="0" w:color="auto"/>
                  </w:tcBorders>
                  <w:vAlign w:val="center"/>
                </w:tcPr>
                <w:p w:rsidR="00F03C6E" w:rsidRDefault="00F03C6E">
                  <w:pPr>
                    <w:widowControl/>
                    <w:jc w:val="left"/>
                    <w:rPr>
                      <w:rFonts w:ascii="Times New Roman" w:hAnsi="Times New Roman" w:cs="Times New Roman"/>
                      <w:color w:val="FF0000"/>
                      <w:szCs w:val="21"/>
                    </w:rPr>
                  </w:pPr>
                </w:p>
              </w:tc>
              <w:tc>
                <w:tcPr>
                  <w:tcW w:w="993"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szCs w:val="21"/>
                    </w:rPr>
                    <w:t>15</w:t>
                  </w:r>
                </w:p>
              </w:tc>
              <w:tc>
                <w:tcPr>
                  <w:tcW w:w="991"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20</w:t>
                  </w:r>
                </w:p>
              </w:tc>
              <w:tc>
                <w:tcPr>
                  <w:tcW w:w="756"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6</w:t>
                  </w:r>
                  <w:r>
                    <w:rPr>
                      <w:rFonts w:ascii="Times New Roman" w:hAnsi="Times New Roman" w:cs="Times New Roman"/>
                      <w:szCs w:val="21"/>
                    </w:rPr>
                    <w:t>0</w:t>
                  </w:r>
                </w:p>
              </w:tc>
              <w:tc>
                <w:tcPr>
                  <w:tcW w:w="1162"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25</w:t>
                  </w:r>
                </w:p>
              </w:tc>
            </w:tr>
            <w:tr w:rsidR="00F03C6E">
              <w:trPr>
                <w:trHeight w:val="407"/>
                <w:jc w:val="center"/>
              </w:trPr>
              <w:tc>
                <w:tcPr>
                  <w:tcW w:w="990" w:type="dxa"/>
                  <w:vMerge/>
                  <w:tcBorders>
                    <w:top w:val="nil"/>
                    <w:left w:val="single" w:sz="6" w:space="0" w:color="auto"/>
                    <w:bottom w:val="single" w:sz="6" w:space="0" w:color="auto"/>
                    <w:right w:val="single" w:sz="6" w:space="0" w:color="auto"/>
                  </w:tcBorders>
                  <w:vAlign w:val="center"/>
                </w:tcPr>
                <w:p w:rsidR="00F03C6E" w:rsidRDefault="00F03C6E">
                  <w:pPr>
                    <w:widowControl/>
                    <w:jc w:val="left"/>
                    <w:rPr>
                      <w:rFonts w:ascii="Times New Roman" w:hAnsi="Times New Roman" w:cs="Times New Roman"/>
                      <w:szCs w:val="21"/>
                    </w:rPr>
                  </w:pPr>
                </w:p>
              </w:tc>
              <w:tc>
                <w:tcPr>
                  <w:tcW w:w="1444" w:type="dxa"/>
                  <w:vMerge/>
                  <w:tcBorders>
                    <w:top w:val="nil"/>
                    <w:left w:val="nil"/>
                    <w:bottom w:val="single" w:sz="6" w:space="0" w:color="auto"/>
                    <w:right w:val="single" w:sz="6" w:space="0" w:color="auto"/>
                  </w:tcBorders>
                  <w:vAlign w:val="center"/>
                </w:tcPr>
                <w:p w:rsidR="00F03C6E" w:rsidRDefault="00F03C6E">
                  <w:pPr>
                    <w:widowControl/>
                    <w:jc w:val="left"/>
                    <w:rPr>
                      <w:rFonts w:ascii="Times New Roman" w:hAnsi="Times New Roman" w:cs="Times New Roman"/>
                      <w:szCs w:val="21"/>
                    </w:rPr>
                  </w:pPr>
                </w:p>
              </w:tc>
              <w:tc>
                <w:tcPr>
                  <w:tcW w:w="2091"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排放量</w:t>
                  </w:r>
                  <w:r>
                    <w:rPr>
                      <w:rFonts w:ascii="Times New Roman" w:hAnsi="Times New Roman" w:cs="Times New Roman" w:hint="eastAsia"/>
                      <w:szCs w:val="21"/>
                    </w:rPr>
                    <w:t>t</w:t>
                  </w:r>
                </w:p>
              </w:tc>
              <w:tc>
                <w:tcPr>
                  <w:tcW w:w="856" w:type="dxa"/>
                  <w:vMerge/>
                  <w:tcBorders>
                    <w:top w:val="nil"/>
                    <w:left w:val="nil"/>
                    <w:bottom w:val="single" w:sz="6" w:space="0" w:color="auto"/>
                    <w:right w:val="single" w:sz="6" w:space="0" w:color="auto"/>
                  </w:tcBorders>
                  <w:vAlign w:val="center"/>
                </w:tcPr>
                <w:p w:rsidR="00F03C6E" w:rsidRDefault="00F03C6E">
                  <w:pPr>
                    <w:widowControl/>
                    <w:jc w:val="left"/>
                    <w:rPr>
                      <w:rFonts w:ascii="Times New Roman" w:hAnsi="Times New Roman" w:cs="Times New Roman"/>
                      <w:color w:val="FF0000"/>
                      <w:szCs w:val="21"/>
                    </w:rPr>
                  </w:pPr>
                </w:p>
              </w:tc>
              <w:tc>
                <w:tcPr>
                  <w:tcW w:w="993"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0.110</w:t>
                  </w:r>
                </w:p>
              </w:tc>
              <w:tc>
                <w:tcPr>
                  <w:tcW w:w="991"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0.061</w:t>
                  </w:r>
                </w:p>
              </w:tc>
              <w:tc>
                <w:tcPr>
                  <w:tcW w:w="756"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0.082</w:t>
                  </w:r>
                </w:p>
              </w:tc>
              <w:tc>
                <w:tcPr>
                  <w:tcW w:w="1162" w:type="dxa"/>
                  <w:tcBorders>
                    <w:top w:val="single" w:sz="6" w:space="0" w:color="auto"/>
                    <w:left w:val="nil"/>
                    <w:bottom w:val="single" w:sz="6" w:space="0" w:color="auto"/>
                    <w:right w:val="single" w:sz="6" w:space="0" w:color="auto"/>
                  </w:tcBorders>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0.013</w:t>
                  </w:r>
                </w:p>
              </w:tc>
            </w:tr>
          </w:tbl>
          <w:p w:rsidR="00F03C6E" w:rsidRDefault="00F03C6E">
            <w:pPr>
              <w:spacing w:line="360" w:lineRule="auto"/>
              <w:ind w:right="57" w:firstLineChars="147" w:firstLine="354"/>
              <w:rPr>
                <w:rFonts w:ascii="Times New Roman" w:hAnsi="Times New Roman" w:cs="Times New Roman"/>
                <w:b/>
                <w:bCs/>
                <w:sz w:val="24"/>
              </w:rPr>
            </w:pPr>
          </w:p>
          <w:p w:rsidR="00F03C6E" w:rsidRDefault="007C687C">
            <w:pPr>
              <w:spacing w:line="360" w:lineRule="auto"/>
              <w:ind w:right="57" w:firstLineChars="147" w:firstLine="354"/>
              <w:rPr>
                <w:rFonts w:ascii="Times New Roman" w:hAnsi="Times New Roman" w:cs="Times New Roman"/>
                <w:b/>
                <w:bCs/>
                <w:sz w:val="24"/>
              </w:rPr>
            </w:pPr>
            <w:r>
              <w:rPr>
                <w:rFonts w:ascii="Times New Roman" w:hAnsi="Times New Roman" w:cs="Times New Roman"/>
                <w:b/>
                <w:bCs/>
                <w:sz w:val="24"/>
              </w:rPr>
              <w:t>（</w:t>
            </w:r>
            <w:r>
              <w:rPr>
                <w:rFonts w:ascii="Times New Roman" w:hAnsi="Times New Roman" w:cs="Times New Roman"/>
                <w:b/>
                <w:bCs/>
                <w:sz w:val="24"/>
              </w:rPr>
              <w:t>2</w:t>
            </w:r>
            <w:r>
              <w:rPr>
                <w:rFonts w:ascii="Times New Roman" w:hAnsi="Times New Roman" w:cs="Times New Roman"/>
                <w:b/>
                <w:bCs/>
                <w:sz w:val="24"/>
              </w:rPr>
              <w:t>）施工期废水</w:t>
            </w:r>
          </w:p>
          <w:p w:rsidR="00F03C6E" w:rsidRDefault="007C687C">
            <w:pPr>
              <w:spacing w:line="360" w:lineRule="auto"/>
              <w:ind w:firstLineChars="200" w:firstLine="480"/>
              <w:rPr>
                <w:rFonts w:ascii="Times New Roman" w:hAnsi="Times New Roman" w:cs="Times New Roman"/>
                <w:sz w:val="24"/>
              </w:rPr>
            </w:pPr>
            <w:r>
              <w:rPr>
                <w:rFonts w:ascii="Times New Roman" w:eastAsia="宋体" w:hAnsi="Times New Roman" w:cs="Times New Roman"/>
                <w:sz w:val="24"/>
              </w:rPr>
              <w:t>施工</w:t>
            </w:r>
            <w:r>
              <w:rPr>
                <w:rFonts w:ascii="Times New Roman" w:eastAsia="宋体" w:hAnsi="Times New Roman" w:cs="Times New Roman" w:hint="eastAsia"/>
                <w:sz w:val="24"/>
              </w:rPr>
              <w:t>期废水包括开挖产生的泥浆水、混凝土灌注水以及机械设备运转、维修、冲洗、工程养护的冷却水和洗涤水、雨天的地面泥水等泥浆废水，主要污染物为</w:t>
            </w:r>
            <w:r>
              <w:rPr>
                <w:rFonts w:ascii="Times New Roman" w:eastAsia="宋体" w:hAnsi="Times New Roman" w:cs="Times New Roman" w:hint="eastAsia"/>
                <w:sz w:val="24"/>
              </w:rPr>
              <w:t>SS</w:t>
            </w:r>
            <w:r>
              <w:rPr>
                <w:rFonts w:ascii="Times New Roman" w:eastAsia="宋体" w:hAnsi="Times New Roman" w:cs="Times New Roman" w:hint="eastAsia"/>
                <w:sz w:val="24"/>
              </w:rPr>
              <w:t>、石油类。施工废水及暴雨冲刷等水污染源与施工条件、施工方式及天气等综合多因素有关，在此不作定量计算，该类废水经隔油沉淀池澄清、沉淀处理后回用于场地洒水降尘和进出车辆清洗，不外排</w:t>
            </w:r>
            <w:r>
              <w:rPr>
                <w:rFonts w:ascii="Times New Roman" w:hAnsi="Times New Roman" w:cs="Times New Roman"/>
                <w:sz w:val="24"/>
              </w:rPr>
              <w:t>。</w:t>
            </w:r>
          </w:p>
          <w:p w:rsidR="00F03C6E" w:rsidRDefault="007C687C">
            <w:pPr>
              <w:spacing w:line="360" w:lineRule="auto"/>
              <w:ind w:firstLineChars="200" w:firstLine="482"/>
              <w:rPr>
                <w:rFonts w:ascii="Times New Roman" w:hAnsi="Times New Roman" w:cs="Times New Roman"/>
                <w:b/>
                <w:sz w:val="24"/>
              </w:rPr>
            </w:pPr>
            <w:r>
              <w:rPr>
                <w:rFonts w:ascii="Times New Roman" w:hAnsi="Times New Roman" w:cs="Times New Roman" w:hint="eastAsia"/>
                <w:b/>
                <w:sz w:val="24"/>
              </w:rPr>
              <w:t>（</w:t>
            </w:r>
            <w:r>
              <w:rPr>
                <w:rFonts w:ascii="Times New Roman" w:hAnsi="Times New Roman" w:cs="Times New Roman" w:hint="eastAsia"/>
                <w:b/>
                <w:sz w:val="24"/>
              </w:rPr>
              <w:t>3</w:t>
            </w:r>
            <w:r>
              <w:rPr>
                <w:rFonts w:ascii="Times New Roman" w:hAnsi="Times New Roman" w:cs="Times New Roman" w:hint="eastAsia"/>
                <w:b/>
                <w:sz w:val="24"/>
              </w:rPr>
              <w:t>）雨水地表径流</w:t>
            </w:r>
          </w:p>
          <w:p w:rsidR="00F03C6E" w:rsidRDefault="007C687C">
            <w:pPr>
              <w:spacing w:line="360" w:lineRule="auto"/>
              <w:ind w:firstLineChars="200" w:firstLine="480"/>
              <w:rPr>
                <w:rFonts w:ascii="Times New Roman" w:hAnsi="Times New Roman" w:cs="Times New Roman"/>
                <w:sz w:val="24"/>
              </w:rPr>
            </w:pPr>
            <w:r>
              <w:rPr>
                <w:rFonts w:ascii="Times New Roman" w:eastAsia="宋体" w:hAnsi="Calibri" w:cs="Times New Roman"/>
                <w:sz w:val="24"/>
              </w:rPr>
              <w:t>项目施工过程中，在雨水的冲刷下产生水土流失。在项目建设过程中，由于地基的开挖，不可避免地存在土石方开挖、填筑等，使原来相对稳定的下垫面受到不同程度的扰动，可能新增水土流失。地表径流携带泥土排入周边水体，废水进入水体后会造成水体</w:t>
            </w:r>
            <w:r>
              <w:rPr>
                <w:rFonts w:ascii="Times New Roman" w:eastAsia="宋体" w:hAnsi="Times New Roman" w:cs="Times New Roman"/>
                <w:sz w:val="24"/>
              </w:rPr>
              <w:t>SS</w:t>
            </w:r>
            <w:r>
              <w:rPr>
                <w:rFonts w:ascii="Times New Roman" w:eastAsia="宋体" w:hAnsi="宋体" w:cs="Times New Roman"/>
                <w:sz w:val="24"/>
              </w:rPr>
              <w:t>浓度的增高，对受纳水体水质会产生一定的影响</w:t>
            </w:r>
            <w:r>
              <w:rPr>
                <w:rFonts w:ascii="Times New Roman" w:eastAsia="宋体" w:hAnsi="宋体" w:cs="Times New Roman" w:hint="eastAsia"/>
                <w:sz w:val="24"/>
              </w:rPr>
              <w:t>。</w:t>
            </w:r>
          </w:p>
          <w:p w:rsidR="00F03C6E" w:rsidRDefault="007C687C">
            <w:pPr>
              <w:spacing w:line="360" w:lineRule="auto"/>
              <w:ind w:firstLineChars="200" w:firstLine="482"/>
              <w:rPr>
                <w:rFonts w:ascii="Times New Roman" w:hAnsi="Times New Roman" w:cs="Times New Roman"/>
                <w:b/>
                <w:bCs/>
                <w:sz w:val="24"/>
              </w:rPr>
            </w:pPr>
            <w:r>
              <w:rPr>
                <w:rFonts w:ascii="Times New Roman" w:hAnsi="Times New Roman" w:cs="Times New Roman"/>
                <w:b/>
                <w:bCs/>
                <w:sz w:val="24"/>
              </w:rPr>
              <w:lastRenderedPageBreak/>
              <w:t>2</w:t>
            </w:r>
            <w:r>
              <w:rPr>
                <w:rFonts w:ascii="Times New Roman" w:hAnsi="Times New Roman" w:cs="Times New Roman"/>
                <w:b/>
                <w:bCs/>
                <w:sz w:val="24"/>
              </w:rPr>
              <w:t>、废气</w:t>
            </w:r>
          </w:p>
          <w:p w:rsidR="00F03C6E" w:rsidRDefault="007C687C">
            <w:pPr>
              <w:adjustRightInd w:val="0"/>
              <w:snapToGrid w:val="0"/>
              <w:spacing w:line="360" w:lineRule="auto"/>
              <w:ind w:firstLineChars="200" w:firstLine="482"/>
              <w:rPr>
                <w:rFonts w:ascii="Times New Roman" w:hAnsi="Times New Roman" w:cs="Times New Roman"/>
                <w:b/>
                <w:sz w:val="24"/>
              </w:rPr>
            </w:pPr>
            <w:r>
              <w:rPr>
                <w:rFonts w:ascii="Times New Roman" w:hAnsi="Times New Roman" w:cs="Times New Roman"/>
                <w:b/>
                <w:sz w:val="24"/>
              </w:rPr>
              <w:t>（</w:t>
            </w:r>
            <w:r>
              <w:rPr>
                <w:rFonts w:ascii="Times New Roman" w:hAnsi="Times New Roman" w:cs="Times New Roman"/>
                <w:b/>
                <w:sz w:val="24"/>
              </w:rPr>
              <w:t>1</w:t>
            </w:r>
            <w:r>
              <w:rPr>
                <w:rFonts w:ascii="Times New Roman" w:hAnsi="Times New Roman" w:cs="Times New Roman"/>
                <w:b/>
                <w:sz w:val="24"/>
              </w:rPr>
              <w:t>）施工期扬尘</w:t>
            </w:r>
          </w:p>
          <w:p w:rsidR="00F03C6E" w:rsidRDefault="007C687C">
            <w:pPr>
              <w:adjustRightInd w:val="0"/>
              <w:snapToGrid w:val="0"/>
              <w:spacing w:line="360" w:lineRule="auto"/>
              <w:ind w:firstLineChars="200" w:firstLine="482"/>
              <w:rPr>
                <w:rFonts w:ascii="Times New Roman" w:hAnsi="Times New Roman" w:cs="Times New Roman"/>
                <w:b/>
                <w:sz w:val="24"/>
              </w:rPr>
            </w:pPr>
            <w:r>
              <w:rPr>
                <w:rFonts w:ascii="Times New Roman" w:hAnsi="Times New Roman" w:cs="Times New Roman"/>
                <w:b/>
                <w:sz w:val="24"/>
              </w:rPr>
              <w:fldChar w:fldCharType="begin"/>
            </w:r>
            <w:r>
              <w:rPr>
                <w:rFonts w:ascii="Times New Roman" w:hAnsi="Times New Roman" w:cs="Times New Roman"/>
                <w:b/>
                <w:sz w:val="24"/>
              </w:rPr>
              <w:instrText xml:space="preserve"> = 1 \* GB3 \* MERGEFORMAT </w:instrText>
            </w:r>
            <w:r>
              <w:rPr>
                <w:rFonts w:ascii="Times New Roman" w:hAnsi="Times New Roman" w:cs="Times New Roman"/>
                <w:b/>
                <w:sz w:val="24"/>
              </w:rPr>
              <w:fldChar w:fldCharType="separate"/>
            </w:r>
            <w:r>
              <w:rPr>
                <w:rFonts w:hAnsi="Times New Roman" w:cs="Times New Roman"/>
                <w:b/>
              </w:rPr>
              <w:t>①</w:t>
            </w:r>
            <w:r>
              <w:rPr>
                <w:rFonts w:ascii="Times New Roman" w:hAnsi="Times New Roman" w:cs="Times New Roman"/>
                <w:b/>
                <w:sz w:val="24"/>
              </w:rPr>
              <w:fldChar w:fldCharType="end"/>
            </w:r>
            <w:r>
              <w:rPr>
                <w:rFonts w:ascii="Times New Roman" w:hAnsi="Times New Roman" w:cs="Times New Roman"/>
                <w:b/>
                <w:sz w:val="24"/>
              </w:rPr>
              <w:t>施工期建筑场地扬尘</w:t>
            </w:r>
          </w:p>
          <w:p w:rsidR="00F03C6E" w:rsidRDefault="007C687C">
            <w:pPr>
              <w:adjustRightInd w:val="0"/>
              <w:snapToGrid w:val="0"/>
              <w:spacing w:line="360" w:lineRule="auto"/>
              <w:ind w:firstLineChars="200" w:firstLine="480"/>
              <w:rPr>
                <w:rFonts w:ascii="Times New Roman" w:hAnsi="Times New Roman" w:cs="Times New Roman"/>
                <w:sz w:val="24"/>
              </w:rPr>
            </w:pPr>
            <w:r>
              <w:rPr>
                <w:rFonts w:ascii="Times New Roman" w:hAnsi="Times New Roman" w:cs="Times New Roman"/>
                <w:sz w:val="24"/>
              </w:rPr>
              <w:t>施工期间，扬尘主要由以下因素产生：施工场地内地表的挖掘与重整、土方和建材的运输等；干燥有风的天气，运输车辆在施工场地内和裸露施工面表面行驶；运输车辆带到建设场地周围城市干线上的泥土被过往车辆反复扬起。</w:t>
            </w:r>
            <w:r>
              <w:rPr>
                <w:rFonts w:ascii="Times New Roman" w:hAnsi="Times New Roman" w:cs="Times New Roman" w:hint="eastAsia"/>
                <w:sz w:val="24"/>
              </w:rPr>
              <w:t>在有风情况下，施工场地扬尘能够扩散到场地下风向</w:t>
            </w:r>
            <w:r>
              <w:rPr>
                <w:rFonts w:ascii="Times New Roman" w:hAnsi="Times New Roman" w:cs="Times New Roman" w:hint="eastAsia"/>
                <w:sz w:val="24"/>
              </w:rPr>
              <w:t>150m</w:t>
            </w:r>
            <w:r>
              <w:rPr>
                <w:rFonts w:ascii="Times New Roman" w:hAnsi="Times New Roman" w:cs="Times New Roman" w:hint="eastAsia"/>
                <w:sz w:val="24"/>
              </w:rPr>
              <w:t>远处，而</w:t>
            </w:r>
            <w:proofErr w:type="gramStart"/>
            <w:r>
              <w:rPr>
                <w:rFonts w:ascii="Times New Roman" w:hAnsi="Times New Roman" w:cs="Times New Roman" w:hint="eastAsia"/>
                <w:sz w:val="24"/>
              </w:rPr>
              <w:t>当场地</w:t>
            </w:r>
            <w:proofErr w:type="gramEnd"/>
            <w:r>
              <w:rPr>
                <w:rFonts w:ascii="Times New Roman" w:hAnsi="Times New Roman" w:cs="Times New Roman" w:hint="eastAsia"/>
                <w:sz w:val="24"/>
              </w:rPr>
              <w:t>周围设有围栏时，扩散距离可以缩减</w:t>
            </w:r>
            <w:r>
              <w:rPr>
                <w:rFonts w:ascii="Times New Roman" w:hAnsi="Times New Roman" w:cs="Times New Roman" w:hint="eastAsia"/>
                <w:sz w:val="24"/>
              </w:rPr>
              <w:t>40%</w:t>
            </w:r>
            <w:r>
              <w:rPr>
                <w:rFonts w:ascii="Times New Roman" w:hAnsi="Times New Roman" w:cs="Times New Roman" w:hint="eastAsia"/>
                <w:sz w:val="24"/>
              </w:rPr>
              <w:t>。当风速大于</w:t>
            </w:r>
            <w:r>
              <w:rPr>
                <w:rFonts w:ascii="Times New Roman" w:hAnsi="Times New Roman" w:cs="Times New Roman" w:hint="eastAsia"/>
                <w:sz w:val="24"/>
              </w:rPr>
              <w:t>5m/s</w:t>
            </w:r>
            <w:r>
              <w:rPr>
                <w:rFonts w:ascii="Times New Roman" w:hAnsi="Times New Roman" w:cs="Times New Roman" w:hint="eastAsia"/>
                <w:sz w:val="24"/>
              </w:rPr>
              <w:t>时，场地及部分下风向区域甚至将超过空气质量标准的三级标准，风速逐渐变大，扬尘量及扩散范围也会进一步加大。</w:t>
            </w:r>
          </w:p>
          <w:p w:rsidR="00F03C6E" w:rsidRDefault="007C687C">
            <w:pPr>
              <w:adjustRightInd w:val="0"/>
              <w:snapToGrid w:val="0"/>
              <w:spacing w:line="360" w:lineRule="auto"/>
              <w:ind w:firstLineChars="200" w:firstLine="482"/>
              <w:rPr>
                <w:rFonts w:ascii="Times New Roman" w:hAnsi="Times New Roman" w:cs="Times New Roman"/>
                <w:b/>
                <w:sz w:val="24"/>
              </w:rPr>
            </w:pPr>
            <w:r>
              <w:rPr>
                <w:rFonts w:ascii="Times New Roman" w:hAnsi="Times New Roman" w:cs="Times New Roman"/>
                <w:b/>
                <w:sz w:val="24"/>
              </w:rPr>
              <w:fldChar w:fldCharType="begin"/>
            </w:r>
            <w:r>
              <w:rPr>
                <w:rFonts w:ascii="Times New Roman" w:hAnsi="Times New Roman" w:cs="Times New Roman"/>
                <w:b/>
                <w:sz w:val="24"/>
              </w:rPr>
              <w:instrText xml:space="preserve"> = 2 \* GB3 \* MERGEFORMAT </w:instrText>
            </w:r>
            <w:r>
              <w:rPr>
                <w:rFonts w:ascii="Times New Roman" w:hAnsi="Times New Roman" w:cs="Times New Roman"/>
                <w:b/>
                <w:sz w:val="24"/>
              </w:rPr>
              <w:fldChar w:fldCharType="separate"/>
            </w:r>
            <w:r>
              <w:rPr>
                <w:rFonts w:hAnsi="Times New Roman" w:cs="Times New Roman"/>
                <w:b/>
              </w:rPr>
              <w:t>②</w:t>
            </w:r>
            <w:r>
              <w:rPr>
                <w:rFonts w:ascii="Times New Roman" w:hAnsi="Times New Roman" w:cs="Times New Roman"/>
                <w:b/>
                <w:sz w:val="24"/>
              </w:rPr>
              <w:fldChar w:fldCharType="end"/>
            </w:r>
            <w:r>
              <w:rPr>
                <w:rFonts w:ascii="Times New Roman" w:hAnsi="Times New Roman" w:cs="Times New Roman"/>
                <w:b/>
                <w:sz w:val="24"/>
              </w:rPr>
              <w:t>施工期道路扬尘</w:t>
            </w:r>
          </w:p>
          <w:p w:rsidR="00F03C6E" w:rsidRDefault="007C687C">
            <w:pPr>
              <w:spacing w:line="360" w:lineRule="auto"/>
              <w:ind w:firstLineChars="200" w:firstLine="480"/>
              <w:rPr>
                <w:rFonts w:ascii="Times New Roman" w:hAnsi="Times New Roman" w:cs="Times New Roman"/>
              </w:rPr>
            </w:pPr>
            <w:r>
              <w:rPr>
                <w:rFonts w:ascii="Times New Roman" w:hAnsi="Times New Roman" w:cs="Times New Roman"/>
                <w:sz w:val="24"/>
              </w:rPr>
              <w:t>对于被带到附近公路上的泥土所产生的扬尘量，与路面尘量、汽车车型、车速有关，一般难以估计，但又是一个必须重视的问题，</w:t>
            </w:r>
            <w:proofErr w:type="gramStart"/>
            <w:r>
              <w:rPr>
                <w:rFonts w:ascii="Times New Roman" w:hAnsi="Times New Roman" w:cs="Times New Roman"/>
                <w:sz w:val="24"/>
              </w:rPr>
              <w:t>本评价</w:t>
            </w:r>
            <w:proofErr w:type="gramEnd"/>
            <w:r>
              <w:rPr>
                <w:rFonts w:ascii="Times New Roman" w:hAnsi="Times New Roman" w:cs="Times New Roman"/>
                <w:sz w:val="24"/>
              </w:rPr>
              <w:t>主要进行定性评价</w:t>
            </w:r>
            <w:r>
              <w:rPr>
                <w:rFonts w:ascii="Times New Roman" w:hAnsi="Times New Roman" w:cs="Times New Roman" w:hint="eastAsia"/>
                <w:sz w:val="24"/>
              </w:rPr>
              <w:t>。</w:t>
            </w:r>
          </w:p>
          <w:p w:rsidR="00F03C6E" w:rsidRDefault="007C687C">
            <w:pPr>
              <w:adjustRightInd w:val="0"/>
              <w:snapToGrid w:val="0"/>
              <w:spacing w:line="360" w:lineRule="auto"/>
              <w:ind w:firstLineChars="200" w:firstLine="482"/>
              <w:rPr>
                <w:rFonts w:ascii="Times New Roman" w:hAnsi="Times New Roman" w:cs="Times New Roman"/>
                <w:b/>
                <w:sz w:val="24"/>
              </w:rPr>
            </w:pPr>
            <w:r>
              <w:rPr>
                <w:rFonts w:ascii="Times New Roman" w:hAnsi="Times New Roman" w:cs="Times New Roman"/>
                <w:b/>
                <w:sz w:val="24"/>
              </w:rPr>
              <w:t>（</w:t>
            </w:r>
            <w:r>
              <w:rPr>
                <w:rFonts w:ascii="Times New Roman" w:hAnsi="Times New Roman" w:cs="Times New Roman"/>
                <w:b/>
                <w:sz w:val="24"/>
              </w:rPr>
              <w:t>2</w:t>
            </w:r>
            <w:r>
              <w:rPr>
                <w:rFonts w:ascii="Times New Roman" w:hAnsi="Times New Roman" w:cs="Times New Roman"/>
                <w:b/>
                <w:sz w:val="24"/>
              </w:rPr>
              <w:t>）施工过程的其他废气</w:t>
            </w:r>
          </w:p>
          <w:p w:rsidR="00F03C6E" w:rsidRDefault="007C687C">
            <w:pPr>
              <w:adjustRightInd w:val="0"/>
              <w:snapToGrid w:val="0"/>
              <w:spacing w:line="360" w:lineRule="auto"/>
              <w:ind w:firstLineChars="200" w:firstLine="480"/>
              <w:rPr>
                <w:rFonts w:ascii="Times New Roman" w:hAnsi="Times New Roman" w:cs="Times New Roman"/>
                <w:sz w:val="24"/>
              </w:rPr>
            </w:pPr>
            <w:r>
              <w:rPr>
                <w:rFonts w:ascii="Times New Roman" w:hAnsi="Times New Roman" w:cs="Times New Roman"/>
                <w:sz w:val="24"/>
              </w:rPr>
              <w:t>本项目施工运输车辆及施工过程用到的施工机械如挖掘机、装载机、推土机等，它们以柴油为燃料，都会产生一定量废气，包括</w:t>
            </w:r>
            <w:r>
              <w:rPr>
                <w:rFonts w:ascii="Times New Roman" w:hAnsi="Times New Roman" w:cs="Times New Roman"/>
                <w:sz w:val="24"/>
              </w:rPr>
              <w:t>CO</w:t>
            </w:r>
            <w:r>
              <w:rPr>
                <w:rFonts w:ascii="Times New Roman" w:hAnsi="Times New Roman" w:cs="Times New Roman"/>
                <w:sz w:val="24"/>
              </w:rPr>
              <w:t>、</w:t>
            </w:r>
            <w:r>
              <w:rPr>
                <w:rFonts w:ascii="Times New Roman" w:hAnsi="Times New Roman" w:cs="Times New Roman"/>
                <w:sz w:val="24"/>
              </w:rPr>
              <w:t>THC</w:t>
            </w:r>
            <w:r>
              <w:rPr>
                <w:rFonts w:ascii="Times New Roman" w:hAnsi="Times New Roman" w:cs="Times New Roman"/>
                <w:sz w:val="24"/>
              </w:rPr>
              <w:t>、</w:t>
            </w:r>
            <w:r>
              <w:rPr>
                <w:rFonts w:ascii="Times New Roman" w:hAnsi="Times New Roman" w:cs="Times New Roman"/>
                <w:sz w:val="24"/>
              </w:rPr>
              <w:t>NO</w:t>
            </w:r>
            <w:r>
              <w:rPr>
                <w:rFonts w:ascii="Times New Roman" w:hAnsi="Times New Roman" w:cs="Times New Roman"/>
                <w:sz w:val="24"/>
                <w:vertAlign w:val="subscript"/>
              </w:rPr>
              <w:t>X</w:t>
            </w:r>
            <w:r>
              <w:rPr>
                <w:rFonts w:ascii="Times New Roman" w:hAnsi="Times New Roman" w:cs="Times New Roman"/>
                <w:sz w:val="24"/>
              </w:rPr>
              <w:t>等。</w:t>
            </w:r>
            <w:proofErr w:type="gramStart"/>
            <w:r>
              <w:rPr>
                <w:rFonts w:ascii="Times New Roman" w:hAnsi="Times New Roman" w:cs="Times New Roman"/>
                <w:sz w:val="24"/>
              </w:rPr>
              <w:t>据类似</w:t>
            </w:r>
            <w:proofErr w:type="gramEnd"/>
            <w:r>
              <w:rPr>
                <w:rFonts w:ascii="Times New Roman" w:hAnsi="Times New Roman" w:cs="Times New Roman"/>
                <w:sz w:val="24"/>
              </w:rPr>
              <w:t>工程监测，在距离现场</w:t>
            </w:r>
            <w:r>
              <w:rPr>
                <w:rFonts w:ascii="Times New Roman" w:hAnsi="Times New Roman" w:cs="Times New Roman"/>
                <w:sz w:val="24"/>
              </w:rPr>
              <w:t>50m</w:t>
            </w:r>
            <w:r>
              <w:rPr>
                <w:rFonts w:ascii="Times New Roman" w:hAnsi="Times New Roman" w:cs="Times New Roman"/>
                <w:sz w:val="24"/>
              </w:rPr>
              <w:t>处，一氧化碳、二氧化氮</w:t>
            </w:r>
            <w:r>
              <w:rPr>
                <w:rFonts w:ascii="Times New Roman" w:hAnsi="Times New Roman" w:cs="Times New Roman"/>
                <w:sz w:val="24"/>
              </w:rPr>
              <w:t>1</w:t>
            </w:r>
            <w:r>
              <w:rPr>
                <w:rFonts w:ascii="Times New Roman" w:hAnsi="Times New Roman" w:cs="Times New Roman"/>
                <w:sz w:val="24"/>
              </w:rPr>
              <w:t>小时平均浓度分别为</w:t>
            </w:r>
            <w:r>
              <w:rPr>
                <w:rFonts w:ascii="Times New Roman" w:hAnsi="Times New Roman" w:cs="Times New Roman"/>
                <w:sz w:val="24"/>
              </w:rPr>
              <w:t>0.2mg/m</w:t>
            </w:r>
            <w:r>
              <w:rPr>
                <w:rFonts w:ascii="Times New Roman" w:hAnsi="Times New Roman" w:cs="Times New Roman"/>
                <w:sz w:val="24"/>
                <w:vertAlign w:val="superscript"/>
              </w:rPr>
              <w:t>3</w:t>
            </w:r>
            <w:r>
              <w:rPr>
                <w:rFonts w:ascii="Times New Roman" w:hAnsi="Times New Roman" w:cs="Times New Roman"/>
                <w:sz w:val="24"/>
              </w:rPr>
              <w:t>和</w:t>
            </w:r>
            <w:r>
              <w:rPr>
                <w:rFonts w:ascii="Times New Roman" w:hAnsi="Times New Roman" w:cs="Times New Roman"/>
                <w:sz w:val="24"/>
              </w:rPr>
              <w:t>0.13mg/m</w:t>
            </w:r>
            <w:r>
              <w:rPr>
                <w:rFonts w:ascii="Times New Roman" w:hAnsi="Times New Roman" w:cs="Times New Roman"/>
                <w:sz w:val="24"/>
                <w:vertAlign w:val="superscript"/>
              </w:rPr>
              <w:t>3</w:t>
            </w:r>
            <w:r>
              <w:rPr>
                <w:rFonts w:ascii="Times New Roman" w:hAnsi="Times New Roman" w:cs="Times New Roman"/>
                <w:sz w:val="24"/>
              </w:rPr>
              <w:t>，日平均浓度分别为</w:t>
            </w:r>
            <w:r>
              <w:rPr>
                <w:rFonts w:ascii="Times New Roman" w:hAnsi="Times New Roman" w:cs="Times New Roman"/>
                <w:sz w:val="24"/>
              </w:rPr>
              <w:t>0.13mg/m</w:t>
            </w:r>
            <w:r>
              <w:rPr>
                <w:rFonts w:ascii="Times New Roman" w:hAnsi="Times New Roman" w:cs="Times New Roman"/>
                <w:sz w:val="24"/>
                <w:vertAlign w:val="superscript"/>
              </w:rPr>
              <w:t>3</w:t>
            </w:r>
            <w:r>
              <w:rPr>
                <w:rFonts w:ascii="Times New Roman" w:hAnsi="Times New Roman" w:cs="Times New Roman"/>
                <w:sz w:val="24"/>
              </w:rPr>
              <w:t>和</w:t>
            </w:r>
            <w:r>
              <w:rPr>
                <w:rFonts w:ascii="Times New Roman" w:hAnsi="Times New Roman" w:cs="Times New Roman"/>
                <w:sz w:val="24"/>
              </w:rPr>
              <w:t>0.062mg/m</w:t>
            </w:r>
            <w:r>
              <w:rPr>
                <w:rFonts w:ascii="Times New Roman" w:hAnsi="Times New Roman" w:cs="Times New Roman"/>
                <w:sz w:val="24"/>
                <w:vertAlign w:val="superscript"/>
              </w:rPr>
              <w:t>3</w:t>
            </w:r>
            <w:r>
              <w:rPr>
                <w:rFonts w:ascii="Times New Roman" w:hAnsi="Times New Roman" w:cs="Times New Roman"/>
                <w:sz w:val="24"/>
              </w:rPr>
              <w:t>。</w:t>
            </w:r>
          </w:p>
          <w:p w:rsidR="00F03C6E" w:rsidRDefault="007C687C">
            <w:pPr>
              <w:spacing w:line="360" w:lineRule="auto"/>
              <w:ind w:firstLineChars="200" w:firstLine="482"/>
              <w:rPr>
                <w:rFonts w:ascii="Times New Roman" w:hAnsi="Times New Roman" w:cs="Times New Roman"/>
                <w:b/>
                <w:sz w:val="24"/>
              </w:rPr>
            </w:pPr>
            <w:r>
              <w:rPr>
                <w:rFonts w:ascii="Times New Roman" w:hAnsi="Times New Roman" w:cs="Times New Roman"/>
                <w:b/>
                <w:sz w:val="24"/>
              </w:rPr>
              <w:t>3</w:t>
            </w:r>
            <w:r>
              <w:rPr>
                <w:rFonts w:ascii="Times New Roman" w:hAnsi="Times New Roman" w:cs="Times New Roman"/>
                <w:b/>
                <w:sz w:val="24"/>
              </w:rPr>
              <w:t>、噪声</w:t>
            </w:r>
          </w:p>
          <w:p w:rsidR="00F03C6E" w:rsidRDefault="007C687C">
            <w:pPr>
              <w:spacing w:line="360" w:lineRule="auto"/>
              <w:ind w:firstLineChars="200" w:firstLine="480"/>
              <w:rPr>
                <w:rFonts w:ascii="Times New Roman" w:hAnsi="Times New Roman" w:cs="Times New Roman"/>
                <w:sz w:val="24"/>
              </w:rPr>
            </w:pPr>
            <w:r>
              <w:rPr>
                <w:rFonts w:ascii="Times New Roman" w:hAnsi="Times New Roman" w:cs="Times New Roman"/>
                <w:sz w:val="24"/>
              </w:rPr>
              <w:t>在建设过程中，使用挖土机、推土机、重型运输车辆、打桩机等机械设备；装修过程中使用电锯、冲击钻等设备都会产生噪声。</w:t>
            </w:r>
            <w:r>
              <w:rPr>
                <w:rFonts w:ascii="Times New Roman" w:hAnsi="Times New Roman" w:cs="Times New Roman" w:hint="eastAsia"/>
                <w:sz w:val="24"/>
              </w:rPr>
              <w:t>挖掘</w:t>
            </w:r>
            <w:r>
              <w:rPr>
                <w:rFonts w:ascii="Times New Roman" w:hAnsi="Times New Roman" w:cs="Times New Roman"/>
                <w:sz w:val="24"/>
              </w:rPr>
              <w:t>机、</w:t>
            </w:r>
            <w:r>
              <w:rPr>
                <w:rFonts w:ascii="Times New Roman" w:hAnsi="Times New Roman" w:cs="Times New Roman" w:hint="eastAsia"/>
                <w:sz w:val="24"/>
              </w:rPr>
              <w:t>压土</w:t>
            </w:r>
            <w:r>
              <w:rPr>
                <w:rFonts w:ascii="Times New Roman" w:hAnsi="Times New Roman" w:cs="Times New Roman"/>
                <w:sz w:val="24"/>
              </w:rPr>
              <w:t>机等的发动机以及振捣棒、电锯等设备运行过程中都会产生噪声。打桩机锤击声、机械挖掘土石场、搅拌机的材料撞击声、装卸材料的碰击声等机械噪声。这些噪声级可达到</w:t>
            </w:r>
            <w:r>
              <w:rPr>
                <w:rFonts w:ascii="Times New Roman" w:hAnsi="Times New Roman" w:cs="Times New Roman" w:hint="eastAsia"/>
                <w:sz w:val="24"/>
              </w:rPr>
              <w:t>82</w:t>
            </w:r>
            <w:r>
              <w:rPr>
                <w:rFonts w:ascii="Times New Roman" w:hAnsi="Times New Roman" w:cs="Times New Roman"/>
                <w:sz w:val="24"/>
              </w:rPr>
              <w:t>～</w:t>
            </w:r>
            <w:r>
              <w:rPr>
                <w:rFonts w:ascii="Times New Roman" w:hAnsi="Times New Roman" w:cs="Times New Roman" w:hint="eastAsia"/>
                <w:sz w:val="24"/>
              </w:rPr>
              <w:t>10</w:t>
            </w:r>
            <w:r>
              <w:rPr>
                <w:rFonts w:ascii="Times New Roman" w:hAnsi="Times New Roman" w:cs="Times New Roman"/>
                <w:sz w:val="24"/>
              </w:rPr>
              <w:t>0dB</w:t>
            </w:r>
            <w:r>
              <w:rPr>
                <w:rFonts w:ascii="Times New Roman" w:hAnsi="Times New Roman" w:cs="Times New Roman"/>
                <w:sz w:val="24"/>
              </w:rPr>
              <w:t>（</w:t>
            </w:r>
            <w:r>
              <w:rPr>
                <w:rFonts w:ascii="Times New Roman" w:hAnsi="Times New Roman" w:cs="Times New Roman"/>
                <w:sz w:val="24"/>
              </w:rPr>
              <w:t>A</w:t>
            </w:r>
            <w:r>
              <w:rPr>
                <w:rFonts w:ascii="Times New Roman" w:hAnsi="Times New Roman" w:cs="Times New Roman"/>
                <w:sz w:val="24"/>
              </w:rPr>
              <w:t>）。</w:t>
            </w:r>
          </w:p>
          <w:p w:rsidR="00F03C6E" w:rsidRDefault="007C687C">
            <w:pPr>
              <w:spacing w:line="360" w:lineRule="auto"/>
              <w:ind w:firstLineChars="200" w:firstLine="482"/>
              <w:rPr>
                <w:rFonts w:ascii="Times New Roman" w:hAnsi="Times New Roman" w:cs="Times New Roman"/>
                <w:b/>
                <w:sz w:val="24"/>
              </w:rPr>
            </w:pPr>
            <w:r>
              <w:rPr>
                <w:rFonts w:ascii="Times New Roman" w:hAnsi="Times New Roman" w:cs="Times New Roman"/>
                <w:b/>
                <w:sz w:val="24"/>
              </w:rPr>
              <w:t>4</w:t>
            </w:r>
            <w:r>
              <w:rPr>
                <w:rFonts w:ascii="Times New Roman" w:hAnsi="Times New Roman" w:cs="Times New Roman"/>
                <w:b/>
                <w:sz w:val="24"/>
              </w:rPr>
              <w:t>、固体废物</w:t>
            </w:r>
          </w:p>
          <w:p w:rsidR="00F03C6E" w:rsidRDefault="007C687C" w:rsidP="007C687C">
            <w:pPr>
              <w:snapToGrid w:val="0"/>
              <w:spacing w:line="360" w:lineRule="auto"/>
              <w:ind w:firstLineChars="192" w:firstLine="461"/>
              <w:rPr>
                <w:rFonts w:ascii="Times New Roman" w:hAnsi="Times New Roman" w:cs="Times New Roman"/>
                <w:sz w:val="24"/>
              </w:rPr>
            </w:pPr>
            <w:r>
              <w:rPr>
                <w:rFonts w:ascii="Times New Roman" w:hAnsi="Times New Roman" w:cs="Times New Roman"/>
                <w:sz w:val="24"/>
              </w:rPr>
              <w:t>施工固</w:t>
            </w:r>
            <w:proofErr w:type="gramStart"/>
            <w:r>
              <w:rPr>
                <w:rFonts w:ascii="Times New Roman" w:hAnsi="Times New Roman" w:cs="Times New Roman"/>
                <w:sz w:val="24"/>
              </w:rPr>
              <w:t>废包括</w:t>
            </w:r>
            <w:proofErr w:type="gramEnd"/>
            <w:r>
              <w:rPr>
                <w:rFonts w:ascii="Times New Roman" w:hAnsi="Times New Roman" w:cs="Times New Roman"/>
                <w:sz w:val="24"/>
              </w:rPr>
              <w:t>废弃土石方、建筑垃圾、装修垃圾以及少部分施工人员产生的生活垃圾。项目挖方基本可全部用于场内土地平整，部分表土可用于厂区绿化，本工程建筑废料可作为备用地平整填埋。项目建筑面积</w:t>
            </w:r>
            <w:r>
              <w:rPr>
                <w:rFonts w:ascii="Times New Roman" w:hAnsi="Times New Roman" w:cs="Times New Roman" w:hint="eastAsia"/>
                <w:sz w:val="24"/>
              </w:rPr>
              <w:t>7167.22</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，按每</w:t>
            </w:r>
            <w:r>
              <w:rPr>
                <w:rFonts w:ascii="Times New Roman" w:hAnsi="Times New Roman" w:cs="Times New Roman"/>
                <w:sz w:val="24"/>
              </w:rPr>
              <w:t>100m</w:t>
            </w:r>
            <w:r>
              <w:rPr>
                <w:rFonts w:ascii="Times New Roman" w:hAnsi="Times New Roman" w:cs="Times New Roman"/>
                <w:sz w:val="24"/>
                <w:vertAlign w:val="superscript"/>
              </w:rPr>
              <w:t>2</w:t>
            </w:r>
            <w:r>
              <w:rPr>
                <w:rFonts w:ascii="Times New Roman" w:hAnsi="Times New Roman" w:cs="Times New Roman"/>
                <w:sz w:val="24"/>
              </w:rPr>
              <w:t>建筑面积产生</w:t>
            </w:r>
            <w:r>
              <w:rPr>
                <w:rFonts w:ascii="Times New Roman" w:hAnsi="Times New Roman" w:cs="Times New Roman"/>
                <w:sz w:val="24"/>
              </w:rPr>
              <w:t>1.5 t</w:t>
            </w:r>
            <w:r>
              <w:rPr>
                <w:rFonts w:ascii="Times New Roman" w:hAnsi="Times New Roman" w:cs="Times New Roman"/>
                <w:sz w:val="24"/>
              </w:rPr>
              <w:t>的建筑垃圾计，则将产生建筑垃圾约</w:t>
            </w:r>
            <w:r>
              <w:rPr>
                <w:rFonts w:ascii="Times New Roman" w:hAnsi="Times New Roman" w:cs="Times New Roman" w:hint="eastAsia"/>
                <w:sz w:val="24"/>
              </w:rPr>
              <w:t>107.5</w:t>
            </w:r>
            <w:r>
              <w:rPr>
                <w:rFonts w:ascii="Times New Roman" w:hAnsi="Times New Roman" w:cs="Times New Roman"/>
                <w:sz w:val="24"/>
              </w:rPr>
              <w:t>t</w:t>
            </w:r>
            <w:r>
              <w:rPr>
                <w:rFonts w:ascii="Times New Roman" w:hAnsi="Times New Roman" w:cs="Times New Roman"/>
                <w:sz w:val="24"/>
              </w:rPr>
              <w:t>。施工人员的生活垃圾按</w:t>
            </w:r>
            <w:r>
              <w:rPr>
                <w:rFonts w:ascii="Times New Roman" w:hAnsi="Times New Roman" w:cs="Times New Roman"/>
                <w:sz w:val="24"/>
              </w:rPr>
              <w:t>1</w:t>
            </w:r>
            <w:r>
              <w:rPr>
                <w:rFonts w:ascii="Times New Roman" w:hAnsi="Times New Roman" w:cs="Times New Roman" w:hint="eastAsia"/>
                <w:sz w:val="24"/>
              </w:rPr>
              <w:t>.0</w:t>
            </w:r>
            <w:r>
              <w:rPr>
                <w:rFonts w:ascii="Times New Roman" w:hAnsi="Times New Roman" w:cs="Times New Roman"/>
                <w:sz w:val="24"/>
              </w:rPr>
              <w:t>kg/</w:t>
            </w:r>
            <w:r>
              <w:rPr>
                <w:rFonts w:ascii="Times New Roman" w:hAnsi="Times New Roman" w:cs="Times New Roman"/>
                <w:sz w:val="24"/>
              </w:rPr>
              <w:t>人</w:t>
            </w:r>
            <w:r>
              <w:rPr>
                <w:rFonts w:ascii="Times New Roman" w:hAnsi="Times New Roman" w:cs="Times New Roman"/>
                <w:sz w:val="24"/>
              </w:rPr>
              <w:t>d</w:t>
            </w:r>
            <w:r>
              <w:rPr>
                <w:rFonts w:ascii="Times New Roman" w:hAnsi="Times New Roman" w:cs="Times New Roman"/>
                <w:sz w:val="24"/>
              </w:rPr>
              <w:t>计算，产生量为</w:t>
            </w:r>
            <w:r>
              <w:rPr>
                <w:rFonts w:ascii="Times New Roman" w:hAnsi="Times New Roman" w:cs="Times New Roman" w:hint="eastAsia"/>
                <w:sz w:val="24"/>
              </w:rPr>
              <w:t>0.05</w:t>
            </w:r>
            <w:r>
              <w:rPr>
                <w:rFonts w:ascii="Times New Roman" w:hAnsi="Times New Roman" w:cs="Times New Roman"/>
                <w:sz w:val="24"/>
              </w:rPr>
              <w:t>t/d</w:t>
            </w:r>
            <w:r>
              <w:rPr>
                <w:rFonts w:ascii="Times New Roman" w:hAnsi="Times New Roman" w:cs="Times New Roman" w:hint="eastAsia"/>
                <w:sz w:val="24"/>
              </w:rPr>
              <w:t>，则施工期产生生活垃圾</w:t>
            </w:r>
            <w:r>
              <w:rPr>
                <w:rFonts w:ascii="Times New Roman" w:hAnsi="Times New Roman" w:cs="Times New Roman" w:hint="eastAsia"/>
                <w:sz w:val="24"/>
              </w:rPr>
              <w:t>15.0t</w:t>
            </w:r>
            <w:r>
              <w:rPr>
                <w:rFonts w:ascii="Times New Roman" w:hAnsi="Times New Roman" w:cs="Times New Roman"/>
                <w:sz w:val="24"/>
              </w:rPr>
              <w:t>。</w:t>
            </w:r>
          </w:p>
          <w:p w:rsidR="00F03C6E" w:rsidRDefault="00F03C6E">
            <w:pPr>
              <w:adjustRightInd w:val="0"/>
              <w:snapToGrid w:val="0"/>
              <w:spacing w:line="360" w:lineRule="auto"/>
              <w:ind w:firstLineChars="200" w:firstLine="482"/>
              <w:rPr>
                <w:rFonts w:ascii="Times New Roman" w:hAnsi="Times New Roman" w:cs="Times New Roman"/>
                <w:b/>
                <w:sz w:val="24"/>
              </w:rPr>
            </w:pPr>
          </w:p>
          <w:p w:rsidR="00F03C6E" w:rsidRDefault="00F03C6E">
            <w:pPr>
              <w:adjustRightInd w:val="0"/>
              <w:snapToGrid w:val="0"/>
              <w:spacing w:line="360" w:lineRule="auto"/>
              <w:ind w:firstLineChars="200" w:firstLine="482"/>
              <w:rPr>
                <w:rFonts w:ascii="Times New Roman" w:hAnsi="Times New Roman" w:cs="Times New Roman"/>
                <w:b/>
                <w:sz w:val="24"/>
              </w:rPr>
            </w:pPr>
          </w:p>
          <w:p w:rsidR="00F03C6E" w:rsidRDefault="007C687C">
            <w:pPr>
              <w:adjustRightInd w:val="0"/>
              <w:snapToGrid w:val="0"/>
              <w:spacing w:line="360" w:lineRule="auto"/>
              <w:ind w:firstLineChars="200" w:firstLine="482"/>
              <w:rPr>
                <w:rFonts w:ascii="Times New Roman" w:hAnsi="Times New Roman" w:cs="Times New Roman"/>
                <w:b/>
                <w:sz w:val="24"/>
              </w:rPr>
            </w:pPr>
            <w:r>
              <w:rPr>
                <w:rFonts w:ascii="Times New Roman" w:hAnsi="Times New Roman" w:cs="Times New Roman"/>
                <w:b/>
                <w:sz w:val="24"/>
              </w:rPr>
              <w:lastRenderedPageBreak/>
              <w:t>5</w:t>
            </w:r>
            <w:r>
              <w:rPr>
                <w:rFonts w:ascii="Times New Roman" w:hAnsi="Times New Roman" w:cs="Times New Roman"/>
                <w:b/>
                <w:sz w:val="24"/>
              </w:rPr>
              <w:t>、生态影响</w:t>
            </w:r>
          </w:p>
          <w:p w:rsidR="00F03C6E" w:rsidRDefault="007C687C">
            <w:pPr>
              <w:adjustRightInd w:val="0"/>
              <w:snapToGrid w:val="0"/>
              <w:spacing w:line="360" w:lineRule="auto"/>
              <w:ind w:firstLineChars="200" w:firstLine="482"/>
              <w:rPr>
                <w:rFonts w:asciiTheme="minorEastAsia" w:hAnsiTheme="minorEastAsia" w:cs="Times New Roman"/>
                <w:b/>
                <w:sz w:val="24"/>
              </w:rPr>
            </w:pPr>
            <w:r>
              <w:rPr>
                <w:rFonts w:asciiTheme="minorEastAsia" w:hAnsiTheme="minorEastAsia" w:cs="Times New Roman"/>
                <w:b/>
                <w:sz w:val="24"/>
              </w:rPr>
              <w:t>(1)水土流失</w:t>
            </w:r>
          </w:p>
          <w:p w:rsidR="00F03C6E" w:rsidRDefault="007C687C">
            <w:pPr>
              <w:adjustRightInd w:val="0"/>
              <w:snapToGrid w:val="0"/>
              <w:spacing w:line="360" w:lineRule="auto"/>
              <w:ind w:firstLineChars="200" w:firstLine="480"/>
              <w:rPr>
                <w:rFonts w:ascii="Times New Roman" w:hAnsi="Times New Roman" w:cs="Times New Roman"/>
                <w:sz w:val="24"/>
              </w:rPr>
            </w:pPr>
            <w:r>
              <w:rPr>
                <w:rFonts w:ascii="Times New Roman" w:hAnsi="Times New Roman" w:cs="Times New Roman"/>
                <w:sz w:val="24"/>
              </w:rPr>
              <w:t>项目水土流失主要发生在施工期。</w:t>
            </w:r>
            <w:r>
              <w:rPr>
                <w:rFonts w:ascii="Times New Roman" w:hAnsi="Times New Roman" w:cs="Times New Roman" w:hint="eastAsia"/>
                <w:sz w:val="24"/>
              </w:rPr>
              <w:t>市场</w:t>
            </w:r>
            <w:r>
              <w:rPr>
                <w:rFonts w:ascii="Times New Roman" w:hAnsi="Times New Roman" w:cs="Times New Roman"/>
                <w:sz w:val="24"/>
              </w:rPr>
              <w:t>建设破坏原有相对稳定的地貌，产生一定面积的裸露地面，</w:t>
            </w:r>
            <w:r>
              <w:rPr>
                <w:rFonts w:ascii="Times New Roman" w:hAnsi="Times New Roman" w:cs="Times New Roman" w:hint="eastAsia"/>
                <w:sz w:val="24"/>
              </w:rPr>
              <w:t>施工过程中不可避免的会遇到降雨天气，施工现场的余土堆积比较疏松，在雨水的冲刷下产生水土流失现象，</w:t>
            </w:r>
            <w:r>
              <w:rPr>
                <w:rFonts w:ascii="Times New Roman" w:hAnsi="Times New Roman" w:cs="Times New Roman"/>
                <w:sz w:val="24"/>
              </w:rPr>
              <w:t>诱发或加剧土壤侵蚀危害。</w:t>
            </w:r>
            <w:r>
              <w:rPr>
                <w:rFonts w:ascii="Times New Roman" w:hAnsi="Times New Roman" w:cs="Times New Roman" w:hint="eastAsia"/>
                <w:sz w:val="24"/>
              </w:rPr>
              <w:t>冲刷出来的泥土如不经沉淀处理会堵塞下水道，废水进入水体后会造成水体</w:t>
            </w:r>
            <w:r>
              <w:rPr>
                <w:rFonts w:ascii="Times New Roman" w:hAnsi="Times New Roman" w:cs="Times New Roman" w:hint="eastAsia"/>
                <w:sz w:val="24"/>
              </w:rPr>
              <w:t>SS</w:t>
            </w:r>
            <w:r>
              <w:rPr>
                <w:rFonts w:ascii="Times New Roman" w:hAnsi="Times New Roman" w:cs="Times New Roman" w:hint="eastAsia"/>
                <w:sz w:val="24"/>
              </w:rPr>
              <w:t>浓度增高，对受纳水体产生一定的影响。</w:t>
            </w:r>
            <w:r>
              <w:rPr>
                <w:rFonts w:ascii="Times New Roman" w:hAnsi="Times New Roman" w:cs="Times New Roman"/>
                <w:sz w:val="24"/>
              </w:rPr>
              <w:t>一般而言，施工期土壤侵蚀的影响</w:t>
            </w:r>
            <w:proofErr w:type="gramStart"/>
            <w:r>
              <w:rPr>
                <w:rFonts w:ascii="Times New Roman" w:hAnsi="Times New Roman" w:cs="Times New Roman"/>
                <w:sz w:val="24"/>
              </w:rPr>
              <w:t>待施工</w:t>
            </w:r>
            <w:proofErr w:type="gramEnd"/>
            <w:r>
              <w:rPr>
                <w:rFonts w:ascii="Times New Roman" w:hAnsi="Times New Roman" w:cs="Times New Roman"/>
                <w:sz w:val="24"/>
              </w:rPr>
              <w:t>结束后基本消除；运营期地面硬底化后，不会造成新的土壤侵蚀。</w:t>
            </w:r>
          </w:p>
          <w:p w:rsidR="00F03C6E" w:rsidRDefault="007C687C">
            <w:pPr>
              <w:autoSpaceDE w:val="0"/>
              <w:autoSpaceDN w:val="0"/>
              <w:adjustRightInd w:val="0"/>
              <w:spacing w:line="360" w:lineRule="auto"/>
              <w:ind w:firstLineChars="200" w:firstLine="482"/>
              <w:rPr>
                <w:rFonts w:ascii="Times New Roman" w:hAnsi="Times New Roman" w:cs="Times New Roman"/>
                <w:b/>
                <w:bCs/>
                <w:sz w:val="24"/>
              </w:rPr>
            </w:pPr>
            <w:r>
              <w:rPr>
                <w:rFonts w:ascii="Times New Roman" w:hAnsi="Times New Roman" w:cs="Times New Roman" w:hint="eastAsia"/>
                <w:b/>
                <w:sz w:val="24"/>
              </w:rPr>
              <w:t>（</w:t>
            </w:r>
            <w:r>
              <w:rPr>
                <w:rFonts w:ascii="Times New Roman" w:hAnsi="Times New Roman" w:cs="Times New Roman" w:hint="eastAsia"/>
                <w:b/>
                <w:sz w:val="24"/>
              </w:rPr>
              <w:t>2</w:t>
            </w:r>
            <w:r>
              <w:rPr>
                <w:rFonts w:ascii="Times New Roman" w:hAnsi="Times New Roman" w:cs="Times New Roman" w:hint="eastAsia"/>
                <w:b/>
                <w:sz w:val="24"/>
              </w:rPr>
              <w:t>）</w:t>
            </w:r>
            <w:r>
              <w:rPr>
                <w:rFonts w:ascii="Times New Roman" w:hAnsi="Times New Roman" w:cs="Times New Roman"/>
                <w:b/>
                <w:bCs/>
                <w:sz w:val="24"/>
              </w:rPr>
              <w:t>植被破坏</w:t>
            </w:r>
          </w:p>
          <w:p w:rsidR="00F03C6E" w:rsidRDefault="007C687C">
            <w:pPr>
              <w:spacing w:line="360" w:lineRule="auto"/>
              <w:ind w:firstLineChars="200" w:firstLine="480"/>
              <w:rPr>
                <w:rFonts w:ascii="Times New Roman" w:hAnsi="Times New Roman" w:cs="Times New Roman"/>
              </w:rPr>
            </w:pPr>
            <w:r>
              <w:rPr>
                <w:rFonts w:ascii="Times New Roman" w:hAnsi="Times New Roman" w:cs="Times New Roman"/>
                <w:bCs/>
                <w:sz w:val="24"/>
              </w:rPr>
              <w:t>本项目在原有</w:t>
            </w:r>
            <w:r>
              <w:rPr>
                <w:rFonts w:ascii="Times New Roman" w:hAnsi="Times New Roman" w:cs="Times New Roman" w:hint="eastAsia"/>
                <w:bCs/>
                <w:sz w:val="24"/>
              </w:rPr>
              <w:t>空</w:t>
            </w:r>
            <w:r>
              <w:rPr>
                <w:rFonts w:ascii="Times New Roman" w:hAnsi="Times New Roman" w:cs="Times New Roman"/>
                <w:bCs/>
                <w:sz w:val="24"/>
              </w:rPr>
              <w:t>地上</w:t>
            </w:r>
            <w:r>
              <w:rPr>
                <w:rFonts w:ascii="Times New Roman" w:hAnsi="Times New Roman" w:cs="Times New Roman" w:hint="eastAsia"/>
                <w:bCs/>
                <w:sz w:val="24"/>
              </w:rPr>
              <w:t>进行</w:t>
            </w:r>
            <w:r>
              <w:rPr>
                <w:rFonts w:ascii="Times New Roman" w:hAnsi="Times New Roman" w:cs="Times New Roman"/>
                <w:bCs/>
                <w:sz w:val="24"/>
              </w:rPr>
              <w:t>建设，</w:t>
            </w:r>
            <w:r>
              <w:rPr>
                <w:rFonts w:ascii="Times New Roman" w:hAnsi="Times New Roman" w:cs="Times New Roman" w:hint="eastAsia"/>
                <w:bCs/>
                <w:sz w:val="24"/>
              </w:rPr>
              <w:t>只有少量</w:t>
            </w:r>
            <w:r>
              <w:rPr>
                <w:rFonts w:ascii="Times New Roman" w:hAnsi="Times New Roman" w:cs="Times New Roman"/>
                <w:bCs/>
                <w:sz w:val="24"/>
              </w:rPr>
              <w:t>原有植被，总的来说，工程施工不会使当地的植物种类组成发生变化，也不会造成某一种物种的消失，对当地植被影响较小。</w:t>
            </w:r>
          </w:p>
          <w:p w:rsidR="00F03C6E" w:rsidRDefault="007C687C">
            <w:pPr>
              <w:adjustRightInd w:val="0"/>
              <w:snapToGrid w:val="0"/>
              <w:spacing w:line="360" w:lineRule="auto"/>
              <w:ind w:firstLineChars="200" w:firstLine="482"/>
              <w:rPr>
                <w:rFonts w:ascii="Times New Roman" w:hAnsi="Times New Roman" w:cs="Times New Roman"/>
                <w:b/>
                <w:bCs/>
                <w:sz w:val="24"/>
              </w:rPr>
            </w:pPr>
            <w:r>
              <w:rPr>
                <w:rFonts w:ascii="Times New Roman" w:hAnsi="Times New Roman" w:cs="Times New Roman" w:hint="eastAsia"/>
                <w:b/>
                <w:bCs/>
                <w:sz w:val="24"/>
              </w:rPr>
              <w:t>（</w:t>
            </w:r>
            <w:r>
              <w:rPr>
                <w:rFonts w:ascii="Times New Roman" w:hAnsi="Times New Roman" w:cs="Times New Roman" w:hint="eastAsia"/>
                <w:b/>
                <w:bCs/>
                <w:sz w:val="24"/>
              </w:rPr>
              <w:t>3</w:t>
            </w:r>
            <w:r>
              <w:rPr>
                <w:rFonts w:ascii="Times New Roman" w:hAnsi="Times New Roman" w:cs="Times New Roman" w:hint="eastAsia"/>
                <w:b/>
                <w:bCs/>
                <w:sz w:val="24"/>
              </w:rPr>
              <w:t>）</w:t>
            </w:r>
            <w:r>
              <w:rPr>
                <w:rFonts w:ascii="Times New Roman" w:hAnsi="Times New Roman" w:cs="Times New Roman"/>
                <w:b/>
                <w:bCs/>
                <w:sz w:val="24"/>
              </w:rPr>
              <w:t>土地利用影响分析</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hAnsi="Times New Roman" w:cs="Times New Roman"/>
                <w:sz w:val="24"/>
              </w:rPr>
              <w:t>本项目用地属</w:t>
            </w:r>
            <w:r>
              <w:rPr>
                <w:rFonts w:ascii="Times New Roman" w:hAnsi="Times New Roman" w:cs="Times New Roman" w:hint="eastAsia"/>
                <w:sz w:val="24"/>
              </w:rPr>
              <w:t>政府划拨用地</w:t>
            </w:r>
            <w:r>
              <w:rPr>
                <w:rFonts w:ascii="Times New Roman" w:hAnsi="Times New Roman" w:cs="Times New Roman"/>
                <w:sz w:val="24"/>
              </w:rPr>
              <w:t>，</w:t>
            </w:r>
            <w:r>
              <w:rPr>
                <w:rFonts w:ascii="Times New Roman" w:hAnsi="Times New Roman" w:cs="Times New Roman" w:hint="eastAsia"/>
                <w:sz w:val="24"/>
              </w:rPr>
              <w:t>极少部分</w:t>
            </w:r>
            <w:r>
              <w:rPr>
                <w:rFonts w:ascii="Times New Roman" w:hAnsi="Times New Roman" w:cs="Times New Roman"/>
                <w:sz w:val="24"/>
              </w:rPr>
              <w:t>新拆迁占地。工程用地对当地的影响相对较弱，不会影响到整体的土地利用格局</w:t>
            </w:r>
            <w:r>
              <w:rPr>
                <w:rFonts w:ascii="Times New Roman" w:eastAsia="宋体" w:hAnsi="Times New Roman" w:cs="Times New Roman"/>
                <w:sz w:val="24"/>
                <w:szCs w:val="20"/>
              </w:rPr>
              <w:t>。</w:t>
            </w:r>
          </w:p>
          <w:p w:rsidR="00F03C6E" w:rsidRDefault="007C687C">
            <w:pPr>
              <w:spacing w:line="360" w:lineRule="auto"/>
              <w:ind w:firstLineChars="200" w:firstLine="482"/>
              <w:rPr>
                <w:rFonts w:ascii="Times New Roman" w:hAnsi="Times New Roman" w:cs="Times New Roman"/>
                <w:b/>
                <w:bCs/>
                <w:sz w:val="24"/>
              </w:rPr>
            </w:pPr>
            <w:r>
              <w:rPr>
                <w:rFonts w:ascii="Times New Roman" w:hAnsi="Times New Roman" w:cs="Times New Roman" w:hint="eastAsia"/>
                <w:b/>
                <w:bCs/>
                <w:sz w:val="24"/>
              </w:rPr>
              <w:t>（</w:t>
            </w:r>
            <w:r>
              <w:rPr>
                <w:rFonts w:ascii="Times New Roman" w:hAnsi="Times New Roman" w:cs="Times New Roman" w:hint="eastAsia"/>
                <w:b/>
                <w:bCs/>
                <w:sz w:val="24"/>
              </w:rPr>
              <w:t>4</w:t>
            </w:r>
            <w:r>
              <w:rPr>
                <w:rFonts w:ascii="Times New Roman" w:hAnsi="Times New Roman" w:cs="Times New Roman" w:hint="eastAsia"/>
                <w:b/>
                <w:bCs/>
                <w:sz w:val="24"/>
              </w:rPr>
              <w:t>）生态景观</w:t>
            </w:r>
          </w:p>
          <w:p w:rsidR="00006A02" w:rsidRPr="004B01A7" w:rsidRDefault="007C687C" w:rsidP="004B01A7">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项目在施工过程中对周围生态环境的影响主要是会造成一定程度的水土流失等。水土流失主要由两部分组成：一是因建设项目需要开挖、扰动、破坏地表等造成原地貌水土保持功能降低甚至丧失，导致土壤侵蚀加剧而增加的水土流失量，即直接流失；二是因建筑基础开挖产生的堆渣造成的水土流失量，即间接水土流失。但其影响是暂时的，在施工结束后通过绿化和景观建设，其影响基本消除。项目在建设中必须按规划方案要求进行大面积的绿地建设。在施工期间由于植被</w:t>
            </w:r>
            <w:proofErr w:type="gramStart"/>
            <w:r>
              <w:rPr>
                <w:rFonts w:ascii="Times New Roman" w:eastAsia="宋体" w:hAnsi="Times New Roman" w:cs="Times New Roman" w:hint="eastAsia"/>
                <w:sz w:val="24"/>
                <w:szCs w:val="20"/>
              </w:rPr>
              <w:t>被</w:t>
            </w:r>
            <w:proofErr w:type="gramEnd"/>
            <w:r>
              <w:rPr>
                <w:rFonts w:ascii="Times New Roman" w:eastAsia="宋体" w:hAnsi="Times New Roman" w:cs="Times New Roman" w:hint="eastAsia"/>
                <w:sz w:val="24"/>
                <w:szCs w:val="20"/>
              </w:rPr>
              <w:t>破坏，部分区域将成为缺乏植被的裸地，将破坏原有植被景观的连续性。这一改变对景观会造成不利影响，但随着施工期的结束，景观将得到逐步的恢复和改善。因而本项目必须搞好绿化工作，美化环境，同时降低所造成的生态影响。</w:t>
            </w:r>
          </w:p>
          <w:p w:rsidR="00F03C6E" w:rsidRDefault="007C687C">
            <w:pPr>
              <w:spacing w:line="360" w:lineRule="auto"/>
              <w:rPr>
                <w:rFonts w:ascii="Times New Roman" w:eastAsia="宋体" w:hAnsi="Times New Roman" w:cs="Times New Roman"/>
                <w:b/>
                <w:bCs/>
                <w:sz w:val="24"/>
                <w:szCs w:val="20"/>
              </w:rPr>
            </w:pPr>
            <w:r>
              <w:rPr>
                <w:rFonts w:ascii="Times New Roman" w:eastAsia="宋体" w:hAnsi="Times New Roman" w:cs="Times New Roman"/>
                <w:b/>
                <w:bCs/>
                <w:sz w:val="24"/>
                <w:szCs w:val="20"/>
              </w:rPr>
              <w:t>二、营运</w:t>
            </w:r>
            <w:proofErr w:type="gramStart"/>
            <w:r>
              <w:rPr>
                <w:rFonts w:ascii="Times New Roman" w:eastAsia="宋体" w:hAnsi="Times New Roman" w:cs="Times New Roman"/>
                <w:b/>
                <w:bCs/>
                <w:sz w:val="24"/>
                <w:szCs w:val="20"/>
              </w:rPr>
              <w:t>期污染</w:t>
            </w:r>
            <w:proofErr w:type="gramEnd"/>
            <w:r>
              <w:rPr>
                <w:rFonts w:ascii="Times New Roman" w:eastAsia="宋体" w:hAnsi="Times New Roman" w:cs="Times New Roman"/>
                <w:b/>
                <w:bCs/>
                <w:sz w:val="24"/>
                <w:szCs w:val="20"/>
              </w:rPr>
              <w:t>工序</w:t>
            </w:r>
          </w:p>
          <w:p w:rsidR="00F03C6E" w:rsidRDefault="007C687C" w:rsidP="007C687C">
            <w:pPr>
              <w:spacing w:line="360" w:lineRule="auto"/>
              <w:ind w:firstLineChars="227" w:firstLine="545"/>
              <w:rPr>
                <w:rFonts w:ascii="Times New Roman" w:eastAsia="宋体" w:hAnsi="Times New Roman" w:cs="Times New Roman"/>
                <w:sz w:val="24"/>
                <w:szCs w:val="24"/>
              </w:rPr>
            </w:pPr>
            <w:r>
              <w:rPr>
                <w:rFonts w:ascii="Times New Roman" w:eastAsia="宋体" w:hAnsi="Times New Roman" w:cs="Times New Roman"/>
                <w:sz w:val="24"/>
                <w:szCs w:val="24"/>
              </w:rPr>
              <w:t>根据建设单位提供资料，项目营运期的污染源主要为</w:t>
            </w:r>
            <w:r>
              <w:rPr>
                <w:rFonts w:ascii="Times New Roman" w:eastAsia="宋体" w:hAnsi="Times New Roman" w:cs="Times New Roman" w:hint="eastAsia"/>
                <w:sz w:val="24"/>
                <w:szCs w:val="24"/>
              </w:rPr>
              <w:t>废气、生活污水、生活垃圾、噪声</w:t>
            </w:r>
            <w:r>
              <w:rPr>
                <w:rFonts w:ascii="Times New Roman" w:eastAsia="宋体" w:hAnsi="Times New Roman" w:cs="Times New Roman"/>
                <w:sz w:val="24"/>
                <w:szCs w:val="24"/>
              </w:rPr>
              <w:t>等。</w:t>
            </w:r>
          </w:p>
          <w:p w:rsidR="00F03C6E" w:rsidRDefault="007C687C">
            <w:pPr>
              <w:adjustRightInd w:val="0"/>
              <w:snapToGrid w:val="0"/>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1</w:t>
            </w:r>
            <w:r>
              <w:rPr>
                <w:rFonts w:ascii="Times New Roman" w:eastAsia="宋体" w:hAnsi="Times New Roman" w:cs="Times New Roman"/>
                <w:b/>
                <w:sz w:val="24"/>
                <w:szCs w:val="24"/>
              </w:rPr>
              <w:t>、废水</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建设项目运营期用水主要为家禽宰杀用水、农贸市场地面冲洗用水和蔬果保鲜用水、农贸市场工作人员以及摊户生活用水、绿化用水等。产生的废水主要为家禽宰杀废水、地</w:t>
            </w:r>
            <w:r>
              <w:rPr>
                <w:rFonts w:ascii="Times New Roman" w:eastAsia="宋体" w:hAnsi="Times New Roman" w:cs="Times New Roman" w:hint="eastAsia"/>
                <w:sz w:val="24"/>
                <w:szCs w:val="24"/>
              </w:rPr>
              <w:lastRenderedPageBreak/>
              <w:t>面冲洗废水、水产区废水和生活污水。</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sidR="00880B29">
              <w:rPr>
                <w:rFonts w:ascii="Times New Roman" w:eastAsia="宋体" w:hAnsi="Times New Roman" w:cs="Times New Roman" w:hint="eastAsia"/>
                <w:b/>
                <w:sz w:val="24"/>
                <w:szCs w:val="24"/>
              </w:rPr>
              <w:t>1</w:t>
            </w:r>
            <w:r>
              <w:rPr>
                <w:rFonts w:ascii="Times New Roman" w:eastAsia="宋体" w:hAnsi="Times New Roman" w:cs="Times New Roman" w:hint="eastAsia"/>
                <w:b/>
                <w:sz w:val="24"/>
                <w:szCs w:val="24"/>
              </w:rPr>
              <w:t>）地面冲洗及蔬果保鲜废水</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农贸市场每天营业期间和结束营业后需要对交易区进行地面冲洗，此过程会产生一定量的冲洗废水；蔬果保鲜用水全部挥发，不产生废水。根据对比，此过程用水量约为每平方米每天</w:t>
            </w:r>
            <w:r>
              <w:rPr>
                <w:rFonts w:ascii="Times New Roman" w:eastAsia="宋体" w:hAnsi="Times New Roman" w:cs="Times New Roman" w:hint="eastAsia"/>
                <w:sz w:val="24"/>
                <w:szCs w:val="24"/>
              </w:rPr>
              <w:t>10L</w:t>
            </w:r>
            <w:r>
              <w:rPr>
                <w:rFonts w:ascii="Times New Roman" w:eastAsia="宋体" w:hAnsi="Times New Roman" w:cs="Times New Roman" w:hint="eastAsia"/>
                <w:sz w:val="24"/>
                <w:szCs w:val="24"/>
              </w:rPr>
              <w:t>，面积为</w:t>
            </w:r>
            <w:r>
              <w:rPr>
                <w:rFonts w:ascii="Times New Roman" w:eastAsia="宋体" w:hAnsi="Times New Roman" w:cs="Times New Roman" w:hint="eastAsia"/>
                <w:sz w:val="24"/>
                <w:szCs w:val="24"/>
              </w:rPr>
              <w:t>2200m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，则用水量为</w:t>
            </w:r>
            <w:r>
              <w:rPr>
                <w:rFonts w:ascii="Times New Roman" w:eastAsia="宋体" w:hAnsi="Times New Roman" w:cs="Times New Roman" w:hint="eastAsia"/>
                <w:sz w:val="24"/>
                <w:szCs w:val="24"/>
              </w:rPr>
              <w:t>8030t/a</w:t>
            </w:r>
            <w:r>
              <w:rPr>
                <w:rFonts w:ascii="Times New Roman" w:eastAsia="宋体" w:hAnsi="Times New Roman" w:cs="Times New Roman" w:hint="eastAsia"/>
                <w:sz w:val="24"/>
                <w:szCs w:val="24"/>
              </w:rPr>
              <w:t>，</w:t>
            </w:r>
            <w:proofErr w:type="gramStart"/>
            <w:r>
              <w:rPr>
                <w:rFonts w:ascii="Times New Roman" w:eastAsia="宋体" w:hAnsi="Times New Roman" w:cs="Times New Roman" w:hint="eastAsia"/>
                <w:sz w:val="24"/>
                <w:szCs w:val="24"/>
              </w:rPr>
              <w:t>产污系数</w:t>
            </w:r>
            <w:proofErr w:type="gramEnd"/>
            <w:r>
              <w:rPr>
                <w:rFonts w:ascii="Times New Roman" w:eastAsia="宋体" w:hAnsi="Times New Roman" w:cs="Times New Roman" w:hint="eastAsia"/>
                <w:sz w:val="24"/>
                <w:szCs w:val="24"/>
              </w:rPr>
              <w:t>以</w:t>
            </w:r>
            <w:r>
              <w:rPr>
                <w:rFonts w:ascii="Times New Roman" w:eastAsia="宋体" w:hAnsi="Times New Roman" w:cs="Times New Roman" w:hint="eastAsia"/>
                <w:sz w:val="24"/>
                <w:szCs w:val="24"/>
              </w:rPr>
              <w:t>0.75</w:t>
            </w:r>
            <w:r>
              <w:rPr>
                <w:rFonts w:ascii="Times New Roman" w:eastAsia="宋体" w:hAnsi="Times New Roman" w:cs="Times New Roman" w:hint="eastAsia"/>
                <w:sz w:val="24"/>
                <w:szCs w:val="24"/>
              </w:rPr>
              <w:t>计，则此过程产生废水量为</w:t>
            </w:r>
            <w:r>
              <w:rPr>
                <w:rFonts w:ascii="Times New Roman" w:eastAsia="宋体" w:hAnsi="Times New Roman" w:cs="Times New Roman" w:hint="eastAsia"/>
                <w:sz w:val="24"/>
                <w:szCs w:val="24"/>
              </w:rPr>
              <w:t>6022.5t/a</w:t>
            </w:r>
            <w:r>
              <w:rPr>
                <w:rFonts w:ascii="Times New Roman" w:eastAsia="宋体" w:hAnsi="Times New Roman" w:cs="Times New Roman" w:hint="eastAsia"/>
                <w:sz w:val="24"/>
                <w:szCs w:val="24"/>
              </w:rPr>
              <w:t>。主要污染物为</w:t>
            </w:r>
            <w:r>
              <w:rPr>
                <w:rFonts w:ascii="Times New Roman" w:eastAsia="宋体" w:hAnsi="Times New Roman" w:cs="Times New Roman" w:hint="eastAsia"/>
                <w:sz w:val="24"/>
                <w:szCs w:val="24"/>
              </w:rPr>
              <w:t>COD500mg/L</w:t>
            </w:r>
            <w:r>
              <w:rPr>
                <w:rFonts w:ascii="Times New Roman" w:eastAsia="宋体" w:hAnsi="Times New Roman" w:cs="Times New Roman" w:hint="eastAsia"/>
                <w:sz w:val="24"/>
                <w:szCs w:val="24"/>
              </w:rPr>
              <w:t>、</w:t>
            </w:r>
            <w:r w:rsidR="008F1CB8">
              <w:rPr>
                <w:rFonts w:ascii="Times New Roman" w:eastAsia="宋体" w:hAnsi="Times New Roman" w:cs="Times New Roman" w:hint="eastAsia"/>
                <w:sz w:val="24"/>
                <w:szCs w:val="24"/>
              </w:rPr>
              <w:t>BOD200mg/L</w:t>
            </w:r>
            <w:r w:rsidR="008F1CB8">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SS400mg/L</w:t>
            </w:r>
            <w:r>
              <w:rPr>
                <w:rFonts w:ascii="Times New Roman" w:eastAsia="宋体" w:hAnsi="Times New Roman" w:cs="Times New Roman" w:hint="eastAsia"/>
                <w:sz w:val="24"/>
                <w:szCs w:val="24"/>
              </w:rPr>
              <w:t>、氨氮</w:t>
            </w:r>
            <w:r>
              <w:rPr>
                <w:rFonts w:ascii="Times New Roman" w:eastAsia="宋体" w:hAnsi="Times New Roman" w:cs="Times New Roman" w:hint="eastAsia"/>
                <w:sz w:val="24"/>
                <w:szCs w:val="24"/>
              </w:rPr>
              <w:t>15mg/L</w:t>
            </w:r>
            <w:r>
              <w:rPr>
                <w:rFonts w:ascii="Times New Roman" w:eastAsia="宋体" w:hAnsi="Times New Roman" w:cs="Times New Roman" w:hint="eastAsia"/>
                <w:sz w:val="24"/>
                <w:szCs w:val="24"/>
              </w:rPr>
              <w:t>、总氮</w:t>
            </w:r>
            <w:r>
              <w:rPr>
                <w:rFonts w:ascii="Times New Roman" w:eastAsia="宋体" w:hAnsi="Times New Roman" w:cs="Times New Roman" w:hint="eastAsia"/>
                <w:sz w:val="24"/>
                <w:szCs w:val="24"/>
              </w:rPr>
              <w:t>30mg/L</w:t>
            </w:r>
            <w:r>
              <w:rPr>
                <w:rFonts w:ascii="Times New Roman" w:eastAsia="宋体" w:hAnsi="Times New Roman" w:cs="Times New Roman" w:hint="eastAsia"/>
                <w:sz w:val="24"/>
                <w:szCs w:val="24"/>
              </w:rPr>
              <w:t>。</w:t>
            </w:r>
            <w:r w:rsidR="008304C3">
              <w:rPr>
                <w:rFonts w:ascii="Times New Roman" w:eastAsia="宋体" w:hAnsi="Times New Roman" w:cs="Times New Roman" w:hint="eastAsia"/>
                <w:sz w:val="24"/>
                <w:szCs w:val="24"/>
              </w:rPr>
              <w:t>经调节池、</w:t>
            </w:r>
            <w:r w:rsidR="008304C3">
              <w:rPr>
                <w:rFonts w:ascii="Times New Roman" w:eastAsia="宋体" w:hAnsi="Times New Roman" w:cs="Times New Roman" w:hint="eastAsia"/>
                <w:sz w:val="24"/>
                <w:szCs w:val="24"/>
              </w:rPr>
              <w:t>SBR</w:t>
            </w:r>
            <w:r w:rsidR="008304C3">
              <w:rPr>
                <w:rFonts w:ascii="Times New Roman" w:eastAsia="宋体" w:hAnsi="Times New Roman" w:cs="Times New Roman" w:hint="eastAsia"/>
                <w:sz w:val="24"/>
                <w:szCs w:val="24"/>
              </w:rPr>
              <w:t>工艺处理达大埔县污水处理厂进水标准后排放至污水管网</w:t>
            </w:r>
            <w:r w:rsidR="003A5CF3">
              <w:rPr>
                <w:rFonts w:ascii="Times New Roman" w:eastAsia="宋体" w:hAnsi="Times New Roman" w:cs="Times New Roman" w:hint="eastAsia"/>
                <w:sz w:val="24"/>
                <w:szCs w:val="24"/>
              </w:rPr>
              <w:t>，进入大埔县污水污水厂，尾水排入梅潭河</w:t>
            </w:r>
            <w:r w:rsidR="008304C3">
              <w:rPr>
                <w:rFonts w:ascii="Times New Roman" w:eastAsia="宋体" w:hAnsi="Times New Roman" w:cs="Times New Roman" w:hint="eastAsia"/>
                <w:sz w:val="24"/>
                <w:szCs w:val="24"/>
              </w:rPr>
              <w:t>。</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sidR="00880B29">
              <w:rPr>
                <w:rFonts w:ascii="Times New Roman" w:eastAsia="宋体" w:hAnsi="Times New Roman" w:cs="Times New Roman" w:hint="eastAsia"/>
                <w:b/>
                <w:sz w:val="24"/>
                <w:szCs w:val="24"/>
              </w:rPr>
              <w:t>2</w:t>
            </w:r>
            <w:r>
              <w:rPr>
                <w:rFonts w:ascii="Times New Roman" w:eastAsia="宋体" w:hAnsi="Times New Roman" w:cs="Times New Roman" w:hint="eastAsia"/>
                <w:b/>
                <w:sz w:val="24"/>
                <w:szCs w:val="24"/>
              </w:rPr>
              <w:t>）生活污水</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农贸市场管理人员为</w:t>
            </w:r>
            <w:r>
              <w:rPr>
                <w:rFonts w:ascii="Times New Roman" w:eastAsia="宋体" w:hAnsi="Times New Roman" w:cs="Times New Roman" w:hint="eastAsia"/>
                <w:sz w:val="24"/>
                <w:szCs w:val="24"/>
              </w:rPr>
              <w:t>3</w:t>
            </w:r>
            <w:r>
              <w:rPr>
                <w:rFonts w:ascii="Times New Roman" w:eastAsia="宋体" w:hAnsi="Times New Roman" w:cs="Times New Roman"/>
                <w:sz w:val="24"/>
                <w:szCs w:val="24"/>
              </w:rPr>
              <w:t>0</w:t>
            </w:r>
            <w:r>
              <w:rPr>
                <w:rFonts w:ascii="Times New Roman" w:eastAsia="宋体" w:hAnsi="Times New Roman" w:cs="Times New Roman" w:hint="eastAsia"/>
                <w:sz w:val="24"/>
                <w:szCs w:val="24"/>
              </w:rPr>
              <w:t>人，市场中经营人员</w:t>
            </w:r>
            <w:r>
              <w:rPr>
                <w:rFonts w:ascii="Times New Roman" w:eastAsia="宋体" w:hAnsi="Times New Roman" w:cs="Times New Roman" w:hint="eastAsia"/>
                <w:sz w:val="24"/>
                <w:szCs w:val="24"/>
              </w:rPr>
              <w:t>200</w:t>
            </w:r>
            <w:r>
              <w:rPr>
                <w:rFonts w:ascii="Times New Roman" w:eastAsia="宋体" w:hAnsi="Times New Roman" w:cs="Times New Roman" w:hint="eastAsia"/>
                <w:sz w:val="24"/>
                <w:szCs w:val="24"/>
              </w:rPr>
              <w:t>人，用水量为</w:t>
            </w:r>
            <w:r>
              <w:rPr>
                <w:rFonts w:ascii="Times New Roman" w:eastAsia="宋体" w:hAnsi="Times New Roman" w:cs="Times New Roman" w:hint="eastAsia"/>
                <w:sz w:val="24"/>
                <w:szCs w:val="24"/>
              </w:rPr>
              <w:t>4</w:t>
            </w:r>
            <w:r>
              <w:rPr>
                <w:rFonts w:ascii="Times New Roman" w:eastAsia="宋体" w:hAnsi="Times New Roman" w:cs="Times New Roman"/>
                <w:sz w:val="24"/>
                <w:szCs w:val="24"/>
              </w:rPr>
              <w:t>0L/</w:t>
            </w:r>
            <w:r>
              <w:rPr>
                <w:rFonts w:ascii="Times New Roman" w:eastAsia="宋体" w:hAnsi="Times New Roman" w:cs="Times New Roman" w:hint="eastAsia"/>
                <w:sz w:val="24"/>
                <w:szCs w:val="24"/>
              </w:rPr>
              <w:t>人天，则用水量为</w:t>
            </w:r>
            <w:r>
              <w:rPr>
                <w:rFonts w:ascii="Times New Roman" w:eastAsia="宋体" w:hAnsi="Times New Roman" w:cs="Times New Roman" w:hint="eastAsia"/>
                <w:sz w:val="24"/>
                <w:szCs w:val="24"/>
              </w:rPr>
              <w:t>3358t/a</w:t>
            </w:r>
            <w:r>
              <w:rPr>
                <w:rFonts w:ascii="Times New Roman" w:eastAsia="宋体" w:hAnsi="Times New Roman" w:cs="Times New Roman" w:hint="eastAsia"/>
                <w:sz w:val="24"/>
                <w:szCs w:val="24"/>
              </w:rPr>
              <w:t>；顾客等流动人员生活污水量（主要为厕所用水）按每平方米每天</w:t>
            </w:r>
            <w:r>
              <w:rPr>
                <w:rFonts w:ascii="Times New Roman" w:eastAsia="宋体" w:hAnsi="Times New Roman" w:cs="Times New Roman" w:hint="eastAsia"/>
                <w:sz w:val="24"/>
                <w:szCs w:val="24"/>
              </w:rPr>
              <w:t>5L</w:t>
            </w:r>
            <w:r>
              <w:rPr>
                <w:rFonts w:ascii="Times New Roman" w:eastAsia="宋体" w:hAnsi="Times New Roman" w:cs="Times New Roman" w:hint="eastAsia"/>
                <w:sz w:val="24"/>
                <w:szCs w:val="24"/>
              </w:rPr>
              <w:t>计，交易区与生鲜超市面积为</w:t>
            </w:r>
            <w:r>
              <w:rPr>
                <w:rFonts w:ascii="Times New Roman" w:eastAsia="宋体" w:hAnsi="Times New Roman" w:cs="Times New Roman" w:hint="eastAsia"/>
                <w:sz w:val="24"/>
                <w:szCs w:val="24"/>
              </w:rPr>
              <w:t>2830m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，则这一部分用水量为</w:t>
            </w:r>
            <w:r>
              <w:rPr>
                <w:rFonts w:ascii="Times New Roman" w:eastAsia="宋体" w:hAnsi="Times New Roman" w:cs="Times New Roman" w:hint="eastAsia"/>
                <w:sz w:val="24"/>
                <w:szCs w:val="24"/>
              </w:rPr>
              <w:t>5164.75t/a</w:t>
            </w:r>
            <w:r>
              <w:rPr>
                <w:rFonts w:ascii="Times New Roman" w:eastAsia="宋体" w:hAnsi="Times New Roman" w:cs="Times New Roman" w:hint="eastAsia"/>
                <w:sz w:val="24"/>
                <w:szCs w:val="24"/>
              </w:rPr>
              <w:t>；总生活用水量为</w:t>
            </w:r>
            <w:r>
              <w:rPr>
                <w:rFonts w:ascii="Times New Roman" w:eastAsia="宋体" w:hAnsi="Times New Roman" w:cs="Times New Roman" w:hint="eastAsia"/>
                <w:sz w:val="24"/>
                <w:szCs w:val="24"/>
              </w:rPr>
              <w:t>8522.75t/a</w:t>
            </w:r>
            <w:r>
              <w:rPr>
                <w:rFonts w:ascii="Times New Roman" w:eastAsia="宋体" w:hAnsi="Times New Roman" w:cs="Times New Roman" w:hint="eastAsia"/>
                <w:sz w:val="24"/>
                <w:szCs w:val="24"/>
              </w:rPr>
              <w:t>，</w:t>
            </w:r>
            <w:proofErr w:type="gramStart"/>
            <w:r>
              <w:rPr>
                <w:rFonts w:ascii="Times New Roman" w:eastAsia="宋体" w:hAnsi="Times New Roman" w:cs="Times New Roman" w:hint="eastAsia"/>
                <w:sz w:val="24"/>
                <w:szCs w:val="24"/>
              </w:rPr>
              <w:t>产污系数</w:t>
            </w:r>
            <w:proofErr w:type="gramEnd"/>
            <w:r>
              <w:rPr>
                <w:rFonts w:ascii="Times New Roman" w:eastAsia="宋体" w:hAnsi="Times New Roman" w:cs="Times New Roman" w:hint="eastAsia"/>
                <w:sz w:val="24"/>
                <w:szCs w:val="24"/>
              </w:rPr>
              <w:t>为</w:t>
            </w:r>
            <w:r>
              <w:rPr>
                <w:rFonts w:ascii="Times New Roman" w:eastAsia="宋体" w:hAnsi="Times New Roman" w:cs="Times New Roman" w:hint="eastAsia"/>
                <w:sz w:val="24"/>
                <w:szCs w:val="24"/>
              </w:rPr>
              <w:t xml:space="preserve"> 0.85</w:t>
            </w:r>
            <w:r>
              <w:rPr>
                <w:rFonts w:ascii="Times New Roman" w:eastAsia="宋体" w:hAnsi="Times New Roman" w:cs="Times New Roman" w:hint="eastAsia"/>
                <w:sz w:val="24"/>
                <w:szCs w:val="24"/>
              </w:rPr>
              <w:t>，则生活废水产生量为</w:t>
            </w:r>
            <w:r>
              <w:rPr>
                <w:rFonts w:ascii="Times New Roman" w:eastAsia="宋体" w:hAnsi="Times New Roman" w:cs="Times New Roman" w:hint="eastAsia"/>
                <w:sz w:val="24"/>
                <w:szCs w:val="24"/>
              </w:rPr>
              <w:t>7244.35t/a</w:t>
            </w:r>
            <w:r>
              <w:rPr>
                <w:rFonts w:ascii="Times New Roman" w:eastAsia="宋体" w:hAnsi="Times New Roman" w:cs="Times New Roman" w:hint="eastAsia"/>
                <w:sz w:val="24"/>
                <w:szCs w:val="24"/>
              </w:rPr>
              <w:t>。主要污染物为</w:t>
            </w:r>
            <w:r>
              <w:rPr>
                <w:rFonts w:ascii="Times New Roman" w:eastAsia="宋体" w:hAnsi="Times New Roman" w:cs="Times New Roman" w:hint="eastAsia"/>
                <w:sz w:val="24"/>
                <w:szCs w:val="24"/>
              </w:rPr>
              <w:t>COD400mg/L</w:t>
            </w:r>
            <w:r>
              <w:rPr>
                <w:rFonts w:ascii="Times New Roman" w:eastAsia="宋体" w:hAnsi="Times New Roman" w:cs="Times New Roman" w:hint="eastAsia"/>
                <w:sz w:val="24"/>
                <w:szCs w:val="24"/>
              </w:rPr>
              <w:t>、</w:t>
            </w:r>
            <w:r w:rsidR="008F1CB8">
              <w:rPr>
                <w:rFonts w:ascii="Times New Roman" w:eastAsia="宋体" w:hAnsi="Times New Roman" w:cs="Times New Roman" w:hint="eastAsia"/>
                <w:sz w:val="24"/>
                <w:szCs w:val="24"/>
              </w:rPr>
              <w:t>BOD250mg/L</w:t>
            </w:r>
            <w:r w:rsidR="008F1CB8">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SS200mg/L</w:t>
            </w:r>
            <w:r>
              <w:rPr>
                <w:rFonts w:ascii="Times New Roman" w:eastAsia="宋体" w:hAnsi="Times New Roman" w:cs="Times New Roman" w:hint="eastAsia"/>
                <w:sz w:val="24"/>
                <w:szCs w:val="24"/>
              </w:rPr>
              <w:t>、氨氮</w:t>
            </w:r>
            <w:r>
              <w:rPr>
                <w:rFonts w:ascii="Times New Roman" w:eastAsia="宋体" w:hAnsi="Times New Roman" w:cs="Times New Roman" w:hint="eastAsia"/>
                <w:sz w:val="24"/>
                <w:szCs w:val="24"/>
              </w:rPr>
              <w:t>25mg/L</w:t>
            </w:r>
            <w:r>
              <w:rPr>
                <w:rFonts w:ascii="Times New Roman" w:eastAsia="宋体" w:hAnsi="Times New Roman" w:cs="Times New Roman" w:hint="eastAsia"/>
                <w:sz w:val="24"/>
                <w:szCs w:val="24"/>
              </w:rPr>
              <w:t>、总氮</w:t>
            </w:r>
            <w:r>
              <w:rPr>
                <w:rFonts w:ascii="Times New Roman" w:eastAsia="宋体" w:hAnsi="Times New Roman" w:cs="Times New Roman" w:hint="eastAsia"/>
                <w:sz w:val="24"/>
                <w:szCs w:val="24"/>
              </w:rPr>
              <w:t>35mg/L</w:t>
            </w:r>
            <w:r>
              <w:rPr>
                <w:rFonts w:ascii="Times New Roman" w:eastAsia="宋体" w:hAnsi="Times New Roman" w:cs="Times New Roman" w:hint="eastAsia"/>
                <w:sz w:val="24"/>
                <w:szCs w:val="24"/>
              </w:rPr>
              <w:t>、总磷</w:t>
            </w:r>
            <w:r>
              <w:rPr>
                <w:rFonts w:ascii="Times New Roman" w:eastAsia="宋体" w:hAnsi="Times New Roman" w:cs="Times New Roman" w:hint="eastAsia"/>
                <w:sz w:val="24"/>
                <w:szCs w:val="24"/>
              </w:rPr>
              <w:t>4mg/L</w:t>
            </w:r>
            <w:r>
              <w:rPr>
                <w:rFonts w:ascii="Times New Roman" w:eastAsia="宋体" w:hAnsi="Times New Roman" w:cs="Times New Roman" w:hint="eastAsia"/>
                <w:sz w:val="24"/>
                <w:szCs w:val="24"/>
              </w:rPr>
              <w:t>。</w:t>
            </w:r>
            <w:r w:rsidR="008304C3">
              <w:rPr>
                <w:rFonts w:ascii="Times New Roman" w:eastAsia="宋体" w:hAnsi="Times New Roman" w:cs="Times New Roman" w:hint="eastAsia"/>
                <w:sz w:val="24"/>
                <w:szCs w:val="24"/>
              </w:rPr>
              <w:t>经调节池、</w:t>
            </w:r>
            <w:r w:rsidR="008304C3">
              <w:rPr>
                <w:rFonts w:ascii="Times New Roman" w:eastAsia="宋体" w:hAnsi="Times New Roman" w:cs="Times New Roman" w:hint="eastAsia"/>
                <w:sz w:val="24"/>
                <w:szCs w:val="24"/>
              </w:rPr>
              <w:t>SBR</w:t>
            </w:r>
            <w:r w:rsidR="008304C3">
              <w:rPr>
                <w:rFonts w:ascii="Times New Roman" w:eastAsia="宋体" w:hAnsi="Times New Roman" w:cs="Times New Roman" w:hint="eastAsia"/>
                <w:sz w:val="24"/>
                <w:szCs w:val="24"/>
              </w:rPr>
              <w:t>工艺处理达大埔县污水处理厂进水标准后排放至污水管网</w:t>
            </w:r>
            <w:r w:rsidR="003A5CF3">
              <w:rPr>
                <w:rFonts w:ascii="Times New Roman" w:eastAsia="宋体" w:hAnsi="Times New Roman" w:cs="Times New Roman" w:hint="eastAsia"/>
                <w:sz w:val="24"/>
                <w:szCs w:val="24"/>
              </w:rPr>
              <w:t>，进入大埔县污水污水厂，尾水排入梅潭河</w:t>
            </w:r>
            <w:r w:rsidR="008304C3">
              <w:rPr>
                <w:rFonts w:ascii="Times New Roman" w:eastAsia="宋体" w:hAnsi="Times New Roman" w:cs="Times New Roman" w:hint="eastAsia"/>
                <w:sz w:val="24"/>
                <w:szCs w:val="24"/>
              </w:rPr>
              <w:t>。</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sidR="00880B29">
              <w:rPr>
                <w:rFonts w:ascii="Times New Roman" w:eastAsia="宋体" w:hAnsi="Times New Roman" w:cs="Times New Roman" w:hint="eastAsia"/>
                <w:b/>
                <w:sz w:val="24"/>
                <w:szCs w:val="24"/>
              </w:rPr>
              <w:t>3</w:t>
            </w:r>
            <w:r>
              <w:rPr>
                <w:rFonts w:ascii="Times New Roman" w:eastAsia="宋体" w:hAnsi="Times New Roman" w:cs="Times New Roman" w:hint="eastAsia"/>
                <w:b/>
                <w:sz w:val="24"/>
                <w:szCs w:val="24"/>
              </w:rPr>
              <w:t>）水产区污水</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农贸市场水产区养鱼</w:t>
            </w:r>
            <w:proofErr w:type="gramStart"/>
            <w:r>
              <w:rPr>
                <w:rFonts w:ascii="Times New Roman" w:eastAsia="宋体" w:hAnsi="Times New Roman" w:cs="Times New Roman" w:hint="eastAsia"/>
                <w:sz w:val="24"/>
                <w:szCs w:val="24"/>
              </w:rPr>
              <w:t>用水需</w:t>
            </w:r>
            <w:proofErr w:type="gramEnd"/>
            <w:r>
              <w:rPr>
                <w:rFonts w:ascii="Times New Roman" w:eastAsia="宋体" w:hAnsi="Times New Roman" w:cs="Times New Roman" w:hint="eastAsia"/>
                <w:sz w:val="24"/>
                <w:szCs w:val="24"/>
              </w:rPr>
              <w:t>及时更换，以维持水产区鱼类的寿命，此过程会产生一定量的废水；同时宰杀鱼也产生一定量的废水。根据类比调查，水产区用水量为</w:t>
            </w:r>
            <w:r>
              <w:rPr>
                <w:rFonts w:ascii="Times New Roman" w:eastAsia="宋体" w:hAnsi="Times New Roman" w:cs="Times New Roman" w:hint="eastAsia"/>
                <w:sz w:val="24"/>
                <w:szCs w:val="24"/>
              </w:rPr>
              <w:t>40L</w:t>
            </w:r>
            <w:r>
              <w:rPr>
                <w:rFonts w:ascii="Times New Roman" w:eastAsia="宋体" w:hAnsi="Times New Roman" w:cs="Times New Roman" w:hint="eastAsia"/>
                <w:sz w:val="24"/>
                <w:szCs w:val="24"/>
              </w:rPr>
              <w:t>每平方米每天，面积为</w:t>
            </w:r>
            <w:r>
              <w:rPr>
                <w:rFonts w:ascii="Times New Roman" w:eastAsia="宋体" w:hAnsi="Times New Roman" w:cs="Times New Roman" w:hint="eastAsia"/>
                <w:sz w:val="24"/>
                <w:szCs w:val="24"/>
              </w:rPr>
              <w:t>50m</w:t>
            </w:r>
            <w:r>
              <w:rPr>
                <w:rFonts w:ascii="Times New Roman" w:eastAsia="宋体" w:hAnsi="Times New Roman" w:cs="Times New Roman" w:hint="eastAsia"/>
                <w:sz w:val="24"/>
                <w:szCs w:val="24"/>
                <w:vertAlign w:val="superscript"/>
              </w:rPr>
              <w:t>2</w:t>
            </w:r>
            <w:r>
              <w:rPr>
                <w:rFonts w:ascii="Times New Roman" w:eastAsia="宋体" w:hAnsi="Times New Roman" w:cs="Times New Roman" w:hint="eastAsia"/>
                <w:sz w:val="24"/>
                <w:szCs w:val="24"/>
              </w:rPr>
              <w:t>，则年用水量为</w:t>
            </w:r>
            <w:r>
              <w:rPr>
                <w:rFonts w:ascii="Times New Roman" w:eastAsia="宋体" w:hAnsi="Times New Roman" w:cs="Times New Roman" w:hint="eastAsia"/>
                <w:sz w:val="24"/>
                <w:szCs w:val="24"/>
              </w:rPr>
              <w:t>730t</w:t>
            </w:r>
            <w:r>
              <w:rPr>
                <w:rFonts w:ascii="Times New Roman" w:eastAsia="宋体" w:hAnsi="Times New Roman" w:cs="Times New Roman" w:hint="eastAsia"/>
                <w:sz w:val="24"/>
                <w:szCs w:val="24"/>
              </w:rPr>
              <w:t>，</w:t>
            </w:r>
            <w:proofErr w:type="gramStart"/>
            <w:r>
              <w:rPr>
                <w:rFonts w:ascii="Times New Roman" w:eastAsia="宋体" w:hAnsi="Times New Roman" w:cs="Times New Roman" w:hint="eastAsia"/>
                <w:sz w:val="24"/>
                <w:szCs w:val="24"/>
              </w:rPr>
              <w:t>产污系数</w:t>
            </w:r>
            <w:proofErr w:type="gramEnd"/>
            <w:r>
              <w:rPr>
                <w:rFonts w:ascii="Times New Roman" w:eastAsia="宋体" w:hAnsi="Times New Roman" w:cs="Times New Roman" w:hint="eastAsia"/>
                <w:sz w:val="24"/>
                <w:szCs w:val="24"/>
              </w:rPr>
              <w:t>为</w:t>
            </w:r>
            <w:r>
              <w:rPr>
                <w:rFonts w:ascii="Times New Roman" w:eastAsia="宋体" w:hAnsi="Times New Roman" w:cs="Times New Roman" w:hint="eastAsia"/>
                <w:sz w:val="24"/>
                <w:szCs w:val="24"/>
              </w:rPr>
              <w:t xml:space="preserve"> 0.85</w:t>
            </w:r>
            <w:r>
              <w:rPr>
                <w:rFonts w:ascii="Times New Roman" w:eastAsia="宋体" w:hAnsi="Times New Roman" w:cs="Times New Roman" w:hint="eastAsia"/>
                <w:sz w:val="24"/>
                <w:szCs w:val="24"/>
              </w:rPr>
              <w:t>，则水产区废水的产生量为</w:t>
            </w:r>
            <w:r>
              <w:rPr>
                <w:rFonts w:ascii="Times New Roman" w:eastAsia="宋体" w:hAnsi="Times New Roman" w:cs="Times New Roman" w:hint="eastAsia"/>
                <w:sz w:val="24"/>
                <w:szCs w:val="24"/>
              </w:rPr>
              <w:t>620.5t/a</w:t>
            </w:r>
            <w:r>
              <w:rPr>
                <w:rFonts w:ascii="Times New Roman" w:eastAsia="宋体" w:hAnsi="Times New Roman" w:cs="Times New Roman" w:hint="eastAsia"/>
                <w:sz w:val="24"/>
                <w:szCs w:val="24"/>
              </w:rPr>
              <w:t>，主要污染物为</w:t>
            </w:r>
            <w:r>
              <w:rPr>
                <w:rFonts w:ascii="Times New Roman" w:eastAsia="宋体" w:hAnsi="Times New Roman" w:cs="Times New Roman" w:hint="eastAsia"/>
                <w:sz w:val="24"/>
                <w:szCs w:val="24"/>
              </w:rPr>
              <w:t xml:space="preserve"> COD</w:t>
            </w:r>
            <w:r w:rsidR="007B0A2A">
              <w:rPr>
                <w:rFonts w:ascii="Times New Roman" w:eastAsia="宋体" w:hAnsi="Times New Roman" w:cs="Times New Roman" w:hint="eastAsia"/>
                <w:sz w:val="24"/>
                <w:szCs w:val="24"/>
              </w:rPr>
              <w:t>10</w:t>
            </w:r>
            <w:r>
              <w:rPr>
                <w:rFonts w:ascii="Times New Roman" w:eastAsia="宋体" w:hAnsi="Times New Roman" w:cs="Times New Roman" w:hint="eastAsia"/>
                <w:sz w:val="24"/>
                <w:szCs w:val="24"/>
              </w:rPr>
              <w:t>00mg/L</w:t>
            </w:r>
            <w:r>
              <w:rPr>
                <w:rFonts w:ascii="Times New Roman" w:eastAsia="宋体" w:hAnsi="Times New Roman" w:cs="Times New Roman" w:hint="eastAsia"/>
                <w:sz w:val="24"/>
                <w:szCs w:val="24"/>
              </w:rPr>
              <w:t>、</w:t>
            </w:r>
            <w:r w:rsidR="008F1CB8">
              <w:rPr>
                <w:rFonts w:ascii="Times New Roman" w:eastAsia="宋体" w:hAnsi="Times New Roman" w:cs="Times New Roman" w:hint="eastAsia"/>
                <w:sz w:val="24"/>
                <w:szCs w:val="24"/>
              </w:rPr>
              <w:t>BOD400mg/L</w:t>
            </w:r>
            <w:r w:rsidR="008F1CB8">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SS400mg/L</w:t>
            </w:r>
            <w:r>
              <w:rPr>
                <w:rFonts w:ascii="Times New Roman" w:eastAsia="宋体" w:hAnsi="Times New Roman" w:cs="Times New Roman" w:hint="eastAsia"/>
                <w:sz w:val="24"/>
                <w:szCs w:val="24"/>
              </w:rPr>
              <w:t>、氨氮</w:t>
            </w:r>
            <w:r w:rsidR="00054F12">
              <w:rPr>
                <w:rFonts w:ascii="Times New Roman" w:eastAsia="宋体" w:hAnsi="Times New Roman" w:cs="Times New Roman" w:hint="eastAsia"/>
                <w:sz w:val="24"/>
                <w:szCs w:val="24"/>
              </w:rPr>
              <w:t>50</w:t>
            </w:r>
            <w:r>
              <w:rPr>
                <w:rFonts w:ascii="Times New Roman" w:eastAsia="宋体" w:hAnsi="Times New Roman" w:cs="Times New Roman" w:hint="eastAsia"/>
                <w:sz w:val="24"/>
                <w:szCs w:val="24"/>
              </w:rPr>
              <w:t>mg/L</w:t>
            </w:r>
            <w:r>
              <w:rPr>
                <w:rFonts w:ascii="Times New Roman" w:eastAsia="宋体" w:hAnsi="Times New Roman" w:cs="Times New Roman" w:hint="eastAsia"/>
                <w:sz w:val="24"/>
                <w:szCs w:val="24"/>
              </w:rPr>
              <w:t>、总氮</w:t>
            </w:r>
            <w:r>
              <w:rPr>
                <w:rFonts w:ascii="Times New Roman" w:eastAsia="宋体" w:hAnsi="Times New Roman" w:cs="Times New Roman" w:hint="eastAsia"/>
                <w:sz w:val="24"/>
                <w:szCs w:val="24"/>
              </w:rPr>
              <w:t xml:space="preserve"> </w:t>
            </w:r>
            <w:r w:rsidR="00054F12">
              <w:rPr>
                <w:rFonts w:ascii="Times New Roman" w:eastAsia="宋体" w:hAnsi="Times New Roman" w:cs="Times New Roman" w:hint="eastAsia"/>
                <w:sz w:val="24"/>
                <w:szCs w:val="24"/>
              </w:rPr>
              <w:t>120</w:t>
            </w:r>
            <w:r>
              <w:rPr>
                <w:rFonts w:ascii="Times New Roman" w:eastAsia="宋体" w:hAnsi="Times New Roman" w:cs="Times New Roman" w:hint="eastAsia"/>
                <w:sz w:val="24"/>
                <w:szCs w:val="24"/>
              </w:rPr>
              <w:t>mg/L</w:t>
            </w:r>
            <w:r>
              <w:rPr>
                <w:rFonts w:ascii="Times New Roman" w:eastAsia="宋体" w:hAnsi="Times New Roman" w:cs="Times New Roman" w:hint="eastAsia"/>
                <w:sz w:val="24"/>
                <w:szCs w:val="24"/>
              </w:rPr>
              <w:t>、动植物油</w:t>
            </w:r>
            <w:r>
              <w:rPr>
                <w:rFonts w:ascii="Times New Roman" w:eastAsia="宋体" w:hAnsi="Times New Roman" w:cs="Times New Roman" w:hint="eastAsia"/>
                <w:sz w:val="24"/>
                <w:szCs w:val="24"/>
              </w:rPr>
              <w:t xml:space="preserve"> 100mg/L</w:t>
            </w:r>
            <w:r>
              <w:rPr>
                <w:rFonts w:ascii="Times New Roman" w:eastAsia="宋体" w:hAnsi="Times New Roman" w:cs="Times New Roman" w:hint="eastAsia"/>
                <w:sz w:val="24"/>
                <w:szCs w:val="24"/>
              </w:rPr>
              <w:t>。</w:t>
            </w:r>
            <w:r w:rsidR="008304C3">
              <w:rPr>
                <w:rFonts w:ascii="Times New Roman" w:eastAsia="宋体" w:hAnsi="Times New Roman" w:cs="Times New Roman" w:hint="eastAsia"/>
                <w:sz w:val="24"/>
                <w:szCs w:val="24"/>
              </w:rPr>
              <w:t>经隔油隔渣池、调节池、</w:t>
            </w:r>
            <w:r w:rsidR="008304C3">
              <w:rPr>
                <w:rFonts w:ascii="Times New Roman" w:eastAsia="宋体" w:hAnsi="Times New Roman" w:cs="Times New Roman" w:hint="eastAsia"/>
                <w:sz w:val="24"/>
                <w:szCs w:val="24"/>
              </w:rPr>
              <w:t>SBR</w:t>
            </w:r>
            <w:r w:rsidR="008304C3">
              <w:rPr>
                <w:rFonts w:ascii="Times New Roman" w:eastAsia="宋体" w:hAnsi="Times New Roman" w:cs="Times New Roman" w:hint="eastAsia"/>
                <w:sz w:val="24"/>
                <w:szCs w:val="24"/>
              </w:rPr>
              <w:t>工艺处理达大埔县污水处理厂进水标准后排放至污水管网</w:t>
            </w:r>
            <w:r w:rsidR="003A5CF3">
              <w:rPr>
                <w:rFonts w:ascii="Times New Roman" w:eastAsia="宋体" w:hAnsi="Times New Roman" w:cs="Times New Roman" w:hint="eastAsia"/>
                <w:sz w:val="24"/>
                <w:szCs w:val="24"/>
              </w:rPr>
              <w:t>，进入大埔县污水污水厂，尾水排入梅潭河</w:t>
            </w:r>
            <w:r w:rsidR="008304C3">
              <w:rPr>
                <w:rFonts w:ascii="Times New Roman" w:eastAsia="宋体" w:hAnsi="Times New Roman" w:cs="Times New Roman" w:hint="eastAsia"/>
                <w:sz w:val="24"/>
                <w:szCs w:val="24"/>
              </w:rPr>
              <w:t>。</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sidR="00880B29">
              <w:rPr>
                <w:rFonts w:ascii="Times New Roman" w:eastAsia="宋体" w:hAnsi="Times New Roman" w:cs="Times New Roman" w:hint="eastAsia"/>
                <w:b/>
                <w:sz w:val="24"/>
                <w:szCs w:val="24"/>
              </w:rPr>
              <w:t>4</w:t>
            </w:r>
            <w:r>
              <w:rPr>
                <w:rFonts w:ascii="Times New Roman" w:eastAsia="宋体" w:hAnsi="Times New Roman" w:cs="Times New Roman" w:hint="eastAsia"/>
                <w:b/>
                <w:sz w:val="24"/>
                <w:szCs w:val="24"/>
              </w:rPr>
              <w:t>）绿化污水</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建设项目绿化面积为</w:t>
            </w:r>
            <w:r>
              <w:rPr>
                <w:rFonts w:ascii="Times New Roman" w:eastAsia="宋体" w:hAnsi="Times New Roman" w:cs="Times New Roman" w:hint="eastAsia"/>
                <w:sz w:val="24"/>
                <w:szCs w:val="24"/>
              </w:rPr>
              <w:t>3117.9m</w:t>
            </w:r>
            <w:r>
              <w:rPr>
                <w:rFonts w:ascii="Times New Roman" w:eastAsia="宋体" w:hAnsi="Times New Roman" w:cs="Times New Roman"/>
                <w:sz w:val="24"/>
                <w:szCs w:val="24"/>
                <w:vertAlign w:val="superscript"/>
              </w:rPr>
              <w:t>2</w:t>
            </w:r>
            <w:r>
              <w:rPr>
                <w:rFonts w:ascii="Times New Roman" w:eastAsia="宋体" w:hAnsi="Times New Roman" w:cs="Times New Roman" w:hint="eastAsia"/>
                <w:sz w:val="24"/>
                <w:szCs w:val="24"/>
              </w:rPr>
              <w:t>，绿化用水定额为</w:t>
            </w:r>
            <w:r>
              <w:rPr>
                <w:rFonts w:ascii="Times New Roman" w:eastAsia="宋体" w:hAnsi="Times New Roman" w:cs="Times New Roman" w:hint="eastAsia"/>
                <w:sz w:val="24"/>
                <w:szCs w:val="24"/>
              </w:rPr>
              <w:t>2.0</w:t>
            </w:r>
            <w:r>
              <w:rPr>
                <w:rFonts w:ascii="Times New Roman" w:eastAsia="宋体" w:hAnsi="Times New Roman" w:cs="Times New Roman"/>
                <w:sz w:val="24"/>
                <w:szCs w:val="24"/>
              </w:rPr>
              <w:t>L</w:t>
            </w:r>
            <w:r>
              <w:rPr>
                <w:rFonts w:ascii="Times New Roman" w:eastAsia="宋体" w:hAnsi="Times New Roman" w:cs="Times New Roman" w:hint="eastAsia"/>
                <w:sz w:val="24"/>
                <w:szCs w:val="24"/>
              </w:rPr>
              <w:t>每平方米每天，则绿化用水量为</w:t>
            </w:r>
            <w:r>
              <w:rPr>
                <w:rFonts w:ascii="Times New Roman" w:eastAsia="宋体" w:hAnsi="Times New Roman" w:cs="Times New Roman" w:hint="eastAsia"/>
                <w:sz w:val="24"/>
                <w:szCs w:val="24"/>
              </w:rPr>
              <w:t>2276.0</w:t>
            </w:r>
            <w:r w:rsidR="001525E5">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t/a</w:t>
            </w:r>
            <w:r>
              <w:rPr>
                <w:rFonts w:ascii="Times New Roman" w:eastAsia="宋体" w:hAnsi="Times New Roman" w:cs="Times New Roman" w:hint="eastAsia"/>
                <w:sz w:val="24"/>
                <w:szCs w:val="24"/>
              </w:rPr>
              <w:t>。所用水全部渗入地下，不产生废水。</w:t>
            </w:r>
          </w:p>
          <w:p w:rsidR="00006A02" w:rsidRPr="004B01A7" w:rsidRDefault="007C687C" w:rsidP="004B01A7">
            <w:pPr>
              <w:spacing w:line="360" w:lineRule="auto"/>
              <w:ind w:firstLineChars="200" w:firstLine="480"/>
              <w:rPr>
                <w:rFonts w:ascii="Times New Roman" w:eastAsia="宋体" w:hAnsi="Times New Roman" w:cs="Times New Roman"/>
                <w:sz w:val="24"/>
                <w:szCs w:val="24"/>
              </w:rPr>
            </w:pPr>
            <w:r>
              <w:rPr>
                <w:rFonts w:ascii="Times New Roman" w:hAnsi="Times New Roman" w:cs="Times New Roman" w:hint="eastAsia"/>
                <w:sz w:val="24"/>
              </w:rPr>
              <w:t>各用水水量具体见下表</w:t>
            </w:r>
            <w:r>
              <w:rPr>
                <w:rFonts w:ascii="Times New Roman" w:hAnsi="Times New Roman" w:cs="Times New Roman" w:hint="eastAsia"/>
                <w:sz w:val="24"/>
              </w:rPr>
              <w:t>18</w:t>
            </w:r>
            <w:r>
              <w:rPr>
                <w:rFonts w:ascii="Times New Roman" w:hAnsi="Times New Roman" w:cs="Times New Roman" w:hint="eastAsia"/>
                <w:sz w:val="24"/>
              </w:rPr>
              <w:t>：</w:t>
            </w:r>
          </w:p>
          <w:p w:rsidR="00173DFE" w:rsidRDefault="00173DFE">
            <w:pPr>
              <w:spacing w:line="360" w:lineRule="auto"/>
              <w:ind w:firstLineChars="200" w:firstLine="482"/>
              <w:jc w:val="center"/>
              <w:rPr>
                <w:rFonts w:ascii="Times New Roman" w:hAnsi="Times New Roman" w:cs="Times New Roman"/>
                <w:b/>
                <w:sz w:val="24"/>
              </w:rPr>
            </w:pPr>
          </w:p>
          <w:p w:rsidR="00173DFE" w:rsidRDefault="00173DFE">
            <w:pPr>
              <w:spacing w:line="360" w:lineRule="auto"/>
              <w:ind w:firstLineChars="200" w:firstLine="482"/>
              <w:jc w:val="center"/>
              <w:rPr>
                <w:rFonts w:ascii="Times New Roman" w:hAnsi="Times New Roman" w:cs="Times New Roman"/>
                <w:b/>
                <w:sz w:val="24"/>
              </w:rPr>
            </w:pPr>
          </w:p>
          <w:p w:rsidR="00173DFE" w:rsidRDefault="00173DFE">
            <w:pPr>
              <w:spacing w:line="360" w:lineRule="auto"/>
              <w:ind w:firstLineChars="200" w:firstLine="482"/>
              <w:jc w:val="center"/>
              <w:rPr>
                <w:rFonts w:ascii="Times New Roman" w:hAnsi="Times New Roman" w:cs="Times New Roman"/>
                <w:b/>
                <w:sz w:val="24"/>
              </w:rPr>
            </w:pPr>
          </w:p>
          <w:p w:rsidR="00F03C6E" w:rsidRDefault="007C687C">
            <w:pPr>
              <w:spacing w:line="360" w:lineRule="auto"/>
              <w:ind w:firstLineChars="200" w:firstLine="482"/>
              <w:jc w:val="center"/>
              <w:rPr>
                <w:rFonts w:ascii="Times New Roman" w:hAnsi="Times New Roman" w:cs="Times New Roman"/>
                <w:b/>
                <w:sz w:val="24"/>
                <w:highlight w:val="red"/>
              </w:rPr>
            </w:pPr>
            <w:r>
              <w:rPr>
                <w:rFonts w:ascii="Times New Roman" w:hAnsi="Times New Roman" w:cs="Times New Roman" w:hint="eastAsia"/>
                <w:b/>
                <w:sz w:val="24"/>
              </w:rPr>
              <w:lastRenderedPageBreak/>
              <w:t>表</w:t>
            </w:r>
            <w:r>
              <w:rPr>
                <w:rFonts w:ascii="Times New Roman" w:hAnsi="Times New Roman" w:cs="Times New Roman" w:hint="eastAsia"/>
                <w:b/>
                <w:sz w:val="24"/>
              </w:rPr>
              <w:t xml:space="preserve">18  </w:t>
            </w:r>
            <w:r>
              <w:rPr>
                <w:rFonts w:ascii="Times New Roman" w:hAnsi="Times New Roman" w:cs="Times New Roman" w:hint="eastAsia"/>
                <w:b/>
                <w:sz w:val="24"/>
              </w:rPr>
              <w:t>各类型用水量</w:t>
            </w:r>
          </w:p>
          <w:tbl>
            <w:tblPr>
              <w:tblStyle w:val="afb"/>
              <w:tblW w:w="9282" w:type="dxa"/>
              <w:tblLayout w:type="fixed"/>
              <w:tblLook w:val="04A0" w:firstRow="1" w:lastRow="0" w:firstColumn="1" w:lastColumn="0" w:noHBand="0" w:noVBand="1"/>
            </w:tblPr>
            <w:tblGrid>
              <w:gridCol w:w="846"/>
              <w:gridCol w:w="1134"/>
              <w:gridCol w:w="1701"/>
              <w:gridCol w:w="1417"/>
              <w:gridCol w:w="1418"/>
              <w:gridCol w:w="1276"/>
              <w:gridCol w:w="1490"/>
            </w:tblGrid>
            <w:tr w:rsidR="00F03C6E" w:rsidTr="00173DFE">
              <w:trPr>
                <w:trHeight w:val="325"/>
              </w:trPr>
              <w:tc>
                <w:tcPr>
                  <w:tcW w:w="1980" w:type="dxa"/>
                  <w:gridSpan w:val="2"/>
                  <w:vAlign w:val="center"/>
                </w:tcPr>
                <w:p w:rsidR="00F03C6E" w:rsidRPr="00173DFE" w:rsidRDefault="007C687C" w:rsidP="00173DFE">
                  <w:pPr>
                    <w:jc w:val="center"/>
                    <w:rPr>
                      <w:b/>
                      <w:szCs w:val="21"/>
                    </w:rPr>
                  </w:pPr>
                  <w:r w:rsidRPr="00173DFE">
                    <w:rPr>
                      <w:rFonts w:hint="eastAsia"/>
                      <w:b/>
                      <w:szCs w:val="21"/>
                    </w:rPr>
                    <w:t>项目</w:t>
                  </w:r>
                </w:p>
              </w:tc>
              <w:tc>
                <w:tcPr>
                  <w:tcW w:w="1701" w:type="dxa"/>
                  <w:vAlign w:val="center"/>
                </w:tcPr>
                <w:p w:rsidR="00F03C6E" w:rsidRPr="00173DFE" w:rsidRDefault="007C687C" w:rsidP="00173DFE">
                  <w:pPr>
                    <w:jc w:val="center"/>
                    <w:rPr>
                      <w:b/>
                      <w:szCs w:val="21"/>
                    </w:rPr>
                  </w:pPr>
                  <w:r w:rsidRPr="00173DFE">
                    <w:rPr>
                      <w:rFonts w:hint="eastAsia"/>
                      <w:b/>
                      <w:szCs w:val="21"/>
                    </w:rPr>
                    <w:t>用水量标准</w:t>
                  </w:r>
                </w:p>
              </w:tc>
              <w:tc>
                <w:tcPr>
                  <w:tcW w:w="1417" w:type="dxa"/>
                  <w:vAlign w:val="center"/>
                </w:tcPr>
                <w:p w:rsidR="00F03C6E" w:rsidRPr="00173DFE" w:rsidRDefault="007C687C" w:rsidP="00173DFE">
                  <w:pPr>
                    <w:jc w:val="center"/>
                    <w:rPr>
                      <w:b/>
                      <w:szCs w:val="21"/>
                    </w:rPr>
                  </w:pPr>
                  <w:r w:rsidRPr="00173DFE">
                    <w:rPr>
                      <w:rFonts w:hint="eastAsia"/>
                      <w:b/>
                      <w:szCs w:val="21"/>
                    </w:rPr>
                    <w:t>数量</w:t>
                  </w:r>
                </w:p>
              </w:tc>
              <w:tc>
                <w:tcPr>
                  <w:tcW w:w="1418" w:type="dxa"/>
                  <w:vAlign w:val="center"/>
                </w:tcPr>
                <w:p w:rsidR="00F03C6E" w:rsidRPr="00173DFE" w:rsidRDefault="007C687C" w:rsidP="00173DFE">
                  <w:pPr>
                    <w:jc w:val="center"/>
                    <w:rPr>
                      <w:b/>
                      <w:szCs w:val="21"/>
                    </w:rPr>
                  </w:pPr>
                  <w:r w:rsidRPr="00173DFE">
                    <w:rPr>
                      <w:rFonts w:hint="eastAsia"/>
                      <w:b/>
                      <w:szCs w:val="21"/>
                    </w:rPr>
                    <w:t>用水量</w:t>
                  </w:r>
                  <w:r w:rsidRPr="00173DFE">
                    <w:rPr>
                      <w:b/>
                      <w:szCs w:val="21"/>
                    </w:rPr>
                    <w:t>(t/a)</w:t>
                  </w:r>
                </w:p>
              </w:tc>
              <w:tc>
                <w:tcPr>
                  <w:tcW w:w="1276" w:type="dxa"/>
                  <w:vAlign w:val="center"/>
                </w:tcPr>
                <w:p w:rsidR="00F03C6E" w:rsidRPr="00173DFE" w:rsidRDefault="007C687C" w:rsidP="00173DFE">
                  <w:pPr>
                    <w:jc w:val="center"/>
                    <w:rPr>
                      <w:b/>
                      <w:szCs w:val="21"/>
                    </w:rPr>
                  </w:pPr>
                  <w:proofErr w:type="gramStart"/>
                  <w:r w:rsidRPr="00173DFE">
                    <w:rPr>
                      <w:rFonts w:hint="eastAsia"/>
                      <w:b/>
                      <w:szCs w:val="21"/>
                    </w:rPr>
                    <w:t>产污系数</w:t>
                  </w:r>
                  <w:proofErr w:type="gramEnd"/>
                </w:p>
              </w:tc>
              <w:tc>
                <w:tcPr>
                  <w:tcW w:w="1490" w:type="dxa"/>
                  <w:vAlign w:val="center"/>
                </w:tcPr>
                <w:p w:rsidR="00F03C6E" w:rsidRPr="00173DFE" w:rsidRDefault="007C687C" w:rsidP="00173DFE">
                  <w:pPr>
                    <w:jc w:val="center"/>
                    <w:rPr>
                      <w:b/>
                      <w:szCs w:val="21"/>
                    </w:rPr>
                  </w:pPr>
                  <w:r w:rsidRPr="00173DFE">
                    <w:rPr>
                      <w:rFonts w:hint="eastAsia"/>
                      <w:b/>
                      <w:szCs w:val="21"/>
                    </w:rPr>
                    <w:t>废水量</w:t>
                  </w:r>
                  <w:r w:rsidRPr="00173DFE">
                    <w:rPr>
                      <w:b/>
                      <w:szCs w:val="21"/>
                    </w:rPr>
                    <w:t>（</w:t>
                  </w:r>
                  <w:r w:rsidRPr="00173DFE">
                    <w:rPr>
                      <w:b/>
                      <w:szCs w:val="21"/>
                    </w:rPr>
                    <w:t>t/a</w:t>
                  </w:r>
                  <w:r w:rsidRPr="00173DFE">
                    <w:rPr>
                      <w:b/>
                      <w:szCs w:val="21"/>
                    </w:rPr>
                    <w:t>）</w:t>
                  </w:r>
                </w:p>
              </w:tc>
            </w:tr>
            <w:tr w:rsidR="00F03C6E">
              <w:trPr>
                <w:trHeight w:val="433"/>
              </w:trPr>
              <w:tc>
                <w:tcPr>
                  <w:tcW w:w="846" w:type="dxa"/>
                  <w:vMerge w:val="restart"/>
                  <w:vAlign w:val="center"/>
                </w:tcPr>
                <w:p w:rsidR="00F03C6E" w:rsidRPr="00173DFE" w:rsidRDefault="007C687C" w:rsidP="00173DFE">
                  <w:pPr>
                    <w:jc w:val="center"/>
                    <w:rPr>
                      <w:szCs w:val="21"/>
                    </w:rPr>
                  </w:pPr>
                  <w:r w:rsidRPr="00173DFE">
                    <w:rPr>
                      <w:rFonts w:hint="eastAsia"/>
                      <w:szCs w:val="21"/>
                    </w:rPr>
                    <w:t>生活用水</w:t>
                  </w:r>
                </w:p>
              </w:tc>
              <w:tc>
                <w:tcPr>
                  <w:tcW w:w="1134" w:type="dxa"/>
                  <w:vAlign w:val="center"/>
                </w:tcPr>
                <w:p w:rsidR="00F03C6E" w:rsidRPr="00173DFE" w:rsidRDefault="007C687C" w:rsidP="00173DFE">
                  <w:pPr>
                    <w:jc w:val="center"/>
                    <w:rPr>
                      <w:szCs w:val="21"/>
                    </w:rPr>
                  </w:pPr>
                  <w:r w:rsidRPr="00173DFE">
                    <w:rPr>
                      <w:rFonts w:hint="eastAsia"/>
                      <w:szCs w:val="21"/>
                    </w:rPr>
                    <w:t>固定人员</w:t>
                  </w:r>
                </w:p>
              </w:tc>
              <w:tc>
                <w:tcPr>
                  <w:tcW w:w="1701" w:type="dxa"/>
                  <w:vAlign w:val="center"/>
                </w:tcPr>
                <w:p w:rsidR="00F03C6E" w:rsidRPr="00173DFE" w:rsidRDefault="007C687C" w:rsidP="00173DFE">
                  <w:pPr>
                    <w:jc w:val="center"/>
                    <w:rPr>
                      <w:szCs w:val="21"/>
                    </w:rPr>
                  </w:pPr>
                  <w:r w:rsidRPr="00173DFE">
                    <w:rPr>
                      <w:rFonts w:hint="eastAsia"/>
                      <w:szCs w:val="21"/>
                    </w:rPr>
                    <w:t>40 L/</w:t>
                  </w:r>
                  <w:r w:rsidRPr="00173DFE">
                    <w:rPr>
                      <w:rFonts w:hint="eastAsia"/>
                      <w:szCs w:val="21"/>
                    </w:rPr>
                    <w:t>人</w:t>
                  </w:r>
                  <w:r w:rsidRPr="00173DFE">
                    <w:rPr>
                      <w:szCs w:val="21"/>
                    </w:rPr>
                    <w:t>•</w:t>
                  </w:r>
                  <w:r w:rsidRPr="00173DFE">
                    <w:rPr>
                      <w:rFonts w:hint="eastAsia"/>
                      <w:szCs w:val="21"/>
                    </w:rPr>
                    <w:t>d</w:t>
                  </w:r>
                </w:p>
              </w:tc>
              <w:tc>
                <w:tcPr>
                  <w:tcW w:w="1417" w:type="dxa"/>
                  <w:vAlign w:val="center"/>
                </w:tcPr>
                <w:p w:rsidR="00F03C6E" w:rsidRPr="00173DFE" w:rsidRDefault="007C687C" w:rsidP="00173DFE">
                  <w:pPr>
                    <w:jc w:val="center"/>
                    <w:rPr>
                      <w:szCs w:val="21"/>
                    </w:rPr>
                  </w:pPr>
                  <w:r w:rsidRPr="00173DFE">
                    <w:rPr>
                      <w:rFonts w:hint="eastAsia"/>
                      <w:szCs w:val="21"/>
                    </w:rPr>
                    <w:t>230</w:t>
                  </w:r>
                  <w:r w:rsidRPr="00173DFE">
                    <w:rPr>
                      <w:rFonts w:hint="eastAsia"/>
                      <w:szCs w:val="21"/>
                    </w:rPr>
                    <w:t>人</w:t>
                  </w:r>
                </w:p>
              </w:tc>
              <w:tc>
                <w:tcPr>
                  <w:tcW w:w="1418" w:type="dxa"/>
                  <w:vAlign w:val="center"/>
                </w:tcPr>
                <w:p w:rsidR="00F03C6E" w:rsidRPr="00173DFE" w:rsidRDefault="007C687C" w:rsidP="00173DFE">
                  <w:pPr>
                    <w:jc w:val="center"/>
                    <w:rPr>
                      <w:szCs w:val="21"/>
                    </w:rPr>
                  </w:pPr>
                  <w:r w:rsidRPr="00173DFE">
                    <w:rPr>
                      <w:rFonts w:hint="eastAsia"/>
                      <w:szCs w:val="21"/>
                    </w:rPr>
                    <w:t>3358</w:t>
                  </w:r>
                </w:p>
              </w:tc>
              <w:tc>
                <w:tcPr>
                  <w:tcW w:w="1276" w:type="dxa"/>
                  <w:vMerge w:val="restart"/>
                  <w:vAlign w:val="center"/>
                </w:tcPr>
                <w:p w:rsidR="00F03C6E" w:rsidRPr="00173DFE" w:rsidRDefault="007C687C" w:rsidP="00173DFE">
                  <w:pPr>
                    <w:jc w:val="center"/>
                    <w:rPr>
                      <w:szCs w:val="21"/>
                    </w:rPr>
                  </w:pPr>
                  <w:r w:rsidRPr="00173DFE">
                    <w:rPr>
                      <w:rFonts w:hint="eastAsia"/>
                      <w:szCs w:val="21"/>
                    </w:rPr>
                    <w:t>0.85</w:t>
                  </w:r>
                </w:p>
              </w:tc>
              <w:tc>
                <w:tcPr>
                  <w:tcW w:w="1490" w:type="dxa"/>
                  <w:vMerge w:val="restart"/>
                  <w:vAlign w:val="center"/>
                </w:tcPr>
                <w:p w:rsidR="00F03C6E" w:rsidRPr="00173DFE" w:rsidRDefault="007C687C" w:rsidP="00173DFE">
                  <w:pPr>
                    <w:jc w:val="center"/>
                    <w:rPr>
                      <w:szCs w:val="21"/>
                    </w:rPr>
                  </w:pPr>
                  <w:r w:rsidRPr="00173DFE">
                    <w:rPr>
                      <w:rFonts w:hint="eastAsia"/>
                      <w:szCs w:val="21"/>
                    </w:rPr>
                    <w:t>7244.35</w:t>
                  </w:r>
                </w:p>
              </w:tc>
            </w:tr>
            <w:tr w:rsidR="00F03C6E">
              <w:trPr>
                <w:trHeight w:val="433"/>
              </w:trPr>
              <w:tc>
                <w:tcPr>
                  <w:tcW w:w="846" w:type="dxa"/>
                  <w:vMerge/>
                  <w:vAlign w:val="center"/>
                </w:tcPr>
                <w:p w:rsidR="00F03C6E" w:rsidRPr="00173DFE" w:rsidRDefault="00F03C6E" w:rsidP="00173DFE">
                  <w:pPr>
                    <w:jc w:val="center"/>
                    <w:rPr>
                      <w:szCs w:val="21"/>
                    </w:rPr>
                  </w:pPr>
                </w:p>
              </w:tc>
              <w:tc>
                <w:tcPr>
                  <w:tcW w:w="1134" w:type="dxa"/>
                  <w:vAlign w:val="center"/>
                </w:tcPr>
                <w:p w:rsidR="00F03C6E" w:rsidRPr="00173DFE" w:rsidRDefault="007C687C" w:rsidP="00173DFE">
                  <w:pPr>
                    <w:jc w:val="center"/>
                    <w:rPr>
                      <w:szCs w:val="21"/>
                    </w:rPr>
                  </w:pPr>
                  <w:r w:rsidRPr="00173DFE">
                    <w:rPr>
                      <w:rFonts w:hint="eastAsia"/>
                      <w:szCs w:val="21"/>
                    </w:rPr>
                    <w:t>流动人员</w:t>
                  </w:r>
                </w:p>
              </w:tc>
              <w:tc>
                <w:tcPr>
                  <w:tcW w:w="1701" w:type="dxa"/>
                  <w:vAlign w:val="center"/>
                </w:tcPr>
                <w:p w:rsidR="00F03C6E" w:rsidRPr="00173DFE" w:rsidRDefault="007C687C" w:rsidP="00173DFE">
                  <w:pPr>
                    <w:jc w:val="center"/>
                    <w:rPr>
                      <w:szCs w:val="21"/>
                    </w:rPr>
                  </w:pPr>
                  <w:r w:rsidRPr="00173DFE">
                    <w:rPr>
                      <w:rFonts w:hint="eastAsia"/>
                      <w:szCs w:val="21"/>
                    </w:rPr>
                    <w:t>5 L/m2</w:t>
                  </w:r>
                  <w:r w:rsidRPr="00173DFE">
                    <w:rPr>
                      <w:szCs w:val="21"/>
                    </w:rPr>
                    <w:t>•</w:t>
                  </w:r>
                  <w:r w:rsidRPr="00173DFE">
                    <w:rPr>
                      <w:rFonts w:hint="eastAsia"/>
                      <w:szCs w:val="21"/>
                    </w:rPr>
                    <w:t>d</w:t>
                  </w:r>
                </w:p>
              </w:tc>
              <w:tc>
                <w:tcPr>
                  <w:tcW w:w="1417" w:type="dxa"/>
                  <w:vAlign w:val="center"/>
                </w:tcPr>
                <w:p w:rsidR="00F03C6E" w:rsidRPr="00173DFE" w:rsidRDefault="007C687C" w:rsidP="00173DFE">
                  <w:pPr>
                    <w:jc w:val="center"/>
                    <w:rPr>
                      <w:szCs w:val="21"/>
                    </w:rPr>
                  </w:pPr>
                  <w:r w:rsidRPr="00173DFE">
                    <w:rPr>
                      <w:rFonts w:hint="eastAsia"/>
                      <w:szCs w:val="21"/>
                    </w:rPr>
                    <w:t>2830 m2</w:t>
                  </w:r>
                </w:p>
              </w:tc>
              <w:tc>
                <w:tcPr>
                  <w:tcW w:w="1418" w:type="dxa"/>
                  <w:vAlign w:val="center"/>
                </w:tcPr>
                <w:p w:rsidR="00F03C6E" w:rsidRPr="00173DFE" w:rsidRDefault="007C687C" w:rsidP="00173DFE">
                  <w:pPr>
                    <w:jc w:val="center"/>
                    <w:rPr>
                      <w:szCs w:val="21"/>
                    </w:rPr>
                  </w:pPr>
                  <w:r w:rsidRPr="00173DFE">
                    <w:rPr>
                      <w:rFonts w:hint="eastAsia"/>
                      <w:szCs w:val="21"/>
                    </w:rPr>
                    <w:t>5164.75</w:t>
                  </w:r>
                </w:p>
              </w:tc>
              <w:tc>
                <w:tcPr>
                  <w:tcW w:w="1276" w:type="dxa"/>
                  <w:vMerge/>
                  <w:vAlign w:val="center"/>
                </w:tcPr>
                <w:p w:rsidR="00F03C6E" w:rsidRPr="00173DFE" w:rsidRDefault="00F03C6E" w:rsidP="00173DFE">
                  <w:pPr>
                    <w:jc w:val="center"/>
                    <w:rPr>
                      <w:szCs w:val="21"/>
                    </w:rPr>
                  </w:pPr>
                </w:p>
              </w:tc>
              <w:tc>
                <w:tcPr>
                  <w:tcW w:w="1490" w:type="dxa"/>
                  <w:vMerge/>
                  <w:vAlign w:val="center"/>
                </w:tcPr>
                <w:p w:rsidR="00F03C6E" w:rsidRPr="00173DFE" w:rsidRDefault="00F03C6E" w:rsidP="00173DFE">
                  <w:pPr>
                    <w:jc w:val="center"/>
                    <w:rPr>
                      <w:szCs w:val="21"/>
                    </w:rPr>
                  </w:pPr>
                </w:p>
              </w:tc>
            </w:tr>
            <w:tr w:rsidR="00F03C6E">
              <w:trPr>
                <w:trHeight w:val="420"/>
              </w:trPr>
              <w:tc>
                <w:tcPr>
                  <w:tcW w:w="1980" w:type="dxa"/>
                  <w:gridSpan w:val="2"/>
                  <w:vAlign w:val="center"/>
                </w:tcPr>
                <w:p w:rsidR="00F03C6E" w:rsidRPr="00173DFE" w:rsidRDefault="007C687C" w:rsidP="00173DFE">
                  <w:pPr>
                    <w:jc w:val="center"/>
                    <w:rPr>
                      <w:szCs w:val="21"/>
                    </w:rPr>
                  </w:pPr>
                  <w:r w:rsidRPr="00173DFE">
                    <w:rPr>
                      <w:rFonts w:hint="eastAsia"/>
                      <w:szCs w:val="21"/>
                    </w:rPr>
                    <w:t>蔬果保鲜及场地清洗用水</w:t>
                  </w:r>
                </w:p>
              </w:tc>
              <w:tc>
                <w:tcPr>
                  <w:tcW w:w="1701" w:type="dxa"/>
                  <w:vAlign w:val="center"/>
                </w:tcPr>
                <w:p w:rsidR="00F03C6E" w:rsidRPr="00173DFE" w:rsidRDefault="007C687C" w:rsidP="00173DFE">
                  <w:pPr>
                    <w:jc w:val="center"/>
                    <w:rPr>
                      <w:szCs w:val="21"/>
                    </w:rPr>
                  </w:pPr>
                  <w:r w:rsidRPr="00173DFE">
                    <w:rPr>
                      <w:rFonts w:hint="eastAsia"/>
                      <w:szCs w:val="21"/>
                    </w:rPr>
                    <w:t>10 L/m2</w:t>
                  </w:r>
                  <w:r w:rsidRPr="00173DFE">
                    <w:rPr>
                      <w:szCs w:val="21"/>
                    </w:rPr>
                    <w:t>•</w:t>
                  </w:r>
                  <w:r w:rsidRPr="00173DFE">
                    <w:rPr>
                      <w:rFonts w:hint="eastAsia"/>
                      <w:szCs w:val="21"/>
                    </w:rPr>
                    <w:t>d</w:t>
                  </w:r>
                </w:p>
              </w:tc>
              <w:tc>
                <w:tcPr>
                  <w:tcW w:w="1417" w:type="dxa"/>
                  <w:vAlign w:val="center"/>
                </w:tcPr>
                <w:p w:rsidR="00F03C6E" w:rsidRPr="00173DFE" w:rsidRDefault="007C687C" w:rsidP="00173DFE">
                  <w:pPr>
                    <w:jc w:val="center"/>
                    <w:rPr>
                      <w:szCs w:val="21"/>
                    </w:rPr>
                  </w:pPr>
                  <w:r w:rsidRPr="00173DFE">
                    <w:rPr>
                      <w:rFonts w:hint="eastAsia"/>
                      <w:szCs w:val="21"/>
                    </w:rPr>
                    <w:t>2200m2</w:t>
                  </w:r>
                </w:p>
              </w:tc>
              <w:tc>
                <w:tcPr>
                  <w:tcW w:w="1418" w:type="dxa"/>
                  <w:vAlign w:val="center"/>
                </w:tcPr>
                <w:p w:rsidR="00F03C6E" w:rsidRPr="00173DFE" w:rsidRDefault="007C687C" w:rsidP="00173DFE">
                  <w:pPr>
                    <w:jc w:val="center"/>
                    <w:rPr>
                      <w:szCs w:val="21"/>
                    </w:rPr>
                  </w:pPr>
                  <w:r w:rsidRPr="00173DFE">
                    <w:rPr>
                      <w:rFonts w:hint="eastAsia"/>
                      <w:szCs w:val="21"/>
                    </w:rPr>
                    <w:t>8030</w:t>
                  </w:r>
                </w:p>
              </w:tc>
              <w:tc>
                <w:tcPr>
                  <w:tcW w:w="1276" w:type="dxa"/>
                  <w:vAlign w:val="center"/>
                </w:tcPr>
                <w:p w:rsidR="00F03C6E" w:rsidRPr="00173DFE" w:rsidRDefault="007C687C" w:rsidP="00173DFE">
                  <w:pPr>
                    <w:jc w:val="center"/>
                    <w:rPr>
                      <w:szCs w:val="21"/>
                    </w:rPr>
                  </w:pPr>
                  <w:r w:rsidRPr="00173DFE">
                    <w:rPr>
                      <w:rFonts w:hint="eastAsia"/>
                      <w:szCs w:val="21"/>
                    </w:rPr>
                    <w:t>0.75</w:t>
                  </w:r>
                </w:p>
              </w:tc>
              <w:tc>
                <w:tcPr>
                  <w:tcW w:w="1490" w:type="dxa"/>
                  <w:vAlign w:val="center"/>
                </w:tcPr>
                <w:p w:rsidR="00F03C6E" w:rsidRPr="00173DFE" w:rsidRDefault="007C687C" w:rsidP="00173DFE">
                  <w:pPr>
                    <w:jc w:val="center"/>
                    <w:rPr>
                      <w:szCs w:val="21"/>
                    </w:rPr>
                  </w:pPr>
                  <w:r w:rsidRPr="00173DFE">
                    <w:rPr>
                      <w:rFonts w:hint="eastAsia"/>
                      <w:szCs w:val="21"/>
                    </w:rPr>
                    <w:t>6022.5</w:t>
                  </w:r>
                </w:p>
              </w:tc>
            </w:tr>
            <w:tr w:rsidR="00F03C6E">
              <w:trPr>
                <w:trHeight w:val="408"/>
              </w:trPr>
              <w:tc>
                <w:tcPr>
                  <w:tcW w:w="1980" w:type="dxa"/>
                  <w:gridSpan w:val="2"/>
                  <w:vAlign w:val="center"/>
                </w:tcPr>
                <w:p w:rsidR="00F03C6E" w:rsidRPr="00173DFE" w:rsidRDefault="007C687C" w:rsidP="00173DFE">
                  <w:pPr>
                    <w:jc w:val="center"/>
                    <w:rPr>
                      <w:szCs w:val="21"/>
                    </w:rPr>
                  </w:pPr>
                  <w:r w:rsidRPr="00173DFE">
                    <w:rPr>
                      <w:rFonts w:hint="eastAsia"/>
                      <w:szCs w:val="21"/>
                    </w:rPr>
                    <w:t>水产区用水</w:t>
                  </w:r>
                </w:p>
              </w:tc>
              <w:tc>
                <w:tcPr>
                  <w:tcW w:w="1701" w:type="dxa"/>
                  <w:vAlign w:val="center"/>
                </w:tcPr>
                <w:p w:rsidR="00F03C6E" w:rsidRPr="00173DFE" w:rsidRDefault="007C687C" w:rsidP="00173DFE">
                  <w:pPr>
                    <w:jc w:val="center"/>
                    <w:rPr>
                      <w:szCs w:val="21"/>
                    </w:rPr>
                  </w:pPr>
                  <w:r w:rsidRPr="00173DFE">
                    <w:rPr>
                      <w:rFonts w:hint="eastAsia"/>
                      <w:szCs w:val="21"/>
                    </w:rPr>
                    <w:t>40 L/m2</w:t>
                  </w:r>
                  <w:r w:rsidRPr="00173DFE">
                    <w:rPr>
                      <w:szCs w:val="21"/>
                    </w:rPr>
                    <w:t>•</w:t>
                  </w:r>
                  <w:r w:rsidRPr="00173DFE">
                    <w:rPr>
                      <w:rFonts w:hint="eastAsia"/>
                      <w:szCs w:val="21"/>
                    </w:rPr>
                    <w:t>d</w:t>
                  </w:r>
                </w:p>
              </w:tc>
              <w:tc>
                <w:tcPr>
                  <w:tcW w:w="1417" w:type="dxa"/>
                  <w:vAlign w:val="center"/>
                </w:tcPr>
                <w:p w:rsidR="00F03C6E" w:rsidRPr="00173DFE" w:rsidRDefault="007C687C" w:rsidP="00173DFE">
                  <w:pPr>
                    <w:jc w:val="center"/>
                    <w:rPr>
                      <w:szCs w:val="21"/>
                    </w:rPr>
                  </w:pPr>
                  <w:r w:rsidRPr="00173DFE">
                    <w:rPr>
                      <w:rFonts w:hint="eastAsia"/>
                      <w:szCs w:val="21"/>
                    </w:rPr>
                    <w:t>50 m2</w:t>
                  </w:r>
                </w:p>
              </w:tc>
              <w:tc>
                <w:tcPr>
                  <w:tcW w:w="1418" w:type="dxa"/>
                  <w:vAlign w:val="center"/>
                </w:tcPr>
                <w:p w:rsidR="00F03C6E" w:rsidRPr="00173DFE" w:rsidRDefault="007C687C" w:rsidP="00173DFE">
                  <w:pPr>
                    <w:jc w:val="center"/>
                    <w:rPr>
                      <w:szCs w:val="21"/>
                    </w:rPr>
                  </w:pPr>
                  <w:r w:rsidRPr="00173DFE">
                    <w:rPr>
                      <w:rFonts w:hint="eastAsia"/>
                      <w:szCs w:val="21"/>
                    </w:rPr>
                    <w:t>730</w:t>
                  </w:r>
                </w:p>
              </w:tc>
              <w:tc>
                <w:tcPr>
                  <w:tcW w:w="1276" w:type="dxa"/>
                  <w:vAlign w:val="center"/>
                </w:tcPr>
                <w:p w:rsidR="00F03C6E" w:rsidRPr="00173DFE" w:rsidRDefault="007C687C" w:rsidP="00173DFE">
                  <w:pPr>
                    <w:jc w:val="center"/>
                    <w:rPr>
                      <w:szCs w:val="21"/>
                    </w:rPr>
                  </w:pPr>
                  <w:r w:rsidRPr="00173DFE">
                    <w:rPr>
                      <w:rFonts w:hint="eastAsia"/>
                      <w:szCs w:val="21"/>
                    </w:rPr>
                    <w:t>0.85</w:t>
                  </w:r>
                </w:p>
              </w:tc>
              <w:tc>
                <w:tcPr>
                  <w:tcW w:w="1490" w:type="dxa"/>
                  <w:vAlign w:val="center"/>
                </w:tcPr>
                <w:p w:rsidR="00F03C6E" w:rsidRPr="00173DFE" w:rsidRDefault="007C687C" w:rsidP="00173DFE">
                  <w:pPr>
                    <w:jc w:val="center"/>
                    <w:rPr>
                      <w:szCs w:val="21"/>
                    </w:rPr>
                  </w:pPr>
                  <w:r w:rsidRPr="00173DFE">
                    <w:rPr>
                      <w:rFonts w:hint="eastAsia"/>
                      <w:szCs w:val="21"/>
                    </w:rPr>
                    <w:t>620.5</w:t>
                  </w:r>
                </w:p>
              </w:tc>
            </w:tr>
            <w:tr w:rsidR="00F03C6E">
              <w:trPr>
                <w:trHeight w:val="420"/>
              </w:trPr>
              <w:tc>
                <w:tcPr>
                  <w:tcW w:w="1980" w:type="dxa"/>
                  <w:gridSpan w:val="2"/>
                  <w:vAlign w:val="center"/>
                </w:tcPr>
                <w:p w:rsidR="00F03C6E" w:rsidRPr="00173DFE" w:rsidRDefault="007C687C" w:rsidP="00173DFE">
                  <w:pPr>
                    <w:jc w:val="center"/>
                    <w:rPr>
                      <w:szCs w:val="21"/>
                    </w:rPr>
                  </w:pPr>
                  <w:r w:rsidRPr="00173DFE">
                    <w:rPr>
                      <w:rFonts w:hint="eastAsia"/>
                      <w:szCs w:val="21"/>
                    </w:rPr>
                    <w:t>绿化用水</w:t>
                  </w:r>
                </w:p>
              </w:tc>
              <w:tc>
                <w:tcPr>
                  <w:tcW w:w="1701" w:type="dxa"/>
                  <w:vAlign w:val="center"/>
                </w:tcPr>
                <w:p w:rsidR="00F03C6E" w:rsidRPr="00173DFE" w:rsidRDefault="007C687C" w:rsidP="00173DFE">
                  <w:pPr>
                    <w:jc w:val="center"/>
                    <w:rPr>
                      <w:szCs w:val="21"/>
                    </w:rPr>
                  </w:pPr>
                  <w:r w:rsidRPr="00173DFE">
                    <w:rPr>
                      <w:rFonts w:hint="eastAsia"/>
                      <w:szCs w:val="21"/>
                    </w:rPr>
                    <w:t>2 L/m2</w:t>
                  </w:r>
                  <w:r w:rsidRPr="00173DFE">
                    <w:rPr>
                      <w:szCs w:val="21"/>
                    </w:rPr>
                    <w:t>•</w:t>
                  </w:r>
                  <w:r w:rsidRPr="00173DFE">
                    <w:rPr>
                      <w:rFonts w:hint="eastAsia"/>
                      <w:szCs w:val="21"/>
                    </w:rPr>
                    <w:t>d</w:t>
                  </w:r>
                </w:p>
              </w:tc>
              <w:tc>
                <w:tcPr>
                  <w:tcW w:w="1417" w:type="dxa"/>
                  <w:vAlign w:val="center"/>
                </w:tcPr>
                <w:p w:rsidR="00F03C6E" w:rsidRPr="00173DFE" w:rsidRDefault="007C687C" w:rsidP="00173DFE">
                  <w:pPr>
                    <w:jc w:val="center"/>
                    <w:rPr>
                      <w:szCs w:val="21"/>
                    </w:rPr>
                  </w:pPr>
                  <w:r w:rsidRPr="00173DFE">
                    <w:rPr>
                      <w:rFonts w:hint="eastAsia"/>
                      <w:szCs w:val="21"/>
                    </w:rPr>
                    <w:t>3117.9 m2</w:t>
                  </w:r>
                </w:p>
              </w:tc>
              <w:tc>
                <w:tcPr>
                  <w:tcW w:w="1418" w:type="dxa"/>
                  <w:vAlign w:val="center"/>
                </w:tcPr>
                <w:p w:rsidR="00F03C6E" w:rsidRPr="00173DFE" w:rsidRDefault="007C687C" w:rsidP="00173DFE">
                  <w:pPr>
                    <w:jc w:val="center"/>
                    <w:rPr>
                      <w:szCs w:val="21"/>
                    </w:rPr>
                  </w:pPr>
                  <w:r w:rsidRPr="00173DFE">
                    <w:rPr>
                      <w:rFonts w:hint="eastAsia"/>
                      <w:szCs w:val="21"/>
                    </w:rPr>
                    <w:t>2276.0</w:t>
                  </w:r>
                  <w:r w:rsidR="00CD50C0" w:rsidRPr="00173DFE">
                    <w:rPr>
                      <w:rFonts w:hint="eastAsia"/>
                      <w:szCs w:val="21"/>
                    </w:rPr>
                    <w:t>7</w:t>
                  </w:r>
                </w:p>
              </w:tc>
              <w:tc>
                <w:tcPr>
                  <w:tcW w:w="1276" w:type="dxa"/>
                  <w:vAlign w:val="center"/>
                </w:tcPr>
                <w:p w:rsidR="00F03C6E" w:rsidRPr="00173DFE" w:rsidRDefault="007C687C" w:rsidP="00173DFE">
                  <w:pPr>
                    <w:jc w:val="center"/>
                    <w:rPr>
                      <w:szCs w:val="21"/>
                    </w:rPr>
                  </w:pPr>
                  <w:r w:rsidRPr="00173DFE">
                    <w:rPr>
                      <w:rFonts w:hint="eastAsia"/>
                      <w:szCs w:val="21"/>
                    </w:rPr>
                    <w:t>--</w:t>
                  </w:r>
                </w:p>
              </w:tc>
              <w:tc>
                <w:tcPr>
                  <w:tcW w:w="1490" w:type="dxa"/>
                  <w:vAlign w:val="center"/>
                </w:tcPr>
                <w:p w:rsidR="00F03C6E" w:rsidRPr="00173DFE" w:rsidRDefault="007C687C" w:rsidP="00173DFE">
                  <w:pPr>
                    <w:jc w:val="center"/>
                    <w:rPr>
                      <w:szCs w:val="21"/>
                    </w:rPr>
                  </w:pPr>
                  <w:r w:rsidRPr="00173DFE">
                    <w:rPr>
                      <w:rFonts w:hint="eastAsia"/>
                      <w:szCs w:val="21"/>
                    </w:rPr>
                    <w:t>0</w:t>
                  </w:r>
                </w:p>
              </w:tc>
            </w:tr>
            <w:tr w:rsidR="00F03C6E">
              <w:trPr>
                <w:trHeight w:val="352"/>
              </w:trPr>
              <w:tc>
                <w:tcPr>
                  <w:tcW w:w="5098" w:type="dxa"/>
                  <w:gridSpan w:val="4"/>
                  <w:vAlign w:val="center"/>
                </w:tcPr>
                <w:p w:rsidR="00F03C6E" w:rsidRPr="00173DFE" w:rsidRDefault="007C687C" w:rsidP="00173DFE">
                  <w:pPr>
                    <w:jc w:val="center"/>
                    <w:rPr>
                      <w:szCs w:val="21"/>
                    </w:rPr>
                  </w:pPr>
                  <w:r w:rsidRPr="00173DFE">
                    <w:rPr>
                      <w:rFonts w:hint="eastAsia"/>
                      <w:szCs w:val="21"/>
                    </w:rPr>
                    <w:t>合计</w:t>
                  </w:r>
                </w:p>
              </w:tc>
              <w:tc>
                <w:tcPr>
                  <w:tcW w:w="1418" w:type="dxa"/>
                  <w:vAlign w:val="center"/>
                </w:tcPr>
                <w:p w:rsidR="00F03C6E" w:rsidRPr="00173DFE" w:rsidRDefault="007C687C" w:rsidP="00173DFE">
                  <w:pPr>
                    <w:jc w:val="center"/>
                    <w:rPr>
                      <w:szCs w:val="21"/>
                    </w:rPr>
                  </w:pPr>
                  <w:r w:rsidRPr="00173DFE">
                    <w:rPr>
                      <w:rFonts w:hint="eastAsia"/>
                      <w:szCs w:val="21"/>
                    </w:rPr>
                    <w:t>19</w:t>
                  </w:r>
                  <w:r w:rsidR="00006A02" w:rsidRPr="00173DFE">
                    <w:rPr>
                      <w:rFonts w:hint="eastAsia"/>
                      <w:szCs w:val="21"/>
                    </w:rPr>
                    <w:t>558.82</w:t>
                  </w:r>
                </w:p>
              </w:tc>
              <w:tc>
                <w:tcPr>
                  <w:tcW w:w="1276" w:type="dxa"/>
                  <w:vAlign w:val="center"/>
                </w:tcPr>
                <w:p w:rsidR="00F03C6E" w:rsidRPr="00173DFE" w:rsidRDefault="007C687C" w:rsidP="00173DFE">
                  <w:pPr>
                    <w:jc w:val="center"/>
                    <w:rPr>
                      <w:szCs w:val="21"/>
                    </w:rPr>
                  </w:pPr>
                  <w:r w:rsidRPr="00173DFE">
                    <w:rPr>
                      <w:rFonts w:hint="eastAsia"/>
                      <w:szCs w:val="21"/>
                    </w:rPr>
                    <w:t>--</w:t>
                  </w:r>
                </w:p>
              </w:tc>
              <w:tc>
                <w:tcPr>
                  <w:tcW w:w="1490" w:type="dxa"/>
                  <w:vAlign w:val="center"/>
                </w:tcPr>
                <w:p w:rsidR="00F03C6E" w:rsidRPr="00173DFE" w:rsidRDefault="007C687C" w:rsidP="00173DFE">
                  <w:pPr>
                    <w:jc w:val="center"/>
                    <w:rPr>
                      <w:szCs w:val="21"/>
                    </w:rPr>
                  </w:pPr>
                  <w:r w:rsidRPr="00173DFE">
                    <w:rPr>
                      <w:rFonts w:hint="eastAsia"/>
                      <w:szCs w:val="21"/>
                    </w:rPr>
                    <w:t>1</w:t>
                  </w:r>
                  <w:r w:rsidR="002047CE" w:rsidRPr="00173DFE">
                    <w:rPr>
                      <w:rFonts w:hint="eastAsia"/>
                      <w:szCs w:val="21"/>
                    </w:rPr>
                    <w:t>3887.35</w:t>
                  </w:r>
                </w:p>
              </w:tc>
            </w:tr>
          </w:tbl>
          <w:p w:rsidR="00F03C6E" w:rsidRDefault="007C687C" w:rsidP="00173DFE">
            <w:pPr>
              <w:spacing w:line="360" w:lineRule="auto"/>
              <w:ind w:firstLineChars="196" w:firstLine="47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6</w:t>
            </w:r>
            <w:r>
              <w:rPr>
                <w:rFonts w:ascii="Times New Roman" w:eastAsia="宋体" w:hAnsi="Times New Roman" w:cs="Times New Roman" w:hint="eastAsia"/>
                <w:b/>
                <w:sz w:val="24"/>
                <w:szCs w:val="24"/>
              </w:rPr>
              <w:t>）小结</w:t>
            </w:r>
          </w:p>
          <w:p w:rsidR="00F03C6E" w:rsidRDefault="007C687C">
            <w:pPr>
              <w:spacing w:line="360" w:lineRule="auto"/>
              <w:ind w:firstLineChars="226" w:firstLine="542"/>
              <w:rPr>
                <w:rFonts w:ascii="Times New Roman" w:eastAsia="宋体" w:hAnsi="Times New Roman" w:cs="Times New Roman"/>
                <w:sz w:val="24"/>
                <w:szCs w:val="24"/>
              </w:rPr>
            </w:pPr>
            <w:r>
              <w:rPr>
                <w:rFonts w:ascii="Times New Roman" w:eastAsia="宋体" w:hAnsi="Times New Roman" w:cs="Times New Roman" w:hint="eastAsia"/>
                <w:sz w:val="24"/>
                <w:szCs w:val="24"/>
              </w:rPr>
              <w:t>综上分析，本项目总用水量为</w:t>
            </w:r>
            <w:r>
              <w:rPr>
                <w:rFonts w:ascii="Times New Roman" w:eastAsia="宋体" w:hAnsi="Times New Roman" w:cs="Times New Roman" w:hint="eastAsia"/>
                <w:sz w:val="24"/>
                <w:szCs w:val="24"/>
              </w:rPr>
              <w:t>1</w:t>
            </w:r>
            <w:r w:rsidR="002047CE">
              <w:rPr>
                <w:rFonts w:ascii="Times New Roman" w:eastAsia="宋体" w:hAnsi="Times New Roman" w:cs="Times New Roman" w:hint="eastAsia"/>
                <w:sz w:val="24"/>
                <w:szCs w:val="24"/>
              </w:rPr>
              <w:t>9558.82</w:t>
            </w:r>
            <w:r>
              <w:rPr>
                <w:rFonts w:ascii="Times New Roman" w:eastAsia="宋体" w:hAnsi="Times New Roman" w:cs="Times New Roman" w:hint="eastAsia"/>
                <w:sz w:val="24"/>
                <w:szCs w:val="24"/>
              </w:rPr>
              <w:t>t/a</w:t>
            </w:r>
            <w:r>
              <w:rPr>
                <w:rFonts w:ascii="Times New Roman" w:eastAsia="宋体" w:hAnsi="Times New Roman" w:cs="Times New Roman" w:hint="eastAsia"/>
                <w:sz w:val="24"/>
                <w:szCs w:val="24"/>
              </w:rPr>
              <w:t>，其中生活用水</w:t>
            </w:r>
            <w:r>
              <w:rPr>
                <w:rFonts w:ascii="Times New Roman" w:eastAsia="宋体" w:hAnsi="Times New Roman" w:cs="Times New Roman" w:hint="eastAsia"/>
                <w:sz w:val="24"/>
                <w:szCs w:val="24"/>
              </w:rPr>
              <w:t>8522.75t/a</w:t>
            </w:r>
            <w:r>
              <w:rPr>
                <w:rFonts w:ascii="Times New Roman" w:eastAsia="宋体" w:hAnsi="Times New Roman" w:cs="Times New Roman" w:hint="eastAsia"/>
                <w:sz w:val="24"/>
                <w:szCs w:val="24"/>
              </w:rPr>
              <w:t>，水产区用水</w:t>
            </w:r>
            <w:r>
              <w:rPr>
                <w:rFonts w:ascii="Times New Roman" w:eastAsia="宋体" w:hAnsi="Times New Roman" w:cs="Times New Roman" w:hint="eastAsia"/>
                <w:sz w:val="24"/>
                <w:szCs w:val="24"/>
              </w:rPr>
              <w:t>730t/a</w:t>
            </w:r>
            <w:r>
              <w:rPr>
                <w:rFonts w:ascii="Times New Roman" w:eastAsia="宋体" w:hAnsi="Times New Roman" w:cs="Times New Roman" w:hint="eastAsia"/>
                <w:sz w:val="24"/>
                <w:szCs w:val="24"/>
              </w:rPr>
              <w:t>，地面冲洗及蔬果保鲜废水</w:t>
            </w:r>
            <w:r>
              <w:rPr>
                <w:rFonts w:ascii="Times New Roman" w:eastAsia="宋体" w:hAnsi="Times New Roman" w:cs="Times New Roman" w:hint="eastAsia"/>
                <w:sz w:val="24"/>
                <w:szCs w:val="24"/>
              </w:rPr>
              <w:t>8030t/a</w:t>
            </w:r>
            <w:r>
              <w:rPr>
                <w:rFonts w:ascii="Times New Roman" w:eastAsia="宋体" w:hAnsi="Times New Roman" w:cs="Times New Roman" w:hint="eastAsia"/>
                <w:sz w:val="24"/>
                <w:szCs w:val="24"/>
              </w:rPr>
              <w:t>，绿化用水</w:t>
            </w:r>
            <w:r>
              <w:rPr>
                <w:rFonts w:ascii="Times New Roman" w:eastAsia="宋体" w:hAnsi="Times New Roman" w:cs="Times New Roman" w:hint="eastAsia"/>
                <w:sz w:val="24"/>
                <w:szCs w:val="24"/>
              </w:rPr>
              <w:t>2276.0</w:t>
            </w:r>
            <w:r w:rsidR="00CD50C0">
              <w:rPr>
                <w:rFonts w:ascii="Times New Roman" w:eastAsia="宋体" w:hAnsi="Times New Roman" w:cs="Times New Roman" w:hint="eastAsia"/>
                <w:sz w:val="24"/>
                <w:szCs w:val="24"/>
              </w:rPr>
              <w:t>7</w:t>
            </w:r>
            <w:r>
              <w:rPr>
                <w:rFonts w:ascii="Times New Roman" w:eastAsia="宋体" w:hAnsi="Times New Roman" w:cs="Times New Roman" w:hint="eastAsia"/>
                <w:sz w:val="24"/>
                <w:szCs w:val="24"/>
              </w:rPr>
              <w:t>t/a</w:t>
            </w:r>
            <w:r>
              <w:rPr>
                <w:rFonts w:ascii="Times New Roman" w:eastAsia="宋体" w:hAnsi="Times New Roman" w:cs="Times New Roman" w:hint="eastAsia"/>
                <w:sz w:val="24"/>
                <w:szCs w:val="24"/>
              </w:rPr>
              <w:t>；产生的废水总量为</w:t>
            </w:r>
            <w:r>
              <w:rPr>
                <w:rFonts w:ascii="Times New Roman" w:eastAsia="宋体" w:hAnsi="Times New Roman" w:cs="Times New Roman" w:hint="eastAsia"/>
                <w:sz w:val="24"/>
                <w:szCs w:val="24"/>
              </w:rPr>
              <w:t>1</w:t>
            </w:r>
            <w:r w:rsidR="004B01A7">
              <w:rPr>
                <w:rFonts w:ascii="Times New Roman" w:eastAsia="宋体" w:hAnsi="Times New Roman" w:cs="Times New Roman" w:hint="eastAsia"/>
                <w:sz w:val="24"/>
                <w:szCs w:val="24"/>
              </w:rPr>
              <w:t>3887.35</w:t>
            </w:r>
            <w:r>
              <w:rPr>
                <w:rFonts w:ascii="Times New Roman" w:eastAsia="宋体" w:hAnsi="Times New Roman" w:cs="Times New Roman" w:hint="eastAsia"/>
                <w:sz w:val="24"/>
                <w:szCs w:val="24"/>
              </w:rPr>
              <w:t>t/a</w:t>
            </w:r>
            <w:r w:rsidR="00F152F4">
              <w:rPr>
                <w:rFonts w:ascii="Times New Roman" w:eastAsia="宋体" w:hAnsi="Times New Roman" w:cs="Times New Roman" w:hint="eastAsia"/>
                <w:sz w:val="24"/>
                <w:szCs w:val="24"/>
              </w:rPr>
              <w:t>，经自</w:t>
            </w:r>
            <w:r w:rsidR="00FA575D">
              <w:rPr>
                <w:rFonts w:ascii="Times New Roman" w:eastAsia="宋体" w:hAnsi="Times New Roman" w:cs="Times New Roman" w:hint="eastAsia"/>
                <w:sz w:val="24"/>
                <w:szCs w:val="24"/>
              </w:rPr>
              <w:t>建</w:t>
            </w:r>
            <w:r w:rsidR="00F152F4">
              <w:rPr>
                <w:rFonts w:ascii="Times New Roman" w:eastAsia="宋体" w:hAnsi="Times New Roman" w:cs="Times New Roman" w:hint="eastAsia"/>
                <w:sz w:val="24"/>
                <w:szCs w:val="24"/>
              </w:rPr>
              <w:t>污水处理系统</w:t>
            </w:r>
            <w:r w:rsidR="00FA575D">
              <w:rPr>
                <w:rFonts w:ascii="Times New Roman" w:eastAsia="宋体" w:hAnsi="Times New Roman" w:cs="Times New Roman" w:hint="eastAsia"/>
                <w:sz w:val="24"/>
                <w:szCs w:val="24"/>
              </w:rPr>
              <w:t>处理达到大埔县污水处理厂进水标准后排入污水管网，进入</w:t>
            </w:r>
            <w:r w:rsidR="003A5CF3">
              <w:rPr>
                <w:rFonts w:ascii="Times New Roman" w:eastAsia="宋体" w:hAnsi="Times New Roman" w:cs="Times New Roman" w:hint="eastAsia"/>
                <w:sz w:val="24"/>
                <w:szCs w:val="24"/>
              </w:rPr>
              <w:t>大埔县污水</w:t>
            </w:r>
            <w:r w:rsidR="00FA575D">
              <w:rPr>
                <w:rFonts w:ascii="Times New Roman" w:eastAsia="宋体" w:hAnsi="Times New Roman" w:cs="Times New Roman" w:hint="eastAsia"/>
                <w:sz w:val="24"/>
                <w:szCs w:val="24"/>
              </w:rPr>
              <w:t>污水厂，尾水排入梅潭河</w:t>
            </w:r>
            <w:r>
              <w:rPr>
                <w:rFonts w:ascii="Times New Roman" w:eastAsia="宋体" w:hAnsi="Times New Roman" w:cs="Times New Roman" w:hint="eastAsia"/>
                <w:sz w:val="24"/>
                <w:szCs w:val="24"/>
              </w:rPr>
              <w:t>。各类废水污染物产排情况见下表，本项目用水平衡图详见下图。</w:t>
            </w:r>
          </w:p>
          <w:p w:rsidR="00F03C6E" w:rsidRDefault="007C687C">
            <w:pPr>
              <w:spacing w:line="360" w:lineRule="auto"/>
              <w:ind w:firstLineChars="226" w:firstLine="545"/>
              <w:jc w:val="center"/>
              <w:rPr>
                <w:rFonts w:ascii="Times New Roman" w:eastAsia="宋体" w:hAnsi="Times New Roman" w:cs="Times New Roman"/>
                <w:b/>
                <w:sz w:val="24"/>
                <w:szCs w:val="24"/>
              </w:rPr>
            </w:pPr>
            <w:r>
              <w:rPr>
                <w:rFonts w:ascii="Times New Roman" w:eastAsia="宋体" w:hAnsi="Times New Roman" w:cs="Times New Roman" w:hint="eastAsia"/>
                <w:b/>
                <w:sz w:val="24"/>
                <w:szCs w:val="24"/>
              </w:rPr>
              <w:t>表</w:t>
            </w:r>
            <w:r>
              <w:rPr>
                <w:rFonts w:ascii="Times New Roman" w:eastAsia="宋体" w:hAnsi="Times New Roman" w:cs="Times New Roman" w:hint="eastAsia"/>
                <w:b/>
                <w:sz w:val="24"/>
                <w:szCs w:val="24"/>
              </w:rPr>
              <w:t xml:space="preserve">22  </w:t>
            </w:r>
            <w:r>
              <w:rPr>
                <w:rFonts w:ascii="Times New Roman" w:eastAsia="宋体" w:hAnsi="Times New Roman" w:cs="Times New Roman" w:hint="eastAsia"/>
                <w:b/>
                <w:sz w:val="24"/>
                <w:szCs w:val="24"/>
              </w:rPr>
              <w:t>各类废水污染物产排情况</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2"/>
              <w:gridCol w:w="1275"/>
              <w:gridCol w:w="1816"/>
              <w:gridCol w:w="1348"/>
              <w:gridCol w:w="1473"/>
              <w:gridCol w:w="1473"/>
              <w:gridCol w:w="1473"/>
            </w:tblGrid>
            <w:tr w:rsidR="00F03C6E" w:rsidTr="00FC4073">
              <w:trPr>
                <w:trHeight w:val="375"/>
                <w:jc w:val="center"/>
              </w:trPr>
              <w:tc>
                <w:tcPr>
                  <w:tcW w:w="1687" w:type="dxa"/>
                  <w:gridSpan w:val="2"/>
                  <w:vAlign w:val="center"/>
                </w:tcPr>
                <w:p w:rsidR="00F03C6E" w:rsidRDefault="007C687C">
                  <w:pPr>
                    <w:jc w:val="center"/>
                    <w:rPr>
                      <w:rFonts w:ascii="Times New Roman" w:cs="Times New Roman"/>
                      <w:szCs w:val="21"/>
                    </w:rPr>
                  </w:pPr>
                  <w:r>
                    <w:rPr>
                      <w:rFonts w:ascii="Times New Roman" w:cs="Times New Roman" w:hint="eastAsia"/>
                      <w:szCs w:val="21"/>
                    </w:rPr>
                    <w:t>废水种类</w:t>
                  </w:r>
                </w:p>
              </w:tc>
              <w:tc>
                <w:tcPr>
                  <w:tcW w:w="1816" w:type="dxa"/>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污染物种类</w:t>
                  </w:r>
                </w:p>
              </w:tc>
              <w:tc>
                <w:tcPr>
                  <w:tcW w:w="1348" w:type="dxa"/>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产生浓度</w:t>
                  </w:r>
                </w:p>
              </w:tc>
              <w:tc>
                <w:tcPr>
                  <w:tcW w:w="1473" w:type="dxa"/>
                  <w:vAlign w:val="center"/>
                </w:tcPr>
                <w:p w:rsidR="00F03C6E" w:rsidRDefault="007C687C">
                  <w:pPr>
                    <w:widowControl/>
                    <w:jc w:val="center"/>
                    <w:rPr>
                      <w:rFonts w:ascii="Times New Roman" w:hAnsi="Times New Roman" w:cs="Times New Roman"/>
                      <w:szCs w:val="21"/>
                    </w:rPr>
                  </w:pPr>
                  <w:r>
                    <w:rPr>
                      <w:rFonts w:ascii="Times New Roman" w:hAnsi="Times New Roman" w:cs="Times New Roman" w:hint="eastAsia"/>
                      <w:szCs w:val="21"/>
                    </w:rPr>
                    <w:t>产生量</w:t>
                  </w:r>
                </w:p>
              </w:tc>
              <w:tc>
                <w:tcPr>
                  <w:tcW w:w="1473" w:type="dxa"/>
                  <w:vAlign w:val="center"/>
                </w:tcPr>
                <w:p w:rsidR="00F03C6E" w:rsidRDefault="007C687C">
                  <w:pPr>
                    <w:widowControl/>
                    <w:jc w:val="center"/>
                    <w:rPr>
                      <w:rFonts w:ascii="Times New Roman" w:hAnsi="Times New Roman" w:cs="Times New Roman"/>
                      <w:szCs w:val="21"/>
                    </w:rPr>
                  </w:pPr>
                  <w:r>
                    <w:rPr>
                      <w:rFonts w:ascii="Times New Roman" w:hAnsi="Times New Roman" w:cs="Times New Roman" w:hint="eastAsia"/>
                      <w:szCs w:val="21"/>
                    </w:rPr>
                    <w:t>排放浓度</w:t>
                  </w:r>
                </w:p>
              </w:tc>
              <w:tc>
                <w:tcPr>
                  <w:tcW w:w="1473" w:type="dxa"/>
                  <w:vAlign w:val="center"/>
                </w:tcPr>
                <w:p w:rsidR="00F03C6E" w:rsidRDefault="007C687C">
                  <w:pPr>
                    <w:widowControl/>
                    <w:jc w:val="center"/>
                    <w:rPr>
                      <w:rFonts w:ascii="Times New Roman" w:hAnsi="Times New Roman" w:cs="Times New Roman"/>
                      <w:szCs w:val="21"/>
                    </w:rPr>
                  </w:pPr>
                  <w:r>
                    <w:rPr>
                      <w:rFonts w:ascii="Times New Roman" w:hAnsi="Times New Roman" w:cs="Times New Roman" w:hint="eastAsia"/>
                      <w:szCs w:val="21"/>
                    </w:rPr>
                    <w:t>排放量</w:t>
                  </w:r>
                </w:p>
              </w:tc>
            </w:tr>
            <w:tr w:rsidR="00F03C6E" w:rsidTr="00FC4073">
              <w:trPr>
                <w:trHeight w:val="375"/>
                <w:jc w:val="center"/>
              </w:trPr>
              <w:tc>
                <w:tcPr>
                  <w:tcW w:w="1687" w:type="dxa"/>
                  <w:gridSpan w:val="2"/>
                  <w:vMerge w:val="restart"/>
                  <w:vAlign w:val="center"/>
                </w:tcPr>
                <w:p w:rsidR="00F03C6E" w:rsidRDefault="007C687C">
                  <w:pPr>
                    <w:jc w:val="center"/>
                    <w:rPr>
                      <w:rFonts w:ascii="Times New Roman" w:hAnsi="Times New Roman" w:cs="Times New Roman"/>
                      <w:szCs w:val="21"/>
                    </w:rPr>
                  </w:pPr>
                  <w:r>
                    <w:rPr>
                      <w:rFonts w:ascii="Times New Roman" w:cs="Times New Roman"/>
                      <w:szCs w:val="21"/>
                    </w:rPr>
                    <w:t>生</w:t>
                  </w:r>
                  <w:r>
                    <w:rPr>
                      <w:rFonts w:ascii="Times New Roman" w:cs="Times New Roman" w:hint="eastAsia"/>
                      <w:szCs w:val="21"/>
                    </w:rPr>
                    <w:t>活污</w:t>
                  </w:r>
                  <w:r>
                    <w:rPr>
                      <w:rFonts w:ascii="Times New Roman" w:cs="Times New Roman"/>
                      <w:szCs w:val="21"/>
                    </w:rPr>
                    <w:t>水</w:t>
                  </w:r>
                  <w:r>
                    <w:rPr>
                      <w:rFonts w:ascii="Times New Roman" w:hAnsi="Times New Roman" w:cs="Times New Roman" w:hint="eastAsia"/>
                      <w:szCs w:val="21"/>
                    </w:rPr>
                    <w:t>7244.35t/a</w:t>
                  </w:r>
                </w:p>
              </w:tc>
              <w:tc>
                <w:tcPr>
                  <w:tcW w:w="1816" w:type="dxa"/>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COD</w:t>
                  </w:r>
                  <w:r>
                    <w:rPr>
                      <w:rFonts w:ascii="Times New Roman" w:eastAsia="宋体" w:hAnsi="Times New Roman" w:cs="Times New Roman" w:hint="eastAsia"/>
                      <w:bCs/>
                      <w:kern w:val="0"/>
                      <w:szCs w:val="21"/>
                      <w:vertAlign w:val="subscript"/>
                    </w:rPr>
                    <w:t>cr</w:t>
                  </w:r>
                </w:p>
              </w:tc>
              <w:tc>
                <w:tcPr>
                  <w:tcW w:w="1348" w:type="dxa"/>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400</w:t>
                  </w:r>
                  <w:r>
                    <w:rPr>
                      <w:rFonts w:ascii="Times New Roman" w:hAnsi="Times New Roman" w:cs="Times New Roman"/>
                      <w:szCs w:val="21"/>
                    </w:rPr>
                    <w:t>mg/L</w:t>
                  </w:r>
                </w:p>
              </w:tc>
              <w:tc>
                <w:tcPr>
                  <w:tcW w:w="1473" w:type="dxa"/>
                  <w:vAlign w:val="center"/>
                </w:tcPr>
                <w:p w:rsidR="00F03C6E" w:rsidRDefault="007C687C">
                  <w:pPr>
                    <w:widowControl/>
                    <w:jc w:val="center"/>
                    <w:rPr>
                      <w:rFonts w:ascii="Times New Roman" w:eastAsia="宋体" w:hAnsi="Times New Roman" w:cs="Times New Roman"/>
                      <w:bCs/>
                      <w:kern w:val="0"/>
                      <w:szCs w:val="21"/>
                    </w:rPr>
                  </w:pPr>
                  <w:r>
                    <w:rPr>
                      <w:rFonts w:ascii="Times New Roman" w:hAnsi="Times New Roman" w:cs="Times New Roman" w:hint="eastAsia"/>
                      <w:szCs w:val="21"/>
                    </w:rPr>
                    <w:t>2.898</w:t>
                  </w:r>
                  <w:r>
                    <w:rPr>
                      <w:rFonts w:ascii="Times New Roman" w:hAnsi="Times New Roman" w:cs="Times New Roman"/>
                      <w:szCs w:val="21"/>
                    </w:rPr>
                    <w:t>t/a</w:t>
                  </w:r>
                </w:p>
              </w:tc>
              <w:tc>
                <w:tcPr>
                  <w:tcW w:w="1473" w:type="dxa"/>
                  <w:vAlign w:val="center"/>
                </w:tcPr>
                <w:p w:rsidR="00F03C6E" w:rsidRDefault="00E01363">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F03C6E" w:rsidRDefault="00E01363">
                  <w:pPr>
                    <w:widowControl/>
                    <w:jc w:val="center"/>
                    <w:rPr>
                      <w:rFonts w:ascii="Times New Roman" w:hAnsi="Times New Roman" w:cs="Times New Roman"/>
                      <w:szCs w:val="21"/>
                    </w:rPr>
                  </w:pPr>
                  <w:r>
                    <w:rPr>
                      <w:rFonts w:ascii="Times New Roman" w:hAnsi="Times New Roman" w:cs="Times New Roman" w:hint="eastAsia"/>
                      <w:szCs w:val="21"/>
                    </w:rPr>
                    <w:t>--</w:t>
                  </w:r>
                </w:p>
              </w:tc>
            </w:tr>
            <w:tr w:rsidR="00767FB7" w:rsidTr="00FC4073">
              <w:trPr>
                <w:trHeight w:val="375"/>
                <w:jc w:val="center"/>
              </w:trPr>
              <w:tc>
                <w:tcPr>
                  <w:tcW w:w="1687" w:type="dxa"/>
                  <w:gridSpan w:val="2"/>
                  <w:vMerge/>
                  <w:vAlign w:val="center"/>
                </w:tcPr>
                <w:p w:rsidR="00767FB7" w:rsidRDefault="00767FB7">
                  <w:pPr>
                    <w:jc w:val="center"/>
                    <w:rPr>
                      <w:rFonts w:ascii="Times New Roman" w:cs="Times New Roman"/>
                      <w:szCs w:val="21"/>
                    </w:rPr>
                  </w:pPr>
                </w:p>
              </w:tc>
              <w:tc>
                <w:tcPr>
                  <w:tcW w:w="1816" w:type="dxa"/>
                  <w:vAlign w:val="center"/>
                </w:tcPr>
                <w:p w:rsidR="00767FB7" w:rsidRDefault="00767FB7">
                  <w:pPr>
                    <w:jc w:val="center"/>
                    <w:rPr>
                      <w:rFonts w:ascii="Times New Roman" w:hAnsi="Times New Roman" w:cs="Times New Roman"/>
                      <w:szCs w:val="21"/>
                    </w:rPr>
                  </w:pPr>
                  <w:r>
                    <w:rPr>
                      <w:rFonts w:ascii="Times New Roman" w:hAnsi="Times New Roman" w:cs="Times New Roman" w:hint="eastAsia"/>
                      <w:szCs w:val="21"/>
                    </w:rPr>
                    <w:t>BOD</w:t>
                  </w:r>
                </w:p>
              </w:tc>
              <w:tc>
                <w:tcPr>
                  <w:tcW w:w="1348" w:type="dxa"/>
                  <w:vAlign w:val="center"/>
                </w:tcPr>
                <w:p w:rsidR="00767FB7" w:rsidRDefault="00767FB7" w:rsidP="00767FB7">
                  <w:pPr>
                    <w:jc w:val="center"/>
                    <w:rPr>
                      <w:rFonts w:ascii="Times New Roman" w:hAnsi="Times New Roman" w:cs="Times New Roman"/>
                      <w:szCs w:val="21"/>
                    </w:rPr>
                  </w:pPr>
                  <w:r>
                    <w:rPr>
                      <w:rFonts w:ascii="Times New Roman" w:hAnsi="Times New Roman" w:cs="Times New Roman" w:hint="eastAsia"/>
                      <w:szCs w:val="21"/>
                    </w:rPr>
                    <w:t>250</w:t>
                  </w:r>
                  <w:r>
                    <w:rPr>
                      <w:rFonts w:ascii="Times New Roman" w:hAnsi="Times New Roman" w:cs="Times New Roman"/>
                      <w:szCs w:val="21"/>
                    </w:rPr>
                    <w:t xml:space="preserve"> mg/L</w:t>
                  </w:r>
                </w:p>
              </w:tc>
              <w:tc>
                <w:tcPr>
                  <w:tcW w:w="1473" w:type="dxa"/>
                  <w:vAlign w:val="center"/>
                </w:tcPr>
                <w:p w:rsidR="00767FB7" w:rsidRDefault="005E3C25">
                  <w:pPr>
                    <w:widowControl/>
                    <w:jc w:val="center"/>
                    <w:rPr>
                      <w:rFonts w:ascii="Times New Roman" w:hAnsi="Times New Roman" w:cs="Times New Roman"/>
                      <w:szCs w:val="21"/>
                    </w:rPr>
                  </w:pPr>
                  <w:r>
                    <w:rPr>
                      <w:rFonts w:ascii="Times New Roman" w:hAnsi="Times New Roman" w:cs="Times New Roman" w:hint="eastAsia"/>
                      <w:szCs w:val="21"/>
                    </w:rPr>
                    <w:t>1.811</w:t>
                  </w:r>
                  <w:r>
                    <w:rPr>
                      <w:rFonts w:ascii="Times New Roman" w:hAnsi="Times New Roman" w:cs="Times New Roman"/>
                      <w:szCs w:val="21"/>
                    </w:rPr>
                    <w:t xml:space="preserve"> t/a</w:t>
                  </w:r>
                </w:p>
              </w:tc>
              <w:tc>
                <w:tcPr>
                  <w:tcW w:w="1473" w:type="dxa"/>
                  <w:vAlign w:val="center"/>
                </w:tcPr>
                <w:p w:rsidR="00767FB7" w:rsidRDefault="00E01363">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767FB7" w:rsidRDefault="00E01363">
                  <w:pPr>
                    <w:widowControl/>
                    <w:jc w:val="center"/>
                    <w:rPr>
                      <w:rFonts w:ascii="Times New Roman" w:hAnsi="Times New Roman" w:cs="Times New Roman"/>
                      <w:szCs w:val="21"/>
                    </w:rPr>
                  </w:pPr>
                  <w:r>
                    <w:rPr>
                      <w:rFonts w:ascii="Times New Roman" w:hAnsi="Times New Roman" w:cs="Times New Roman" w:hint="eastAsia"/>
                      <w:szCs w:val="21"/>
                    </w:rPr>
                    <w:t>--</w:t>
                  </w:r>
                </w:p>
              </w:tc>
            </w:tr>
            <w:tr w:rsidR="00E01363" w:rsidTr="00FC4073">
              <w:trPr>
                <w:trHeight w:val="322"/>
                <w:jc w:val="center"/>
              </w:trPr>
              <w:tc>
                <w:tcPr>
                  <w:tcW w:w="1687" w:type="dxa"/>
                  <w:gridSpan w:val="2"/>
                  <w:vMerge/>
                  <w:vAlign w:val="center"/>
                </w:tcPr>
                <w:p w:rsidR="00E01363" w:rsidRDefault="00E01363">
                  <w:pPr>
                    <w:jc w:val="center"/>
                    <w:rPr>
                      <w:rFonts w:ascii="Times New Roman" w:hAnsi="Times New Roman" w:cs="Times New Roman"/>
                      <w:szCs w:val="21"/>
                    </w:rPr>
                  </w:pPr>
                </w:p>
              </w:tc>
              <w:tc>
                <w:tcPr>
                  <w:tcW w:w="1816" w:type="dxa"/>
                  <w:vAlign w:val="center"/>
                </w:tcPr>
                <w:p w:rsidR="00E01363" w:rsidRDefault="00E01363">
                  <w:pPr>
                    <w:jc w:val="center"/>
                    <w:rPr>
                      <w:rFonts w:ascii="Times New Roman" w:hAnsi="Times New Roman" w:cs="Times New Roman"/>
                      <w:szCs w:val="21"/>
                    </w:rPr>
                  </w:pPr>
                  <w:r>
                    <w:rPr>
                      <w:rFonts w:ascii="Times New Roman" w:hAnsi="Times New Roman" w:cs="Times New Roman" w:hint="eastAsia"/>
                      <w:szCs w:val="21"/>
                    </w:rPr>
                    <w:t>SS</w:t>
                  </w:r>
                </w:p>
              </w:tc>
              <w:tc>
                <w:tcPr>
                  <w:tcW w:w="1348" w:type="dxa"/>
                  <w:vAlign w:val="center"/>
                </w:tcPr>
                <w:p w:rsidR="00E01363" w:rsidRDefault="00E01363">
                  <w:pPr>
                    <w:jc w:val="center"/>
                    <w:rPr>
                      <w:rFonts w:ascii="Times New Roman" w:hAnsi="Times New Roman" w:cs="Times New Roman"/>
                      <w:szCs w:val="21"/>
                    </w:rPr>
                  </w:pPr>
                  <w:r>
                    <w:rPr>
                      <w:rFonts w:ascii="Times New Roman" w:hAnsi="Times New Roman" w:cs="Times New Roman" w:hint="eastAsia"/>
                      <w:szCs w:val="21"/>
                    </w:rPr>
                    <w:t>200</w:t>
                  </w:r>
                  <w:r>
                    <w:rPr>
                      <w:rFonts w:ascii="Times New Roman" w:hAnsi="Times New Roman" w:cs="Times New Roman"/>
                      <w:szCs w:val="21"/>
                    </w:rPr>
                    <w:t>mg/L</w:t>
                  </w:r>
                </w:p>
              </w:tc>
              <w:tc>
                <w:tcPr>
                  <w:tcW w:w="1473" w:type="dxa"/>
                  <w:vAlign w:val="center"/>
                </w:tcPr>
                <w:p w:rsidR="00E01363" w:rsidRDefault="00E01363">
                  <w:pPr>
                    <w:widowControl/>
                    <w:jc w:val="center"/>
                    <w:rPr>
                      <w:rFonts w:ascii="Times New Roman" w:eastAsia="宋体" w:hAnsi="Times New Roman" w:cs="Times New Roman"/>
                      <w:bCs/>
                      <w:kern w:val="0"/>
                      <w:szCs w:val="21"/>
                    </w:rPr>
                  </w:pPr>
                  <w:r>
                    <w:rPr>
                      <w:rFonts w:ascii="Times New Roman" w:hAnsi="Times New Roman" w:cs="Times New Roman" w:hint="eastAsia"/>
                      <w:szCs w:val="21"/>
                    </w:rPr>
                    <w:t>1.449</w:t>
                  </w:r>
                  <w:r>
                    <w:rPr>
                      <w:rFonts w:ascii="Times New Roman" w:hAnsi="Times New Roman" w:cs="Times New Roman"/>
                      <w:szCs w:val="21"/>
                    </w:rPr>
                    <w:t>t/a</w:t>
                  </w:r>
                </w:p>
              </w:tc>
              <w:tc>
                <w:tcPr>
                  <w:tcW w:w="1473" w:type="dxa"/>
                  <w:vAlign w:val="center"/>
                </w:tcPr>
                <w:p w:rsidR="00E01363" w:rsidRDefault="00E01363"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E01363" w:rsidRDefault="00E01363"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E01363" w:rsidTr="00FC4073">
              <w:trPr>
                <w:trHeight w:val="322"/>
                <w:jc w:val="center"/>
              </w:trPr>
              <w:tc>
                <w:tcPr>
                  <w:tcW w:w="1687" w:type="dxa"/>
                  <w:gridSpan w:val="2"/>
                  <w:vMerge/>
                  <w:vAlign w:val="center"/>
                </w:tcPr>
                <w:p w:rsidR="00E01363" w:rsidRDefault="00E01363">
                  <w:pPr>
                    <w:jc w:val="center"/>
                    <w:rPr>
                      <w:rFonts w:ascii="Times New Roman" w:hAnsi="Times New Roman" w:cs="Times New Roman"/>
                      <w:szCs w:val="21"/>
                    </w:rPr>
                  </w:pPr>
                </w:p>
              </w:tc>
              <w:tc>
                <w:tcPr>
                  <w:tcW w:w="1816" w:type="dxa"/>
                  <w:vAlign w:val="center"/>
                </w:tcPr>
                <w:p w:rsidR="00E01363" w:rsidRDefault="00E01363">
                  <w:pPr>
                    <w:jc w:val="center"/>
                    <w:rPr>
                      <w:rFonts w:ascii="Times New Roman" w:hAnsi="Times New Roman" w:cs="Times New Roman"/>
                      <w:szCs w:val="21"/>
                    </w:rPr>
                  </w:pPr>
                  <w:r>
                    <w:rPr>
                      <w:rFonts w:ascii="Times New Roman" w:hAnsi="Times New Roman" w:cs="Times New Roman" w:hint="eastAsia"/>
                      <w:szCs w:val="21"/>
                    </w:rPr>
                    <w:t>氨氮</w:t>
                  </w:r>
                </w:p>
              </w:tc>
              <w:tc>
                <w:tcPr>
                  <w:tcW w:w="1348" w:type="dxa"/>
                  <w:vAlign w:val="center"/>
                </w:tcPr>
                <w:p w:rsidR="00E01363" w:rsidRDefault="00E01363">
                  <w:pPr>
                    <w:jc w:val="center"/>
                    <w:rPr>
                      <w:rFonts w:ascii="Times New Roman" w:hAnsi="Times New Roman" w:cs="Times New Roman"/>
                      <w:szCs w:val="21"/>
                    </w:rPr>
                  </w:pPr>
                  <w:r>
                    <w:rPr>
                      <w:rFonts w:ascii="Times New Roman" w:hAnsi="Times New Roman" w:cs="Times New Roman" w:hint="eastAsia"/>
                      <w:szCs w:val="21"/>
                    </w:rPr>
                    <w:t>25</w:t>
                  </w:r>
                  <w:r>
                    <w:rPr>
                      <w:rFonts w:ascii="Times New Roman" w:hAnsi="Times New Roman" w:cs="Times New Roman"/>
                      <w:szCs w:val="21"/>
                    </w:rPr>
                    <w:t xml:space="preserve"> mg/L</w:t>
                  </w:r>
                </w:p>
              </w:tc>
              <w:tc>
                <w:tcPr>
                  <w:tcW w:w="1473" w:type="dxa"/>
                  <w:vAlign w:val="center"/>
                </w:tcPr>
                <w:p w:rsidR="00E01363" w:rsidRDefault="00E01363">
                  <w:pPr>
                    <w:widowControl/>
                    <w:jc w:val="center"/>
                    <w:rPr>
                      <w:rFonts w:ascii="Times New Roman" w:eastAsia="宋体" w:hAnsi="Times New Roman" w:cs="Times New Roman"/>
                      <w:bCs/>
                      <w:kern w:val="0"/>
                      <w:szCs w:val="21"/>
                    </w:rPr>
                  </w:pPr>
                  <w:r>
                    <w:rPr>
                      <w:rFonts w:ascii="Times New Roman" w:hAnsi="Times New Roman" w:cs="Times New Roman" w:hint="eastAsia"/>
                      <w:szCs w:val="21"/>
                    </w:rPr>
                    <w:t>0.181</w:t>
                  </w:r>
                  <w:r>
                    <w:rPr>
                      <w:rFonts w:ascii="Times New Roman" w:hAnsi="Times New Roman" w:cs="Times New Roman"/>
                      <w:szCs w:val="21"/>
                    </w:rPr>
                    <w:t>t/a</w:t>
                  </w:r>
                </w:p>
              </w:tc>
              <w:tc>
                <w:tcPr>
                  <w:tcW w:w="1473" w:type="dxa"/>
                  <w:vAlign w:val="center"/>
                </w:tcPr>
                <w:p w:rsidR="00E01363" w:rsidRDefault="00E01363"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E01363" w:rsidRDefault="00E01363"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E01363" w:rsidTr="00FC4073">
              <w:trPr>
                <w:trHeight w:val="322"/>
                <w:jc w:val="center"/>
              </w:trPr>
              <w:tc>
                <w:tcPr>
                  <w:tcW w:w="1687" w:type="dxa"/>
                  <w:gridSpan w:val="2"/>
                  <w:vMerge/>
                  <w:vAlign w:val="center"/>
                </w:tcPr>
                <w:p w:rsidR="00E01363" w:rsidRDefault="00E01363">
                  <w:pPr>
                    <w:jc w:val="center"/>
                    <w:rPr>
                      <w:rFonts w:ascii="Times New Roman" w:hAnsi="Times New Roman" w:cs="Times New Roman"/>
                      <w:szCs w:val="21"/>
                    </w:rPr>
                  </w:pPr>
                </w:p>
              </w:tc>
              <w:tc>
                <w:tcPr>
                  <w:tcW w:w="1816" w:type="dxa"/>
                  <w:vAlign w:val="center"/>
                </w:tcPr>
                <w:p w:rsidR="00E01363" w:rsidRDefault="00E01363">
                  <w:pPr>
                    <w:jc w:val="center"/>
                    <w:rPr>
                      <w:rFonts w:ascii="Times New Roman" w:hAnsi="Times New Roman" w:cs="Times New Roman"/>
                      <w:szCs w:val="21"/>
                    </w:rPr>
                  </w:pPr>
                  <w:r>
                    <w:rPr>
                      <w:rFonts w:ascii="Times New Roman" w:hAnsi="Times New Roman" w:cs="Times New Roman" w:hint="eastAsia"/>
                      <w:szCs w:val="21"/>
                    </w:rPr>
                    <w:t>总磷</w:t>
                  </w:r>
                </w:p>
              </w:tc>
              <w:tc>
                <w:tcPr>
                  <w:tcW w:w="1348" w:type="dxa"/>
                  <w:vAlign w:val="center"/>
                </w:tcPr>
                <w:p w:rsidR="00E01363" w:rsidRDefault="00E01363">
                  <w:pPr>
                    <w:jc w:val="center"/>
                    <w:rPr>
                      <w:rFonts w:ascii="Times New Roman" w:hAnsi="Times New Roman" w:cs="Times New Roman"/>
                      <w:szCs w:val="21"/>
                    </w:rPr>
                  </w:pPr>
                  <w:r>
                    <w:rPr>
                      <w:rFonts w:ascii="Times New Roman" w:hAnsi="Times New Roman" w:cs="Times New Roman" w:hint="eastAsia"/>
                      <w:szCs w:val="21"/>
                    </w:rPr>
                    <w:t>4</w:t>
                  </w:r>
                  <w:r>
                    <w:rPr>
                      <w:rFonts w:ascii="Times New Roman" w:hAnsi="Times New Roman" w:cs="Times New Roman"/>
                      <w:szCs w:val="21"/>
                    </w:rPr>
                    <w:t xml:space="preserve"> mg/L</w:t>
                  </w:r>
                </w:p>
              </w:tc>
              <w:tc>
                <w:tcPr>
                  <w:tcW w:w="1473" w:type="dxa"/>
                  <w:vAlign w:val="center"/>
                </w:tcPr>
                <w:p w:rsidR="00E01363" w:rsidRDefault="00E01363">
                  <w:pPr>
                    <w:widowControl/>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0.029</w:t>
                  </w:r>
                  <w:r>
                    <w:rPr>
                      <w:rFonts w:ascii="Times New Roman" w:hAnsi="Times New Roman" w:cs="Times New Roman"/>
                      <w:szCs w:val="21"/>
                    </w:rPr>
                    <w:t xml:space="preserve"> t/a</w:t>
                  </w:r>
                </w:p>
              </w:tc>
              <w:tc>
                <w:tcPr>
                  <w:tcW w:w="1473" w:type="dxa"/>
                  <w:vAlign w:val="center"/>
                </w:tcPr>
                <w:p w:rsidR="00E01363" w:rsidRDefault="00E01363"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E01363" w:rsidRDefault="00E01363"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F00F01" w:rsidTr="00FC4073">
              <w:trPr>
                <w:trHeight w:val="322"/>
                <w:jc w:val="center"/>
              </w:trPr>
              <w:tc>
                <w:tcPr>
                  <w:tcW w:w="1687" w:type="dxa"/>
                  <w:gridSpan w:val="2"/>
                  <w:vMerge w:val="restart"/>
                  <w:vAlign w:val="center"/>
                </w:tcPr>
                <w:p w:rsidR="00F00F01" w:rsidRDefault="00F00F01">
                  <w:pPr>
                    <w:jc w:val="center"/>
                    <w:rPr>
                      <w:rFonts w:ascii="Times New Roman" w:hAnsi="Times New Roman" w:cs="Times New Roman"/>
                      <w:szCs w:val="21"/>
                    </w:rPr>
                  </w:pPr>
                  <w:r>
                    <w:rPr>
                      <w:rFonts w:ascii="Times New Roman" w:hAnsi="Times New Roman" w:cs="Times New Roman" w:hint="eastAsia"/>
                      <w:szCs w:val="21"/>
                    </w:rPr>
                    <w:t>水产区废水</w:t>
                  </w:r>
                  <w:r>
                    <w:rPr>
                      <w:rFonts w:ascii="Times New Roman" w:hAnsi="Times New Roman" w:cs="Times New Roman" w:hint="eastAsia"/>
                      <w:szCs w:val="21"/>
                    </w:rPr>
                    <w:t>620.5t/a</w:t>
                  </w:r>
                </w:p>
              </w:tc>
              <w:tc>
                <w:tcPr>
                  <w:tcW w:w="1816" w:type="dxa"/>
                  <w:vAlign w:val="center"/>
                </w:tcPr>
                <w:p w:rsidR="00F00F01" w:rsidRDefault="00F00F01">
                  <w:pPr>
                    <w:jc w:val="center"/>
                    <w:rPr>
                      <w:rFonts w:ascii="Times New Roman" w:cs="Times New Roman"/>
                      <w:szCs w:val="21"/>
                    </w:rPr>
                  </w:pPr>
                  <w:r>
                    <w:rPr>
                      <w:rFonts w:ascii="Times New Roman" w:cs="Times New Roman" w:hint="eastAsia"/>
                      <w:szCs w:val="21"/>
                    </w:rPr>
                    <w:t>COD</w:t>
                  </w:r>
                  <w:r>
                    <w:rPr>
                      <w:rFonts w:ascii="Times New Roman" w:eastAsia="宋体" w:hAnsi="Times New Roman" w:cs="Times New Roman" w:hint="eastAsia"/>
                      <w:bCs/>
                      <w:kern w:val="0"/>
                      <w:szCs w:val="21"/>
                      <w:vertAlign w:val="subscript"/>
                    </w:rPr>
                    <w:t>cr</w:t>
                  </w:r>
                </w:p>
              </w:tc>
              <w:tc>
                <w:tcPr>
                  <w:tcW w:w="1348" w:type="dxa"/>
                  <w:vAlign w:val="center"/>
                </w:tcPr>
                <w:p w:rsidR="00F00F01" w:rsidRDefault="00F00F01">
                  <w:pPr>
                    <w:jc w:val="center"/>
                    <w:rPr>
                      <w:rFonts w:ascii="Times New Roman" w:hAnsi="Times New Roman" w:cs="Times New Roman"/>
                      <w:szCs w:val="21"/>
                    </w:rPr>
                  </w:pPr>
                  <w:r>
                    <w:rPr>
                      <w:rFonts w:ascii="Times New Roman" w:hAnsi="Times New Roman" w:cs="Times New Roman" w:hint="eastAsia"/>
                      <w:szCs w:val="21"/>
                    </w:rPr>
                    <w:t>1000</w:t>
                  </w:r>
                  <w:r>
                    <w:rPr>
                      <w:rFonts w:ascii="Times New Roman" w:hAnsi="Times New Roman" w:cs="Times New Roman"/>
                      <w:szCs w:val="21"/>
                    </w:rPr>
                    <w:t xml:space="preserve"> mg/L</w:t>
                  </w:r>
                </w:p>
              </w:tc>
              <w:tc>
                <w:tcPr>
                  <w:tcW w:w="1473" w:type="dxa"/>
                  <w:vAlign w:val="center"/>
                </w:tcPr>
                <w:p w:rsidR="00F00F01" w:rsidRPr="00666B0C" w:rsidRDefault="00F00F01" w:rsidP="00666B0C">
                  <w:pPr>
                    <w:jc w:val="center"/>
                    <w:rPr>
                      <w:rFonts w:ascii="Times New Roman" w:eastAsia="宋体" w:hAnsi="Times New Roman" w:cs="Times New Roman"/>
                      <w:color w:val="000000"/>
                      <w:szCs w:val="21"/>
                    </w:rPr>
                  </w:pPr>
                  <w:r w:rsidRPr="00666B0C">
                    <w:rPr>
                      <w:rFonts w:ascii="Times New Roman" w:hAnsi="Times New Roman" w:cs="Times New Roman"/>
                      <w:color w:val="000000"/>
                      <w:szCs w:val="21"/>
                    </w:rPr>
                    <w:t>0.621</w:t>
                  </w:r>
                  <w:r w:rsidR="00666B0C">
                    <w:rPr>
                      <w:rFonts w:ascii="Times New Roman" w:hAnsi="Times New Roman" w:cs="Times New Roman"/>
                      <w:szCs w:val="21"/>
                    </w:rPr>
                    <w:t xml:space="preserve"> t/a</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F00F01" w:rsidTr="00FC4073">
              <w:trPr>
                <w:trHeight w:val="322"/>
                <w:jc w:val="center"/>
              </w:trPr>
              <w:tc>
                <w:tcPr>
                  <w:tcW w:w="1687" w:type="dxa"/>
                  <w:gridSpan w:val="2"/>
                  <w:vMerge/>
                  <w:vAlign w:val="center"/>
                </w:tcPr>
                <w:p w:rsidR="00F00F01" w:rsidRDefault="00F00F01">
                  <w:pPr>
                    <w:jc w:val="center"/>
                    <w:rPr>
                      <w:rFonts w:ascii="Times New Roman" w:hAnsi="Times New Roman" w:cs="Times New Roman"/>
                      <w:szCs w:val="21"/>
                    </w:rPr>
                  </w:pPr>
                </w:p>
              </w:tc>
              <w:tc>
                <w:tcPr>
                  <w:tcW w:w="1816" w:type="dxa"/>
                  <w:vAlign w:val="center"/>
                </w:tcPr>
                <w:p w:rsidR="00F00F01" w:rsidRDefault="00F00F01" w:rsidP="00D90615">
                  <w:pPr>
                    <w:jc w:val="center"/>
                    <w:rPr>
                      <w:rFonts w:ascii="Times New Roman" w:hAnsi="Times New Roman" w:cs="Times New Roman"/>
                      <w:szCs w:val="21"/>
                    </w:rPr>
                  </w:pPr>
                  <w:r>
                    <w:rPr>
                      <w:rFonts w:ascii="Times New Roman" w:hAnsi="Times New Roman" w:cs="Times New Roman" w:hint="eastAsia"/>
                      <w:szCs w:val="21"/>
                    </w:rPr>
                    <w:t>BOD</w:t>
                  </w:r>
                </w:p>
              </w:tc>
              <w:tc>
                <w:tcPr>
                  <w:tcW w:w="1348" w:type="dxa"/>
                  <w:vAlign w:val="center"/>
                </w:tcPr>
                <w:p w:rsidR="00F00F01" w:rsidRDefault="00F00F01" w:rsidP="00D90615">
                  <w:pPr>
                    <w:jc w:val="center"/>
                    <w:rPr>
                      <w:rFonts w:ascii="Times New Roman" w:hAnsi="Times New Roman" w:cs="Times New Roman"/>
                      <w:szCs w:val="21"/>
                    </w:rPr>
                  </w:pPr>
                  <w:r>
                    <w:rPr>
                      <w:rFonts w:ascii="Times New Roman" w:hAnsi="Times New Roman" w:cs="Times New Roman" w:hint="eastAsia"/>
                      <w:szCs w:val="21"/>
                    </w:rPr>
                    <w:t>400</w:t>
                  </w:r>
                  <w:r>
                    <w:rPr>
                      <w:rFonts w:ascii="Times New Roman" w:hAnsi="Times New Roman" w:cs="Times New Roman"/>
                      <w:szCs w:val="21"/>
                    </w:rPr>
                    <w:t xml:space="preserve"> mg/L</w:t>
                  </w:r>
                </w:p>
              </w:tc>
              <w:tc>
                <w:tcPr>
                  <w:tcW w:w="1473" w:type="dxa"/>
                  <w:vAlign w:val="center"/>
                </w:tcPr>
                <w:p w:rsidR="00F00F01" w:rsidRPr="00666B0C" w:rsidRDefault="00F00F01" w:rsidP="00666B0C">
                  <w:pPr>
                    <w:jc w:val="center"/>
                    <w:rPr>
                      <w:rFonts w:ascii="Times New Roman" w:eastAsia="宋体" w:hAnsi="Times New Roman" w:cs="Times New Roman"/>
                      <w:color w:val="000000"/>
                      <w:szCs w:val="21"/>
                    </w:rPr>
                  </w:pPr>
                  <w:r w:rsidRPr="00666B0C">
                    <w:rPr>
                      <w:rFonts w:ascii="Times New Roman" w:hAnsi="Times New Roman" w:cs="Times New Roman"/>
                      <w:color w:val="000000"/>
                      <w:szCs w:val="21"/>
                    </w:rPr>
                    <w:t>0.248</w:t>
                  </w:r>
                  <w:r w:rsidR="00666B0C">
                    <w:rPr>
                      <w:rFonts w:ascii="Times New Roman" w:hAnsi="Times New Roman" w:cs="Times New Roman"/>
                      <w:szCs w:val="21"/>
                    </w:rPr>
                    <w:t xml:space="preserve"> t/a</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F00F01" w:rsidTr="00FC4073">
              <w:trPr>
                <w:trHeight w:val="322"/>
                <w:jc w:val="center"/>
              </w:trPr>
              <w:tc>
                <w:tcPr>
                  <w:tcW w:w="1687" w:type="dxa"/>
                  <w:gridSpan w:val="2"/>
                  <w:vMerge/>
                  <w:vAlign w:val="center"/>
                </w:tcPr>
                <w:p w:rsidR="00F00F01" w:rsidRDefault="00F00F01">
                  <w:pPr>
                    <w:jc w:val="center"/>
                    <w:rPr>
                      <w:rFonts w:ascii="Times New Roman" w:hAnsi="Times New Roman" w:cs="Times New Roman"/>
                      <w:szCs w:val="21"/>
                    </w:rPr>
                  </w:pPr>
                </w:p>
              </w:tc>
              <w:tc>
                <w:tcPr>
                  <w:tcW w:w="1816" w:type="dxa"/>
                  <w:vAlign w:val="center"/>
                </w:tcPr>
                <w:p w:rsidR="00F00F01" w:rsidRDefault="00F00F01">
                  <w:pPr>
                    <w:jc w:val="center"/>
                    <w:rPr>
                      <w:rFonts w:ascii="Times New Roman" w:cs="Times New Roman"/>
                      <w:szCs w:val="21"/>
                    </w:rPr>
                  </w:pPr>
                  <w:r>
                    <w:rPr>
                      <w:rFonts w:ascii="Times New Roman" w:cs="Times New Roman" w:hint="eastAsia"/>
                      <w:szCs w:val="21"/>
                    </w:rPr>
                    <w:t>SS</w:t>
                  </w:r>
                </w:p>
              </w:tc>
              <w:tc>
                <w:tcPr>
                  <w:tcW w:w="1348" w:type="dxa"/>
                  <w:vAlign w:val="center"/>
                </w:tcPr>
                <w:p w:rsidR="00F00F01" w:rsidRDefault="00F00F01">
                  <w:pPr>
                    <w:jc w:val="center"/>
                    <w:rPr>
                      <w:rFonts w:ascii="Times New Roman" w:hAnsi="Times New Roman" w:cs="Times New Roman"/>
                      <w:szCs w:val="21"/>
                    </w:rPr>
                  </w:pPr>
                  <w:r>
                    <w:rPr>
                      <w:rFonts w:ascii="Times New Roman" w:hAnsi="Times New Roman" w:cs="Times New Roman" w:hint="eastAsia"/>
                      <w:szCs w:val="21"/>
                    </w:rPr>
                    <w:t>400</w:t>
                  </w:r>
                  <w:r>
                    <w:rPr>
                      <w:rFonts w:ascii="Times New Roman" w:hAnsi="Times New Roman" w:cs="Times New Roman"/>
                      <w:szCs w:val="21"/>
                    </w:rPr>
                    <w:t xml:space="preserve"> mg/L</w:t>
                  </w:r>
                </w:p>
              </w:tc>
              <w:tc>
                <w:tcPr>
                  <w:tcW w:w="1473" w:type="dxa"/>
                  <w:vAlign w:val="center"/>
                </w:tcPr>
                <w:p w:rsidR="00F00F01" w:rsidRPr="00666B0C" w:rsidRDefault="00F00F01" w:rsidP="00666B0C">
                  <w:pPr>
                    <w:jc w:val="center"/>
                    <w:rPr>
                      <w:rFonts w:ascii="Times New Roman" w:eastAsia="宋体" w:hAnsi="Times New Roman" w:cs="Times New Roman"/>
                      <w:color w:val="000000"/>
                      <w:szCs w:val="21"/>
                    </w:rPr>
                  </w:pPr>
                  <w:r w:rsidRPr="00666B0C">
                    <w:rPr>
                      <w:rFonts w:ascii="Times New Roman" w:hAnsi="Times New Roman" w:cs="Times New Roman"/>
                      <w:color w:val="000000"/>
                      <w:szCs w:val="21"/>
                    </w:rPr>
                    <w:t>0.248</w:t>
                  </w:r>
                  <w:r w:rsidR="00666B0C">
                    <w:rPr>
                      <w:rFonts w:ascii="Times New Roman" w:hAnsi="Times New Roman" w:cs="Times New Roman"/>
                      <w:szCs w:val="21"/>
                    </w:rPr>
                    <w:t xml:space="preserve"> t/a</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F00F01" w:rsidTr="00FC4073">
              <w:trPr>
                <w:trHeight w:val="322"/>
                <w:jc w:val="center"/>
              </w:trPr>
              <w:tc>
                <w:tcPr>
                  <w:tcW w:w="1687" w:type="dxa"/>
                  <w:gridSpan w:val="2"/>
                  <w:vMerge/>
                  <w:vAlign w:val="center"/>
                </w:tcPr>
                <w:p w:rsidR="00F00F01" w:rsidRDefault="00F00F01">
                  <w:pPr>
                    <w:jc w:val="center"/>
                    <w:rPr>
                      <w:rFonts w:ascii="Times New Roman" w:hAnsi="Times New Roman" w:cs="Times New Roman"/>
                      <w:szCs w:val="21"/>
                    </w:rPr>
                  </w:pPr>
                </w:p>
              </w:tc>
              <w:tc>
                <w:tcPr>
                  <w:tcW w:w="1816" w:type="dxa"/>
                  <w:vAlign w:val="center"/>
                </w:tcPr>
                <w:p w:rsidR="00F00F01" w:rsidRDefault="00F00F01">
                  <w:pPr>
                    <w:jc w:val="center"/>
                    <w:rPr>
                      <w:rFonts w:ascii="Times New Roman" w:cs="Times New Roman"/>
                      <w:szCs w:val="21"/>
                    </w:rPr>
                  </w:pPr>
                  <w:r>
                    <w:rPr>
                      <w:rFonts w:ascii="Times New Roman" w:cs="Times New Roman" w:hint="eastAsia"/>
                      <w:szCs w:val="21"/>
                    </w:rPr>
                    <w:t>氨氮</w:t>
                  </w:r>
                </w:p>
              </w:tc>
              <w:tc>
                <w:tcPr>
                  <w:tcW w:w="1348" w:type="dxa"/>
                  <w:vAlign w:val="center"/>
                </w:tcPr>
                <w:p w:rsidR="00F00F01" w:rsidRDefault="00F00F01">
                  <w:pPr>
                    <w:jc w:val="center"/>
                    <w:rPr>
                      <w:rFonts w:ascii="Times New Roman" w:hAnsi="Times New Roman" w:cs="Times New Roman"/>
                      <w:szCs w:val="21"/>
                    </w:rPr>
                  </w:pPr>
                  <w:r>
                    <w:rPr>
                      <w:rFonts w:ascii="Times New Roman" w:hAnsi="Times New Roman" w:cs="Times New Roman" w:hint="eastAsia"/>
                      <w:szCs w:val="21"/>
                    </w:rPr>
                    <w:t>50</w:t>
                  </w:r>
                  <w:r>
                    <w:rPr>
                      <w:rFonts w:ascii="Times New Roman" w:hAnsi="Times New Roman" w:cs="Times New Roman"/>
                      <w:szCs w:val="21"/>
                    </w:rPr>
                    <w:t xml:space="preserve"> mg/L</w:t>
                  </w:r>
                </w:p>
              </w:tc>
              <w:tc>
                <w:tcPr>
                  <w:tcW w:w="1473" w:type="dxa"/>
                  <w:vAlign w:val="center"/>
                </w:tcPr>
                <w:p w:rsidR="00F00F01" w:rsidRPr="00666B0C" w:rsidRDefault="00F00F01" w:rsidP="00666B0C">
                  <w:pPr>
                    <w:jc w:val="center"/>
                    <w:rPr>
                      <w:rFonts w:ascii="Times New Roman" w:eastAsia="宋体" w:hAnsi="Times New Roman" w:cs="Times New Roman"/>
                      <w:color w:val="000000"/>
                      <w:szCs w:val="21"/>
                    </w:rPr>
                  </w:pPr>
                  <w:r w:rsidRPr="00666B0C">
                    <w:rPr>
                      <w:rFonts w:ascii="Times New Roman" w:hAnsi="Times New Roman" w:cs="Times New Roman"/>
                      <w:color w:val="000000"/>
                      <w:szCs w:val="21"/>
                    </w:rPr>
                    <w:t>0.031</w:t>
                  </w:r>
                  <w:r w:rsidR="00666B0C">
                    <w:rPr>
                      <w:rFonts w:ascii="Times New Roman" w:hAnsi="Times New Roman" w:cs="Times New Roman"/>
                      <w:szCs w:val="21"/>
                    </w:rPr>
                    <w:t xml:space="preserve"> t/a</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F00F01" w:rsidTr="00FC4073">
              <w:trPr>
                <w:trHeight w:val="322"/>
                <w:jc w:val="center"/>
              </w:trPr>
              <w:tc>
                <w:tcPr>
                  <w:tcW w:w="1687" w:type="dxa"/>
                  <w:gridSpan w:val="2"/>
                  <w:vMerge/>
                  <w:vAlign w:val="center"/>
                </w:tcPr>
                <w:p w:rsidR="00F00F01" w:rsidRDefault="00F00F01">
                  <w:pPr>
                    <w:jc w:val="center"/>
                    <w:rPr>
                      <w:rFonts w:ascii="Times New Roman" w:hAnsi="Times New Roman" w:cs="Times New Roman"/>
                      <w:szCs w:val="21"/>
                    </w:rPr>
                  </w:pPr>
                </w:p>
              </w:tc>
              <w:tc>
                <w:tcPr>
                  <w:tcW w:w="1816" w:type="dxa"/>
                  <w:vAlign w:val="center"/>
                </w:tcPr>
                <w:p w:rsidR="00F00F01" w:rsidRDefault="00F00F01">
                  <w:pPr>
                    <w:jc w:val="center"/>
                    <w:rPr>
                      <w:rFonts w:ascii="Times New Roman" w:hAnsi="Times New Roman" w:cs="Times New Roman"/>
                      <w:szCs w:val="21"/>
                    </w:rPr>
                  </w:pPr>
                  <w:r>
                    <w:rPr>
                      <w:rFonts w:ascii="Times New Roman" w:cs="Times New Roman" w:hint="eastAsia"/>
                      <w:szCs w:val="21"/>
                    </w:rPr>
                    <w:t>动植物油</w:t>
                  </w:r>
                </w:p>
              </w:tc>
              <w:tc>
                <w:tcPr>
                  <w:tcW w:w="1348" w:type="dxa"/>
                  <w:vAlign w:val="center"/>
                </w:tcPr>
                <w:p w:rsidR="00F00F01" w:rsidRDefault="00F00F01">
                  <w:pPr>
                    <w:jc w:val="center"/>
                    <w:rPr>
                      <w:rFonts w:ascii="Times New Roman" w:hAnsi="Times New Roman" w:cs="Times New Roman"/>
                      <w:szCs w:val="21"/>
                    </w:rPr>
                  </w:pPr>
                  <w:r>
                    <w:rPr>
                      <w:rFonts w:ascii="Times New Roman" w:hAnsi="Times New Roman" w:cs="Times New Roman" w:hint="eastAsia"/>
                      <w:szCs w:val="21"/>
                    </w:rPr>
                    <w:t>100</w:t>
                  </w:r>
                  <w:r>
                    <w:rPr>
                      <w:rFonts w:ascii="Times New Roman" w:hAnsi="Times New Roman" w:cs="Times New Roman"/>
                      <w:szCs w:val="21"/>
                    </w:rPr>
                    <w:t xml:space="preserve"> mg/L</w:t>
                  </w:r>
                </w:p>
              </w:tc>
              <w:tc>
                <w:tcPr>
                  <w:tcW w:w="1473" w:type="dxa"/>
                  <w:vAlign w:val="center"/>
                </w:tcPr>
                <w:p w:rsidR="00F00F01" w:rsidRPr="00666B0C" w:rsidRDefault="00F00F01" w:rsidP="00666B0C">
                  <w:pPr>
                    <w:jc w:val="center"/>
                    <w:rPr>
                      <w:rFonts w:ascii="Times New Roman" w:eastAsia="宋体" w:hAnsi="Times New Roman" w:cs="Times New Roman"/>
                      <w:color w:val="000000"/>
                      <w:szCs w:val="21"/>
                    </w:rPr>
                  </w:pPr>
                  <w:r w:rsidRPr="00666B0C">
                    <w:rPr>
                      <w:rFonts w:ascii="Times New Roman" w:hAnsi="Times New Roman" w:cs="Times New Roman"/>
                      <w:color w:val="000000"/>
                      <w:szCs w:val="21"/>
                    </w:rPr>
                    <w:t>0.093</w:t>
                  </w:r>
                  <w:r w:rsidR="00666B0C">
                    <w:rPr>
                      <w:rFonts w:ascii="Times New Roman" w:hAnsi="Times New Roman" w:cs="Times New Roman"/>
                      <w:szCs w:val="21"/>
                    </w:rPr>
                    <w:t xml:space="preserve"> t/a</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F00F01" w:rsidRDefault="00F00F01"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666B0C" w:rsidTr="00FC4073">
              <w:trPr>
                <w:trHeight w:val="322"/>
                <w:jc w:val="center"/>
              </w:trPr>
              <w:tc>
                <w:tcPr>
                  <w:tcW w:w="1687" w:type="dxa"/>
                  <w:gridSpan w:val="2"/>
                  <w:vMerge w:val="restart"/>
                  <w:vAlign w:val="center"/>
                </w:tcPr>
                <w:p w:rsidR="00666B0C" w:rsidRDefault="00666B0C">
                  <w:pPr>
                    <w:jc w:val="center"/>
                    <w:rPr>
                      <w:rFonts w:ascii="Times New Roman" w:hAnsi="Times New Roman" w:cs="Times New Roman"/>
                      <w:szCs w:val="21"/>
                    </w:rPr>
                  </w:pPr>
                  <w:r>
                    <w:rPr>
                      <w:rFonts w:ascii="Times New Roman" w:hAnsi="Times New Roman" w:cs="Times New Roman" w:hint="eastAsia"/>
                      <w:szCs w:val="21"/>
                    </w:rPr>
                    <w:t>地面冲洗废水</w:t>
                  </w:r>
                  <w:r>
                    <w:rPr>
                      <w:rFonts w:ascii="Times New Roman" w:hAnsi="Times New Roman" w:cs="Times New Roman" w:hint="eastAsia"/>
                      <w:szCs w:val="21"/>
                    </w:rPr>
                    <w:t>6022.5t/a</w:t>
                  </w:r>
                </w:p>
              </w:tc>
              <w:tc>
                <w:tcPr>
                  <w:tcW w:w="1816" w:type="dxa"/>
                  <w:vAlign w:val="center"/>
                </w:tcPr>
                <w:p w:rsidR="00666B0C" w:rsidRDefault="00666B0C">
                  <w:pPr>
                    <w:jc w:val="center"/>
                    <w:rPr>
                      <w:rFonts w:ascii="Times New Roman" w:cs="Times New Roman"/>
                      <w:szCs w:val="21"/>
                    </w:rPr>
                  </w:pPr>
                  <w:r>
                    <w:rPr>
                      <w:rFonts w:ascii="Times New Roman" w:cs="Times New Roman" w:hint="eastAsia"/>
                      <w:szCs w:val="21"/>
                    </w:rPr>
                    <w:t>COD</w:t>
                  </w:r>
                  <w:r>
                    <w:rPr>
                      <w:rFonts w:ascii="Times New Roman" w:eastAsia="宋体" w:hAnsi="Times New Roman" w:cs="Times New Roman" w:hint="eastAsia"/>
                      <w:bCs/>
                      <w:kern w:val="0"/>
                      <w:szCs w:val="21"/>
                      <w:vertAlign w:val="subscript"/>
                    </w:rPr>
                    <w:t>cr</w:t>
                  </w:r>
                </w:p>
              </w:tc>
              <w:tc>
                <w:tcPr>
                  <w:tcW w:w="1348" w:type="dxa"/>
                  <w:vAlign w:val="center"/>
                </w:tcPr>
                <w:p w:rsidR="00666B0C" w:rsidRDefault="00666B0C">
                  <w:pPr>
                    <w:jc w:val="center"/>
                    <w:rPr>
                      <w:rFonts w:ascii="Times New Roman" w:hAnsi="Times New Roman" w:cs="Times New Roman"/>
                      <w:szCs w:val="21"/>
                    </w:rPr>
                  </w:pPr>
                  <w:r>
                    <w:rPr>
                      <w:rFonts w:ascii="Times New Roman" w:hAnsi="Times New Roman" w:cs="Times New Roman" w:hint="eastAsia"/>
                      <w:szCs w:val="21"/>
                    </w:rPr>
                    <w:t>500</w:t>
                  </w:r>
                  <w:r>
                    <w:rPr>
                      <w:rFonts w:ascii="Times New Roman" w:hAnsi="Times New Roman" w:cs="Times New Roman"/>
                      <w:szCs w:val="21"/>
                    </w:rPr>
                    <w:t xml:space="preserve"> mg/L</w:t>
                  </w:r>
                </w:p>
              </w:tc>
              <w:tc>
                <w:tcPr>
                  <w:tcW w:w="1473" w:type="dxa"/>
                  <w:vAlign w:val="center"/>
                </w:tcPr>
                <w:p w:rsidR="00666B0C" w:rsidRDefault="00666B0C">
                  <w:pPr>
                    <w:widowControl/>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3.011</w:t>
                  </w:r>
                  <w:r>
                    <w:rPr>
                      <w:rFonts w:ascii="Times New Roman" w:hAnsi="Times New Roman" w:cs="Times New Roman"/>
                      <w:szCs w:val="21"/>
                    </w:rPr>
                    <w:t xml:space="preserve"> t/a</w:t>
                  </w:r>
                </w:p>
              </w:tc>
              <w:tc>
                <w:tcPr>
                  <w:tcW w:w="1473" w:type="dxa"/>
                  <w:vAlign w:val="center"/>
                </w:tcPr>
                <w:p w:rsidR="00666B0C" w:rsidRDefault="00666B0C"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666B0C" w:rsidRDefault="00666B0C"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666B0C" w:rsidTr="00FC4073">
              <w:trPr>
                <w:trHeight w:val="322"/>
                <w:jc w:val="center"/>
              </w:trPr>
              <w:tc>
                <w:tcPr>
                  <w:tcW w:w="1687" w:type="dxa"/>
                  <w:gridSpan w:val="2"/>
                  <w:vMerge/>
                  <w:vAlign w:val="center"/>
                </w:tcPr>
                <w:p w:rsidR="00666B0C" w:rsidRDefault="00666B0C">
                  <w:pPr>
                    <w:jc w:val="center"/>
                    <w:rPr>
                      <w:rFonts w:ascii="Times New Roman" w:hAnsi="Times New Roman" w:cs="Times New Roman"/>
                      <w:szCs w:val="21"/>
                    </w:rPr>
                  </w:pPr>
                </w:p>
              </w:tc>
              <w:tc>
                <w:tcPr>
                  <w:tcW w:w="1816" w:type="dxa"/>
                  <w:vAlign w:val="center"/>
                </w:tcPr>
                <w:p w:rsidR="00666B0C" w:rsidRDefault="00666B0C" w:rsidP="00D90615">
                  <w:pPr>
                    <w:jc w:val="center"/>
                    <w:rPr>
                      <w:rFonts w:ascii="Times New Roman" w:hAnsi="Times New Roman" w:cs="Times New Roman"/>
                      <w:szCs w:val="21"/>
                    </w:rPr>
                  </w:pPr>
                  <w:r>
                    <w:rPr>
                      <w:rFonts w:ascii="Times New Roman" w:hAnsi="Times New Roman" w:cs="Times New Roman" w:hint="eastAsia"/>
                      <w:szCs w:val="21"/>
                    </w:rPr>
                    <w:t>BOD</w:t>
                  </w:r>
                </w:p>
              </w:tc>
              <w:tc>
                <w:tcPr>
                  <w:tcW w:w="1348" w:type="dxa"/>
                  <w:vAlign w:val="center"/>
                </w:tcPr>
                <w:p w:rsidR="00666B0C" w:rsidRDefault="00666B0C" w:rsidP="00463F4A">
                  <w:pPr>
                    <w:jc w:val="center"/>
                    <w:rPr>
                      <w:rFonts w:ascii="Times New Roman" w:hAnsi="Times New Roman" w:cs="Times New Roman"/>
                      <w:szCs w:val="21"/>
                    </w:rPr>
                  </w:pPr>
                  <w:r>
                    <w:rPr>
                      <w:rFonts w:ascii="Times New Roman" w:hAnsi="Times New Roman" w:cs="Times New Roman" w:hint="eastAsia"/>
                      <w:szCs w:val="21"/>
                    </w:rPr>
                    <w:t>200</w:t>
                  </w:r>
                  <w:r>
                    <w:rPr>
                      <w:rFonts w:ascii="Times New Roman" w:hAnsi="Times New Roman" w:cs="Times New Roman"/>
                      <w:szCs w:val="21"/>
                    </w:rPr>
                    <w:t xml:space="preserve"> mg/L</w:t>
                  </w:r>
                </w:p>
              </w:tc>
              <w:tc>
                <w:tcPr>
                  <w:tcW w:w="1473" w:type="dxa"/>
                  <w:vAlign w:val="center"/>
                </w:tcPr>
                <w:p w:rsidR="00666B0C" w:rsidRDefault="00666B0C">
                  <w:pPr>
                    <w:widowControl/>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1.205</w:t>
                  </w:r>
                  <w:r>
                    <w:rPr>
                      <w:rFonts w:ascii="Times New Roman" w:hAnsi="Times New Roman" w:cs="Times New Roman"/>
                      <w:szCs w:val="21"/>
                    </w:rPr>
                    <w:t xml:space="preserve"> t/a</w:t>
                  </w:r>
                </w:p>
              </w:tc>
              <w:tc>
                <w:tcPr>
                  <w:tcW w:w="1473" w:type="dxa"/>
                  <w:vAlign w:val="center"/>
                </w:tcPr>
                <w:p w:rsidR="00666B0C" w:rsidRDefault="00666B0C"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666B0C" w:rsidRDefault="00666B0C"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666B0C" w:rsidTr="00FC4073">
              <w:trPr>
                <w:trHeight w:val="322"/>
                <w:jc w:val="center"/>
              </w:trPr>
              <w:tc>
                <w:tcPr>
                  <w:tcW w:w="1687" w:type="dxa"/>
                  <w:gridSpan w:val="2"/>
                  <w:vMerge/>
                  <w:vAlign w:val="center"/>
                </w:tcPr>
                <w:p w:rsidR="00666B0C" w:rsidRDefault="00666B0C">
                  <w:pPr>
                    <w:jc w:val="center"/>
                    <w:rPr>
                      <w:rFonts w:ascii="Times New Roman" w:hAnsi="Times New Roman" w:cs="Times New Roman"/>
                      <w:szCs w:val="21"/>
                    </w:rPr>
                  </w:pPr>
                </w:p>
              </w:tc>
              <w:tc>
                <w:tcPr>
                  <w:tcW w:w="1816" w:type="dxa"/>
                  <w:vAlign w:val="center"/>
                </w:tcPr>
                <w:p w:rsidR="00666B0C" w:rsidRDefault="00666B0C">
                  <w:pPr>
                    <w:jc w:val="center"/>
                    <w:rPr>
                      <w:rFonts w:ascii="Times New Roman" w:cs="Times New Roman"/>
                      <w:szCs w:val="21"/>
                    </w:rPr>
                  </w:pPr>
                  <w:r>
                    <w:rPr>
                      <w:rFonts w:ascii="Times New Roman" w:cs="Times New Roman" w:hint="eastAsia"/>
                      <w:szCs w:val="21"/>
                    </w:rPr>
                    <w:t>SS</w:t>
                  </w:r>
                </w:p>
              </w:tc>
              <w:tc>
                <w:tcPr>
                  <w:tcW w:w="1348" w:type="dxa"/>
                  <w:vAlign w:val="center"/>
                </w:tcPr>
                <w:p w:rsidR="00666B0C" w:rsidRDefault="00666B0C">
                  <w:pPr>
                    <w:jc w:val="center"/>
                    <w:rPr>
                      <w:rFonts w:ascii="Times New Roman" w:hAnsi="Times New Roman" w:cs="Times New Roman"/>
                      <w:szCs w:val="21"/>
                    </w:rPr>
                  </w:pPr>
                  <w:r>
                    <w:rPr>
                      <w:rFonts w:ascii="Times New Roman" w:hAnsi="Times New Roman" w:cs="Times New Roman" w:hint="eastAsia"/>
                      <w:szCs w:val="21"/>
                    </w:rPr>
                    <w:t>400</w:t>
                  </w:r>
                  <w:r>
                    <w:rPr>
                      <w:rFonts w:ascii="Times New Roman" w:hAnsi="Times New Roman" w:cs="Times New Roman"/>
                      <w:szCs w:val="21"/>
                    </w:rPr>
                    <w:t xml:space="preserve"> mg/L</w:t>
                  </w:r>
                </w:p>
              </w:tc>
              <w:tc>
                <w:tcPr>
                  <w:tcW w:w="1473" w:type="dxa"/>
                  <w:vAlign w:val="center"/>
                </w:tcPr>
                <w:p w:rsidR="00666B0C" w:rsidRDefault="00666B0C">
                  <w:pPr>
                    <w:widowControl/>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2.409</w:t>
                  </w:r>
                  <w:r>
                    <w:rPr>
                      <w:rFonts w:ascii="Times New Roman" w:hAnsi="Times New Roman" w:cs="Times New Roman"/>
                      <w:szCs w:val="21"/>
                    </w:rPr>
                    <w:t xml:space="preserve"> t/a</w:t>
                  </w:r>
                </w:p>
              </w:tc>
              <w:tc>
                <w:tcPr>
                  <w:tcW w:w="1473" w:type="dxa"/>
                  <w:vAlign w:val="center"/>
                </w:tcPr>
                <w:p w:rsidR="00666B0C" w:rsidRDefault="00666B0C" w:rsidP="00D90615">
                  <w:pPr>
                    <w:widowControl/>
                    <w:jc w:val="center"/>
                    <w:rPr>
                      <w:rFonts w:ascii="Times New Roman" w:hAnsi="Times New Roman" w:cs="Times New Roman"/>
                      <w:szCs w:val="21"/>
                    </w:rPr>
                  </w:pPr>
                  <w:r>
                    <w:rPr>
                      <w:rFonts w:ascii="Times New Roman" w:hAnsi="Times New Roman" w:cs="Times New Roman" w:hint="eastAsia"/>
                      <w:szCs w:val="21"/>
                    </w:rPr>
                    <w:t>--</w:t>
                  </w:r>
                </w:p>
              </w:tc>
              <w:tc>
                <w:tcPr>
                  <w:tcW w:w="1473" w:type="dxa"/>
                  <w:vAlign w:val="center"/>
                </w:tcPr>
                <w:p w:rsidR="00666B0C" w:rsidRDefault="00666B0C" w:rsidP="00D90615">
                  <w:pPr>
                    <w:widowControl/>
                    <w:jc w:val="center"/>
                    <w:rPr>
                      <w:rFonts w:ascii="Times New Roman" w:hAnsi="Times New Roman" w:cs="Times New Roman"/>
                      <w:szCs w:val="21"/>
                    </w:rPr>
                  </w:pPr>
                  <w:r>
                    <w:rPr>
                      <w:rFonts w:ascii="Times New Roman" w:hAnsi="Times New Roman" w:cs="Times New Roman" w:hint="eastAsia"/>
                      <w:szCs w:val="21"/>
                    </w:rPr>
                    <w:t>--</w:t>
                  </w:r>
                </w:p>
              </w:tc>
            </w:tr>
            <w:tr w:rsidR="00666B0C" w:rsidTr="00FC4073">
              <w:trPr>
                <w:trHeight w:val="322"/>
                <w:jc w:val="center"/>
              </w:trPr>
              <w:tc>
                <w:tcPr>
                  <w:tcW w:w="1687" w:type="dxa"/>
                  <w:gridSpan w:val="2"/>
                  <w:vMerge/>
                  <w:vAlign w:val="center"/>
                </w:tcPr>
                <w:p w:rsidR="00666B0C" w:rsidRDefault="00666B0C">
                  <w:pPr>
                    <w:jc w:val="center"/>
                    <w:rPr>
                      <w:rFonts w:ascii="Times New Roman" w:hAnsi="Times New Roman" w:cs="Times New Roman"/>
                      <w:szCs w:val="21"/>
                    </w:rPr>
                  </w:pPr>
                </w:p>
              </w:tc>
              <w:tc>
                <w:tcPr>
                  <w:tcW w:w="1816" w:type="dxa"/>
                  <w:vAlign w:val="center"/>
                </w:tcPr>
                <w:p w:rsidR="00666B0C" w:rsidRDefault="00666B0C">
                  <w:pPr>
                    <w:jc w:val="center"/>
                    <w:rPr>
                      <w:rFonts w:ascii="Times New Roman" w:cs="Times New Roman"/>
                      <w:szCs w:val="21"/>
                    </w:rPr>
                  </w:pPr>
                  <w:r>
                    <w:rPr>
                      <w:rFonts w:ascii="Times New Roman" w:cs="Times New Roman" w:hint="eastAsia"/>
                      <w:szCs w:val="21"/>
                    </w:rPr>
                    <w:t>氨氮</w:t>
                  </w:r>
                </w:p>
              </w:tc>
              <w:tc>
                <w:tcPr>
                  <w:tcW w:w="1348" w:type="dxa"/>
                  <w:vAlign w:val="center"/>
                </w:tcPr>
                <w:p w:rsidR="00666B0C" w:rsidRDefault="00666B0C">
                  <w:pPr>
                    <w:jc w:val="center"/>
                    <w:rPr>
                      <w:rFonts w:ascii="Times New Roman" w:hAnsi="Times New Roman" w:cs="Times New Roman"/>
                      <w:szCs w:val="21"/>
                    </w:rPr>
                  </w:pPr>
                  <w:r>
                    <w:rPr>
                      <w:rFonts w:ascii="Times New Roman" w:hAnsi="Times New Roman" w:cs="Times New Roman" w:hint="eastAsia"/>
                      <w:szCs w:val="21"/>
                    </w:rPr>
                    <w:t>15</w:t>
                  </w:r>
                  <w:r>
                    <w:rPr>
                      <w:rFonts w:ascii="Times New Roman" w:hAnsi="Times New Roman" w:cs="Times New Roman"/>
                      <w:szCs w:val="21"/>
                    </w:rPr>
                    <w:t xml:space="preserve"> mg/L</w:t>
                  </w:r>
                </w:p>
              </w:tc>
              <w:tc>
                <w:tcPr>
                  <w:tcW w:w="1473" w:type="dxa"/>
                  <w:vAlign w:val="center"/>
                </w:tcPr>
                <w:p w:rsidR="00666B0C" w:rsidRDefault="00666B0C">
                  <w:pPr>
                    <w:widowControl/>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0.090</w:t>
                  </w:r>
                  <w:r>
                    <w:rPr>
                      <w:rFonts w:ascii="Times New Roman" w:hAnsi="Times New Roman" w:cs="Times New Roman"/>
                      <w:szCs w:val="21"/>
                    </w:rPr>
                    <w:t xml:space="preserve"> t/a</w:t>
                  </w:r>
                </w:p>
              </w:tc>
              <w:tc>
                <w:tcPr>
                  <w:tcW w:w="1473" w:type="dxa"/>
                  <w:vAlign w:val="center"/>
                </w:tcPr>
                <w:p w:rsidR="00666B0C" w:rsidRDefault="00666B0C">
                  <w:pPr>
                    <w:widowControl/>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w:t>
                  </w:r>
                </w:p>
              </w:tc>
              <w:tc>
                <w:tcPr>
                  <w:tcW w:w="1473" w:type="dxa"/>
                  <w:vAlign w:val="center"/>
                </w:tcPr>
                <w:p w:rsidR="00666B0C" w:rsidRDefault="00666B0C">
                  <w:pPr>
                    <w:widowControl/>
                    <w:jc w:val="center"/>
                    <w:rPr>
                      <w:rFonts w:ascii="Times New Roman" w:eastAsia="宋体" w:hAnsi="Times New Roman" w:cs="Times New Roman"/>
                      <w:bCs/>
                      <w:kern w:val="0"/>
                      <w:szCs w:val="21"/>
                    </w:rPr>
                  </w:pPr>
                  <w:r>
                    <w:rPr>
                      <w:rFonts w:ascii="Times New Roman" w:eastAsia="宋体" w:hAnsi="Times New Roman" w:cs="Times New Roman" w:hint="eastAsia"/>
                      <w:bCs/>
                      <w:kern w:val="0"/>
                      <w:szCs w:val="21"/>
                    </w:rPr>
                    <w:t>--</w:t>
                  </w:r>
                </w:p>
              </w:tc>
            </w:tr>
            <w:tr w:rsidR="00535A48" w:rsidTr="00FC4073">
              <w:trPr>
                <w:trHeight w:val="322"/>
                <w:jc w:val="center"/>
              </w:trPr>
              <w:tc>
                <w:tcPr>
                  <w:tcW w:w="412" w:type="dxa"/>
                  <w:vMerge w:val="restart"/>
                  <w:vAlign w:val="center"/>
                </w:tcPr>
                <w:p w:rsidR="00535A48" w:rsidRDefault="00535A48">
                  <w:pPr>
                    <w:jc w:val="center"/>
                    <w:rPr>
                      <w:rFonts w:ascii="Times New Roman" w:hAnsi="Times New Roman" w:cs="Times New Roman"/>
                      <w:szCs w:val="21"/>
                    </w:rPr>
                  </w:pPr>
                  <w:r>
                    <w:rPr>
                      <w:rFonts w:ascii="Times New Roman" w:hAnsi="Times New Roman" w:cs="Times New Roman" w:hint="eastAsia"/>
                      <w:szCs w:val="21"/>
                    </w:rPr>
                    <w:t>合计</w:t>
                  </w:r>
                </w:p>
              </w:tc>
              <w:tc>
                <w:tcPr>
                  <w:tcW w:w="1275" w:type="dxa"/>
                  <w:vMerge w:val="restart"/>
                  <w:vAlign w:val="center"/>
                </w:tcPr>
                <w:p w:rsidR="00535A48" w:rsidRDefault="00535A48" w:rsidP="0038735B">
                  <w:pPr>
                    <w:jc w:val="center"/>
                    <w:rPr>
                      <w:rFonts w:ascii="Times New Roman" w:hAnsi="Times New Roman" w:cs="Times New Roman"/>
                      <w:szCs w:val="21"/>
                    </w:rPr>
                  </w:pPr>
                  <w:r>
                    <w:rPr>
                      <w:rFonts w:ascii="Times New Roman" w:hAnsi="Times New Roman" w:cs="Times New Roman" w:hint="eastAsia"/>
                      <w:szCs w:val="21"/>
                    </w:rPr>
                    <w:t>综合废水</w:t>
                  </w:r>
                  <w:r>
                    <w:rPr>
                      <w:rFonts w:ascii="Times New Roman" w:hAnsi="Times New Roman" w:cs="Times New Roman" w:hint="eastAsia"/>
                      <w:szCs w:val="21"/>
                    </w:rPr>
                    <w:t>13887.35t/a</w:t>
                  </w:r>
                </w:p>
              </w:tc>
              <w:tc>
                <w:tcPr>
                  <w:tcW w:w="1816" w:type="dxa"/>
                  <w:vAlign w:val="center"/>
                </w:tcPr>
                <w:p w:rsidR="00535A48" w:rsidRDefault="00535A48">
                  <w:pPr>
                    <w:jc w:val="center"/>
                    <w:rPr>
                      <w:rFonts w:ascii="Times New Roman" w:hAnsi="Times New Roman" w:cs="Times New Roman"/>
                      <w:szCs w:val="21"/>
                    </w:rPr>
                  </w:pPr>
                  <w:r>
                    <w:rPr>
                      <w:rFonts w:ascii="Times New Roman" w:hAnsi="Times New Roman" w:cs="Times New Roman"/>
                      <w:szCs w:val="21"/>
                    </w:rPr>
                    <w:t>COD</w:t>
                  </w:r>
                  <w:r>
                    <w:rPr>
                      <w:rFonts w:ascii="Times New Roman" w:eastAsia="宋体" w:hAnsi="Times New Roman" w:cs="Times New Roman" w:hint="eastAsia"/>
                      <w:bCs/>
                      <w:kern w:val="0"/>
                      <w:szCs w:val="21"/>
                      <w:vertAlign w:val="subscript"/>
                    </w:rPr>
                    <w:t>cr</w:t>
                  </w:r>
                </w:p>
              </w:tc>
              <w:tc>
                <w:tcPr>
                  <w:tcW w:w="1348"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470.2</w:t>
                  </w:r>
                  <w:r>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6.53</w:t>
                  </w:r>
                  <w:r w:rsidR="0031050F">
                    <w:rPr>
                      <w:rFonts w:ascii="Times New Roman" w:hAnsi="Times New Roman" w:cs="Times New Roman"/>
                      <w:szCs w:val="21"/>
                    </w:rPr>
                    <w:t xml:space="preserve"> t/a</w:t>
                  </w:r>
                </w:p>
              </w:tc>
              <w:tc>
                <w:tcPr>
                  <w:tcW w:w="1473" w:type="dxa"/>
                  <w:vAlign w:val="center"/>
                </w:tcPr>
                <w:p w:rsidR="00535A48" w:rsidRPr="00535A48" w:rsidRDefault="00535A48" w:rsidP="00535A48">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250</w:t>
                  </w:r>
                  <w:r w:rsidRPr="00535A48">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3.472</w:t>
                  </w:r>
                  <w:r w:rsidR="0031050F">
                    <w:rPr>
                      <w:rFonts w:ascii="Times New Roman" w:hAnsi="Times New Roman" w:cs="Times New Roman"/>
                      <w:szCs w:val="21"/>
                    </w:rPr>
                    <w:t xml:space="preserve"> t/a</w:t>
                  </w:r>
                </w:p>
              </w:tc>
            </w:tr>
            <w:tr w:rsidR="00535A48" w:rsidTr="00FC4073">
              <w:trPr>
                <w:trHeight w:val="322"/>
                <w:jc w:val="center"/>
              </w:trPr>
              <w:tc>
                <w:tcPr>
                  <w:tcW w:w="412" w:type="dxa"/>
                  <w:vMerge/>
                  <w:vAlign w:val="center"/>
                </w:tcPr>
                <w:p w:rsidR="00535A48" w:rsidRDefault="00535A48">
                  <w:pPr>
                    <w:jc w:val="center"/>
                    <w:rPr>
                      <w:rFonts w:ascii="Times New Roman" w:hAnsi="Times New Roman" w:cs="Times New Roman"/>
                      <w:szCs w:val="21"/>
                    </w:rPr>
                  </w:pPr>
                </w:p>
              </w:tc>
              <w:tc>
                <w:tcPr>
                  <w:tcW w:w="1275" w:type="dxa"/>
                  <w:vMerge/>
                  <w:vAlign w:val="center"/>
                </w:tcPr>
                <w:p w:rsidR="00535A48" w:rsidRDefault="00535A48">
                  <w:pPr>
                    <w:jc w:val="center"/>
                    <w:rPr>
                      <w:rFonts w:ascii="Times New Roman" w:hAnsi="Times New Roman" w:cs="Times New Roman"/>
                      <w:szCs w:val="21"/>
                    </w:rPr>
                  </w:pPr>
                </w:p>
              </w:tc>
              <w:tc>
                <w:tcPr>
                  <w:tcW w:w="1816" w:type="dxa"/>
                  <w:vAlign w:val="center"/>
                </w:tcPr>
                <w:p w:rsidR="00535A48" w:rsidRDefault="00535A48" w:rsidP="00D90615">
                  <w:pPr>
                    <w:jc w:val="center"/>
                    <w:rPr>
                      <w:rFonts w:ascii="Times New Roman" w:hAnsi="Times New Roman" w:cs="Times New Roman"/>
                      <w:szCs w:val="21"/>
                    </w:rPr>
                  </w:pPr>
                  <w:r>
                    <w:rPr>
                      <w:rFonts w:ascii="Times New Roman" w:hAnsi="Times New Roman" w:cs="Times New Roman" w:hint="eastAsia"/>
                      <w:szCs w:val="21"/>
                    </w:rPr>
                    <w:t>BOD</w:t>
                  </w:r>
                </w:p>
              </w:tc>
              <w:tc>
                <w:tcPr>
                  <w:tcW w:w="1348"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235.0</w:t>
                  </w:r>
                  <w:r>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3.264</w:t>
                  </w:r>
                  <w:r w:rsidR="0031050F">
                    <w:rPr>
                      <w:rFonts w:ascii="Times New Roman" w:hAnsi="Times New Roman" w:cs="Times New Roman"/>
                      <w:szCs w:val="21"/>
                    </w:rPr>
                    <w:t xml:space="preserve"> t/a</w:t>
                  </w:r>
                </w:p>
              </w:tc>
              <w:tc>
                <w:tcPr>
                  <w:tcW w:w="1473" w:type="dxa"/>
                  <w:vAlign w:val="center"/>
                </w:tcPr>
                <w:p w:rsidR="00535A48" w:rsidRPr="00535A48" w:rsidRDefault="00535A48" w:rsidP="00535A48">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120</w:t>
                  </w:r>
                  <w:r w:rsidRPr="00535A48">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1.666</w:t>
                  </w:r>
                  <w:r w:rsidR="0031050F">
                    <w:rPr>
                      <w:rFonts w:ascii="Times New Roman" w:hAnsi="Times New Roman" w:cs="Times New Roman"/>
                      <w:szCs w:val="21"/>
                    </w:rPr>
                    <w:t xml:space="preserve"> t/a</w:t>
                  </w:r>
                </w:p>
              </w:tc>
            </w:tr>
            <w:tr w:rsidR="00535A48" w:rsidTr="00FC4073">
              <w:trPr>
                <w:trHeight w:val="322"/>
                <w:jc w:val="center"/>
              </w:trPr>
              <w:tc>
                <w:tcPr>
                  <w:tcW w:w="412" w:type="dxa"/>
                  <w:vMerge/>
                  <w:vAlign w:val="center"/>
                </w:tcPr>
                <w:p w:rsidR="00535A48" w:rsidRDefault="00535A48">
                  <w:pPr>
                    <w:jc w:val="center"/>
                    <w:rPr>
                      <w:rFonts w:ascii="Times New Roman" w:hAnsi="Times New Roman" w:cs="Times New Roman"/>
                      <w:szCs w:val="21"/>
                    </w:rPr>
                  </w:pPr>
                </w:p>
              </w:tc>
              <w:tc>
                <w:tcPr>
                  <w:tcW w:w="1275" w:type="dxa"/>
                  <w:vMerge/>
                  <w:vAlign w:val="center"/>
                </w:tcPr>
                <w:p w:rsidR="00535A48" w:rsidRDefault="00535A48">
                  <w:pPr>
                    <w:jc w:val="center"/>
                    <w:rPr>
                      <w:rFonts w:ascii="Times New Roman" w:hAnsi="Times New Roman" w:cs="Times New Roman"/>
                      <w:szCs w:val="21"/>
                    </w:rPr>
                  </w:pPr>
                </w:p>
              </w:tc>
              <w:tc>
                <w:tcPr>
                  <w:tcW w:w="1816" w:type="dxa"/>
                  <w:vAlign w:val="center"/>
                </w:tcPr>
                <w:p w:rsidR="00535A48" w:rsidRDefault="00535A48">
                  <w:pPr>
                    <w:jc w:val="center"/>
                    <w:rPr>
                      <w:rFonts w:ascii="Times New Roman" w:hAnsi="Times New Roman" w:cs="Times New Roman"/>
                      <w:szCs w:val="21"/>
                    </w:rPr>
                  </w:pPr>
                  <w:r>
                    <w:rPr>
                      <w:rFonts w:ascii="Times New Roman" w:hAnsi="Times New Roman" w:cs="Times New Roman" w:hint="eastAsia"/>
                      <w:szCs w:val="21"/>
                    </w:rPr>
                    <w:t>SS</w:t>
                  </w:r>
                </w:p>
              </w:tc>
              <w:tc>
                <w:tcPr>
                  <w:tcW w:w="1348"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295.7</w:t>
                  </w:r>
                  <w:r>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4.106</w:t>
                  </w:r>
                  <w:r w:rsidR="0031050F">
                    <w:rPr>
                      <w:rFonts w:ascii="Times New Roman" w:hAnsi="Times New Roman" w:cs="Times New Roman"/>
                      <w:szCs w:val="21"/>
                    </w:rPr>
                    <w:t xml:space="preserve"> t/a</w:t>
                  </w:r>
                </w:p>
              </w:tc>
              <w:tc>
                <w:tcPr>
                  <w:tcW w:w="1473" w:type="dxa"/>
                  <w:vAlign w:val="center"/>
                </w:tcPr>
                <w:p w:rsidR="00535A48" w:rsidRPr="00535A48" w:rsidRDefault="00535A48" w:rsidP="00535A48">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240</w:t>
                  </w:r>
                  <w:r w:rsidRPr="00535A48">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3.333</w:t>
                  </w:r>
                  <w:r w:rsidR="0031050F">
                    <w:rPr>
                      <w:rFonts w:ascii="Times New Roman" w:hAnsi="Times New Roman" w:cs="Times New Roman"/>
                      <w:szCs w:val="21"/>
                    </w:rPr>
                    <w:t xml:space="preserve"> t/a</w:t>
                  </w:r>
                </w:p>
              </w:tc>
            </w:tr>
            <w:tr w:rsidR="00535A48" w:rsidTr="00FC4073">
              <w:trPr>
                <w:trHeight w:val="322"/>
                <w:jc w:val="center"/>
              </w:trPr>
              <w:tc>
                <w:tcPr>
                  <w:tcW w:w="412" w:type="dxa"/>
                  <w:vMerge/>
                  <w:vAlign w:val="center"/>
                </w:tcPr>
                <w:p w:rsidR="00535A48" w:rsidRDefault="00535A48">
                  <w:pPr>
                    <w:jc w:val="center"/>
                    <w:rPr>
                      <w:rFonts w:ascii="Times New Roman" w:hAnsi="Times New Roman" w:cs="Times New Roman"/>
                      <w:szCs w:val="21"/>
                    </w:rPr>
                  </w:pPr>
                </w:p>
              </w:tc>
              <w:tc>
                <w:tcPr>
                  <w:tcW w:w="1275" w:type="dxa"/>
                  <w:vMerge/>
                  <w:vAlign w:val="center"/>
                </w:tcPr>
                <w:p w:rsidR="00535A48" w:rsidRDefault="00535A48">
                  <w:pPr>
                    <w:jc w:val="center"/>
                    <w:rPr>
                      <w:rFonts w:ascii="Times New Roman" w:hAnsi="Times New Roman" w:cs="Times New Roman"/>
                      <w:szCs w:val="21"/>
                    </w:rPr>
                  </w:pPr>
                </w:p>
              </w:tc>
              <w:tc>
                <w:tcPr>
                  <w:tcW w:w="1816" w:type="dxa"/>
                  <w:vAlign w:val="center"/>
                </w:tcPr>
                <w:p w:rsidR="00535A48" w:rsidRDefault="00535A48">
                  <w:pPr>
                    <w:jc w:val="center"/>
                    <w:rPr>
                      <w:rFonts w:ascii="Times New Roman" w:hAnsi="Times New Roman" w:cs="Times New Roman"/>
                      <w:szCs w:val="21"/>
                    </w:rPr>
                  </w:pPr>
                  <w:r>
                    <w:rPr>
                      <w:rFonts w:ascii="Times New Roman" w:hAnsi="Times New Roman" w:cs="Times New Roman" w:hint="eastAsia"/>
                      <w:szCs w:val="21"/>
                    </w:rPr>
                    <w:t>氨氮</w:t>
                  </w:r>
                </w:p>
              </w:tc>
              <w:tc>
                <w:tcPr>
                  <w:tcW w:w="1348"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21.7</w:t>
                  </w:r>
                  <w:r>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0.302</w:t>
                  </w:r>
                  <w:r w:rsidR="0031050F">
                    <w:rPr>
                      <w:rFonts w:ascii="Times New Roman" w:hAnsi="Times New Roman" w:cs="Times New Roman"/>
                      <w:szCs w:val="21"/>
                    </w:rPr>
                    <w:t xml:space="preserve"> t/a</w:t>
                  </w:r>
                </w:p>
              </w:tc>
              <w:tc>
                <w:tcPr>
                  <w:tcW w:w="1473" w:type="dxa"/>
                  <w:vAlign w:val="center"/>
                </w:tcPr>
                <w:p w:rsidR="00535A48" w:rsidRPr="00535A48" w:rsidRDefault="00535A48" w:rsidP="00535A48">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27</w:t>
                  </w:r>
                  <w:r w:rsidRPr="00535A48">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0.302</w:t>
                  </w:r>
                  <w:r w:rsidR="0031050F">
                    <w:rPr>
                      <w:rFonts w:ascii="Times New Roman" w:hAnsi="Times New Roman" w:cs="Times New Roman"/>
                      <w:szCs w:val="21"/>
                    </w:rPr>
                    <w:t xml:space="preserve"> t/a</w:t>
                  </w:r>
                </w:p>
              </w:tc>
            </w:tr>
            <w:tr w:rsidR="00535A48" w:rsidTr="00FC4073">
              <w:trPr>
                <w:trHeight w:val="322"/>
                <w:jc w:val="center"/>
              </w:trPr>
              <w:tc>
                <w:tcPr>
                  <w:tcW w:w="412" w:type="dxa"/>
                  <w:vMerge/>
                  <w:vAlign w:val="center"/>
                </w:tcPr>
                <w:p w:rsidR="00535A48" w:rsidRDefault="00535A48">
                  <w:pPr>
                    <w:jc w:val="center"/>
                    <w:rPr>
                      <w:rFonts w:ascii="Times New Roman" w:hAnsi="Times New Roman" w:cs="Times New Roman"/>
                      <w:szCs w:val="21"/>
                    </w:rPr>
                  </w:pPr>
                </w:p>
              </w:tc>
              <w:tc>
                <w:tcPr>
                  <w:tcW w:w="1275" w:type="dxa"/>
                  <w:vMerge/>
                  <w:vAlign w:val="center"/>
                </w:tcPr>
                <w:p w:rsidR="00535A48" w:rsidRDefault="00535A48">
                  <w:pPr>
                    <w:jc w:val="center"/>
                    <w:rPr>
                      <w:rFonts w:ascii="Times New Roman" w:hAnsi="Times New Roman" w:cs="Times New Roman"/>
                      <w:szCs w:val="21"/>
                    </w:rPr>
                  </w:pPr>
                </w:p>
              </w:tc>
              <w:tc>
                <w:tcPr>
                  <w:tcW w:w="1816" w:type="dxa"/>
                  <w:vAlign w:val="center"/>
                </w:tcPr>
                <w:p w:rsidR="00535A48" w:rsidRDefault="00535A48">
                  <w:pPr>
                    <w:jc w:val="center"/>
                    <w:rPr>
                      <w:rFonts w:ascii="Times New Roman" w:hAnsi="Times New Roman" w:cs="Times New Roman"/>
                      <w:szCs w:val="21"/>
                    </w:rPr>
                  </w:pPr>
                  <w:r>
                    <w:rPr>
                      <w:rFonts w:ascii="Times New Roman" w:hAnsi="Times New Roman" w:cs="Times New Roman" w:hint="eastAsia"/>
                      <w:szCs w:val="21"/>
                    </w:rPr>
                    <w:t>动植物油</w:t>
                  </w:r>
                </w:p>
              </w:tc>
              <w:tc>
                <w:tcPr>
                  <w:tcW w:w="1348"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6.7</w:t>
                  </w:r>
                  <w:r>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0.093</w:t>
                  </w:r>
                  <w:r w:rsidR="0031050F">
                    <w:rPr>
                      <w:rFonts w:ascii="Times New Roman" w:hAnsi="Times New Roman" w:cs="Times New Roman"/>
                      <w:szCs w:val="21"/>
                    </w:rPr>
                    <w:t xml:space="preserve"> t/a</w:t>
                  </w:r>
                </w:p>
              </w:tc>
              <w:tc>
                <w:tcPr>
                  <w:tcW w:w="1473" w:type="dxa"/>
                  <w:vAlign w:val="center"/>
                </w:tcPr>
                <w:p w:rsidR="00535A48" w:rsidRPr="00535A48" w:rsidRDefault="00535A48" w:rsidP="00C70310">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1.</w:t>
                  </w:r>
                  <w:r w:rsidR="00C70310">
                    <w:rPr>
                      <w:rFonts w:ascii="Times New Roman" w:eastAsia="宋体" w:hAnsi="Times New Roman" w:cs="Times New Roman" w:hint="eastAsia"/>
                      <w:bCs/>
                      <w:kern w:val="0"/>
                      <w:szCs w:val="21"/>
                    </w:rPr>
                    <w:t>3</w:t>
                  </w:r>
                  <w:r w:rsidRPr="00535A48">
                    <w:rPr>
                      <w:rFonts w:ascii="Times New Roman" w:hAnsi="Times New Roman" w:cs="Times New Roman"/>
                      <w:szCs w:val="21"/>
                    </w:rPr>
                    <w:t xml:space="preserve"> mg/L</w:t>
                  </w:r>
                </w:p>
              </w:tc>
              <w:tc>
                <w:tcPr>
                  <w:tcW w:w="1473" w:type="dxa"/>
                  <w:vAlign w:val="center"/>
                </w:tcPr>
                <w:p w:rsidR="00535A48" w:rsidRPr="00535A48" w:rsidRDefault="00535A48" w:rsidP="00C70310">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w:t>
                  </w:r>
                  <w:r w:rsidR="00C70310">
                    <w:rPr>
                      <w:rFonts w:ascii="Times New Roman" w:hAnsi="Times New Roman" w:cs="Times New Roman" w:hint="eastAsia"/>
                      <w:color w:val="000000"/>
                      <w:szCs w:val="21"/>
                    </w:rPr>
                    <w:t>18</w:t>
                  </w:r>
                  <w:r w:rsidR="0031050F">
                    <w:rPr>
                      <w:rFonts w:ascii="Times New Roman" w:hAnsi="Times New Roman" w:cs="Times New Roman"/>
                      <w:szCs w:val="21"/>
                    </w:rPr>
                    <w:t xml:space="preserve"> t/a</w:t>
                  </w:r>
                </w:p>
              </w:tc>
            </w:tr>
            <w:tr w:rsidR="00535A48" w:rsidTr="00FC4073">
              <w:trPr>
                <w:trHeight w:val="322"/>
                <w:jc w:val="center"/>
              </w:trPr>
              <w:tc>
                <w:tcPr>
                  <w:tcW w:w="412" w:type="dxa"/>
                  <w:vMerge/>
                  <w:vAlign w:val="center"/>
                </w:tcPr>
                <w:p w:rsidR="00535A48" w:rsidRDefault="00535A48">
                  <w:pPr>
                    <w:jc w:val="center"/>
                    <w:rPr>
                      <w:rFonts w:ascii="Times New Roman" w:hAnsi="Times New Roman" w:cs="Times New Roman"/>
                      <w:szCs w:val="21"/>
                    </w:rPr>
                  </w:pPr>
                </w:p>
              </w:tc>
              <w:tc>
                <w:tcPr>
                  <w:tcW w:w="1275" w:type="dxa"/>
                  <w:vMerge/>
                  <w:vAlign w:val="center"/>
                </w:tcPr>
                <w:p w:rsidR="00535A48" w:rsidRDefault="00535A48">
                  <w:pPr>
                    <w:jc w:val="center"/>
                    <w:rPr>
                      <w:rFonts w:ascii="Times New Roman" w:hAnsi="Times New Roman" w:cs="Times New Roman"/>
                      <w:szCs w:val="21"/>
                    </w:rPr>
                  </w:pPr>
                </w:p>
              </w:tc>
              <w:tc>
                <w:tcPr>
                  <w:tcW w:w="1816" w:type="dxa"/>
                  <w:vAlign w:val="center"/>
                </w:tcPr>
                <w:p w:rsidR="00535A48" w:rsidRDefault="00535A48">
                  <w:pPr>
                    <w:jc w:val="center"/>
                    <w:rPr>
                      <w:rFonts w:ascii="Times New Roman" w:hAnsi="Times New Roman" w:cs="Times New Roman"/>
                      <w:szCs w:val="21"/>
                    </w:rPr>
                  </w:pPr>
                  <w:r>
                    <w:rPr>
                      <w:rFonts w:ascii="Times New Roman" w:hAnsi="Times New Roman" w:cs="Times New Roman" w:hint="eastAsia"/>
                      <w:szCs w:val="21"/>
                    </w:rPr>
                    <w:t>总磷</w:t>
                  </w:r>
                </w:p>
              </w:tc>
              <w:tc>
                <w:tcPr>
                  <w:tcW w:w="1348"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2.1</w:t>
                  </w:r>
                  <w:r>
                    <w:rPr>
                      <w:rFonts w:ascii="Times New Roman" w:hAnsi="Times New Roman" w:cs="Times New Roman"/>
                      <w:szCs w:val="21"/>
                    </w:rPr>
                    <w:t xml:space="preserve"> 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0.029</w:t>
                  </w:r>
                  <w:r w:rsidR="0031050F">
                    <w:rPr>
                      <w:rFonts w:ascii="Times New Roman" w:hAnsi="Times New Roman" w:cs="Times New Roman"/>
                      <w:szCs w:val="21"/>
                    </w:rPr>
                    <w:t xml:space="preserve"> t/a</w:t>
                  </w:r>
                </w:p>
              </w:tc>
              <w:tc>
                <w:tcPr>
                  <w:tcW w:w="1473" w:type="dxa"/>
                  <w:vAlign w:val="center"/>
                </w:tcPr>
                <w:p w:rsidR="00535A48" w:rsidRPr="00535A48" w:rsidRDefault="00535A48" w:rsidP="00C70310">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w:t>
                  </w:r>
                  <w:r w:rsidR="00C70310">
                    <w:rPr>
                      <w:rFonts w:ascii="Times New Roman" w:hAnsi="Times New Roman" w:cs="Times New Roman" w:hint="eastAsia"/>
                      <w:szCs w:val="21"/>
                    </w:rPr>
                    <w:t>.1</w:t>
                  </w:r>
                  <w:r w:rsidRPr="00535A48">
                    <w:rPr>
                      <w:rFonts w:ascii="Times New Roman" w:hAnsi="Times New Roman" w:cs="Times New Roman"/>
                      <w:szCs w:val="21"/>
                    </w:rPr>
                    <w:t>mg/L</w:t>
                  </w:r>
                </w:p>
              </w:tc>
              <w:tc>
                <w:tcPr>
                  <w:tcW w:w="1473" w:type="dxa"/>
                  <w:vAlign w:val="center"/>
                </w:tcPr>
                <w:p w:rsidR="00535A48" w:rsidRPr="00535A48" w:rsidRDefault="00535A48" w:rsidP="00535A48">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0.029</w:t>
                  </w:r>
                  <w:r w:rsidR="0031050F">
                    <w:rPr>
                      <w:rFonts w:ascii="Times New Roman" w:hAnsi="Times New Roman" w:cs="Times New Roman"/>
                      <w:szCs w:val="21"/>
                    </w:rPr>
                    <w:t xml:space="preserve"> t/a</w:t>
                  </w:r>
                </w:p>
              </w:tc>
            </w:tr>
          </w:tbl>
          <w:p w:rsidR="00F03C6E" w:rsidRDefault="00C270CA" w:rsidP="00C270CA">
            <w:pPr>
              <w:spacing w:line="360" w:lineRule="auto"/>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09740B90" wp14:editId="43EC413E">
                  <wp:extent cx="5876191" cy="41238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水平衡新.png"/>
                          <pic:cNvPicPr/>
                        </pic:nvPicPr>
                        <pic:blipFill>
                          <a:blip r:embed="rId21">
                            <a:extLst>
                              <a:ext uri="{28A0092B-C50C-407E-A947-70E740481C1C}">
                                <a14:useLocalDpi xmlns:a14="http://schemas.microsoft.com/office/drawing/2010/main" val="0"/>
                              </a:ext>
                            </a:extLst>
                          </a:blip>
                          <a:stretch>
                            <a:fillRect/>
                          </a:stretch>
                        </pic:blipFill>
                        <pic:spPr>
                          <a:xfrm>
                            <a:off x="0" y="0"/>
                            <a:ext cx="5876191" cy="4123810"/>
                          </a:xfrm>
                          <a:prstGeom prst="rect">
                            <a:avLst/>
                          </a:prstGeom>
                        </pic:spPr>
                      </pic:pic>
                    </a:graphicData>
                  </a:graphic>
                </wp:inline>
              </w:drawing>
            </w:r>
          </w:p>
          <w:p w:rsidR="002D3AFE" w:rsidRDefault="002D3AFE" w:rsidP="002D3AFE">
            <w:pPr>
              <w:spacing w:line="360" w:lineRule="auto"/>
              <w:ind w:firstLineChars="200" w:firstLine="482"/>
              <w:jc w:val="center"/>
              <w:rPr>
                <w:rFonts w:ascii="Times New Roman" w:eastAsia="宋体" w:hAnsi="Times New Roman" w:cs="Times New Roman"/>
                <w:b/>
                <w:bCs/>
                <w:sz w:val="24"/>
                <w:szCs w:val="20"/>
              </w:rPr>
            </w:pPr>
            <w:commentRangeStart w:id="47"/>
            <w:r w:rsidRPr="00DB0871">
              <w:rPr>
                <w:rFonts w:ascii="Times New Roman" w:eastAsia="宋体" w:hAnsi="Times New Roman" w:cs="Times New Roman" w:hint="eastAsia"/>
                <w:b/>
                <w:bCs/>
                <w:sz w:val="24"/>
                <w:szCs w:val="20"/>
              </w:rPr>
              <w:t>图</w:t>
            </w:r>
            <w:r w:rsidRPr="00DB0871">
              <w:rPr>
                <w:rFonts w:ascii="Times New Roman" w:eastAsia="宋体" w:hAnsi="Times New Roman" w:cs="Times New Roman" w:hint="eastAsia"/>
                <w:b/>
                <w:bCs/>
                <w:sz w:val="24"/>
                <w:szCs w:val="20"/>
              </w:rPr>
              <w:t xml:space="preserve">2  </w:t>
            </w:r>
            <w:r w:rsidRPr="00DB0871">
              <w:rPr>
                <w:rFonts w:ascii="Times New Roman" w:eastAsia="宋体" w:hAnsi="Times New Roman" w:cs="Times New Roman" w:hint="eastAsia"/>
                <w:b/>
                <w:bCs/>
                <w:sz w:val="24"/>
                <w:szCs w:val="20"/>
              </w:rPr>
              <w:t>项目水平衡图</w:t>
            </w:r>
            <w:r w:rsidRPr="00DB0871">
              <w:rPr>
                <w:rFonts w:ascii="Times New Roman" w:eastAsia="宋体" w:hAnsi="Times New Roman" w:cs="Times New Roman" w:hint="eastAsia"/>
                <w:b/>
                <w:bCs/>
                <w:sz w:val="24"/>
                <w:szCs w:val="20"/>
              </w:rPr>
              <w:t xml:space="preserve">  </w:t>
            </w:r>
            <w:r w:rsidRPr="00DB0871">
              <w:rPr>
                <w:rFonts w:ascii="Times New Roman" w:eastAsia="宋体" w:hAnsi="Times New Roman" w:cs="Times New Roman" w:hint="eastAsia"/>
                <w:b/>
                <w:bCs/>
                <w:sz w:val="24"/>
                <w:szCs w:val="20"/>
              </w:rPr>
              <w:t>单位（</w:t>
            </w:r>
            <w:r w:rsidRPr="00DB0871">
              <w:rPr>
                <w:rFonts w:ascii="Times New Roman" w:eastAsia="宋体" w:hAnsi="Times New Roman" w:cs="Times New Roman" w:hint="eastAsia"/>
                <w:b/>
                <w:bCs/>
                <w:sz w:val="24"/>
                <w:szCs w:val="20"/>
              </w:rPr>
              <w:t>t/a</w:t>
            </w:r>
            <w:r w:rsidRPr="00DB0871">
              <w:rPr>
                <w:rFonts w:ascii="Times New Roman" w:eastAsia="宋体" w:hAnsi="Times New Roman" w:cs="Times New Roman" w:hint="eastAsia"/>
                <w:b/>
                <w:bCs/>
                <w:sz w:val="24"/>
                <w:szCs w:val="20"/>
              </w:rPr>
              <w:t>）</w:t>
            </w:r>
            <w:commentRangeEnd w:id="47"/>
            <w:r>
              <w:rPr>
                <w:rStyle w:val="af9"/>
              </w:rPr>
              <w:commentReference w:id="47"/>
            </w:r>
          </w:p>
          <w:p w:rsidR="00F03C6E" w:rsidRDefault="007C687C">
            <w:pPr>
              <w:spacing w:line="360" w:lineRule="auto"/>
              <w:ind w:firstLineChars="200" w:firstLine="482"/>
              <w:rPr>
                <w:rFonts w:ascii="Times New Roman" w:eastAsia="宋体" w:hAnsi="Times New Roman" w:cs="Times New Roman"/>
                <w:sz w:val="24"/>
                <w:szCs w:val="24"/>
              </w:rPr>
            </w:pPr>
            <w:r>
              <w:rPr>
                <w:rFonts w:ascii="Times New Roman" w:eastAsia="宋体" w:hAnsi="Times New Roman" w:cs="Times New Roman"/>
                <w:b/>
                <w:sz w:val="24"/>
                <w:szCs w:val="24"/>
              </w:rPr>
              <w:t>2</w:t>
            </w:r>
            <w:r>
              <w:rPr>
                <w:rFonts w:ascii="Times New Roman" w:eastAsia="宋体" w:hAnsi="Times New Roman" w:cs="Times New Roman"/>
                <w:b/>
                <w:sz w:val="24"/>
                <w:szCs w:val="24"/>
              </w:rPr>
              <w:t>、废气</w:t>
            </w:r>
          </w:p>
          <w:p w:rsidR="00F03C6E" w:rsidRDefault="007C687C">
            <w:pPr>
              <w:spacing w:line="360" w:lineRule="auto"/>
              <w:ind w:firstLineChars="200" w:firstLine="480"/>
              <w:rPr>
                <w:rFonts w:ascii="Times New Roman" w:eastAsia="宋体" w:hAnsi="Times New Roman" w:cs="Times New Roman"/>
                <w:bCs/>
                <w:sz w:val="24"/>
                <w:szCs w:val="24"/>
              </w:rPr>
            </w:pPr>
            <w:r>
              <w:rPr>
                <w:rFonts w:ascii="Times New Roman" w:eastAsia="宋体" w:hAnsi="Times New Roman" w:cs="Times New Roman" w:hint="eastAsia"/>
                <w:bCs/>
                <w:sz w:val="24"/>
                <w:szCs w:val="24"/>
              </w:rPr>
              <w:t>建设项目运营期的废气主要为农贸市场交易区蔬菜瓜果等腐烂异味以及活禽宰杀区、垃圾转运站、公厕的恶臭异味。</w:t>
            </w:r>
          </w:p>
          <w:p w:rsidR="00F03C6E" w:rsidRDefault="007C687C">
            <w:pPr>
              <w:pStyle w:val="aff7"/>
              <w:numPr>
                <w:ilvl w:val="0"/>
                <w:numId w:val="6"/>
              </w:numPr>
              <w:spacing w:line="360" w:lineRule="auto"/>
              <w:ind w:firstLineChars="0"/>
              <w:rPr>
                <w:rFonts w:ascii="Times New Roman" w:eastAsia="宋体" w:hAnsi="Calibri" w:cs="Times New Roman"/>
                <w:b/>
                <w:sz w:val="24"/>
              </w:rPr>
            </w:pPr>
            <w:r>
              <w:rPr>
                <w:rFonts w:ascii="Times New Roman" w:eastAsia="宋体" w:hAnsi="Calibri" w:cs="Times New Roman" w:hint="eastAsia"/>
                <w:b/>
                <w:sz w:val="24"/>
              </w:rPr>
              <w:t>交易区恶臭气体</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恶臭气体主要来自农贸市场蔬菜</w:t>
            </w:r>
            <w:r w:rsidR="004508FC">
              <w:rPr>
                <w:rFonts w:ascii="Times New Roman" w:eastAsia="宋体" w:hAnsi="Times New Roman" w:cs="Times New Roman" w:hint="eastAsia"/>
                <w:sz w:val="24"/>
                <w:szCs w:val="24"/>
              </w:rPr>
              <w:t>水果交易区、肉类交易区</w:t>
            </w:r>
            <w:r>
              <w:rPr>
                <w:rFonts w:ascii="Times New Roman" w:eastAsia="宋体" w:hAnsi="Times New Roman" w:cs="Times New Roman" w:hint="eastAsia"/>
                <w:sz w:val="24"/>
                <w:szCs w:val="24"/>
              </w:rPr>
              <w:t>以及水产交易区等，其恶臭主要是市场内垃圾腐败，如菜叶等植物以及废弃的鱼虾等固体废物若不及时清理，会腐败产生恶臭。有机物腐败产生的恶臭气体与温度有很大关系，温度有利于恶臭的产生；水产摊位由于长期经营水产类产品会产生异味，生活垃圾在收集、堆放及运转过程中，部分易腐败的垃圾分解时散发出来的异味，其对环境的影响主要表现为恶臭。</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恶臭气体是多组分、低浓度化学物质形成的混合物，成分和含量均难以确定</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是一种感官性指标。交易区恶臭的主要成分为氨气、硫化氢和甲硫醇、三甲胺等脂肪类物质，其嗅阈值如下</w:t>
            </w:r>
            <w:r>
              <w:rPr>
                <w:rFonts w:ascii="Times New Roman" w:eastAsia="宋体" w:hAnsi="Times New Roman" w:cs="Times New Roman" w:hint="eastAsia"/>
                <w:sz w:val="24"/>
                <w:szCs w:val="24"/>
              </w:rPr>
              <w:t>:</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氨气（</w:t>
            </w:r>
            <w:r>
              <w:rPr>
                <w:rFonts w:ascii="Times New Roman" w:eastAsia="宋体" w:hAnsi="Times New Roman" w:cs="Times New Roman" w:hint="eastAsia"/>
                <w:sz w:val="24"/>
                <w:szCs w:val="24"/>
              </w:rPr>
              <w:t>NH</w:t>
            </w:r>
            <w:r>
              <w:rPr>
                <w:rFonts w:ascii="Times New Roman" w:eastAsia="宋体" w:hAnsi="Times New Roman" w:cs="Times New Roman" w:hint="eastAsia"/>
                <w:sz w:val="24"/>
                <w:szCs w:val="24"/>
                <w:vertAlign w:val="subscript"/>
              </w:rPr>
              <w:t>3</w:t>
            </w:r>
            <w:r>
              <w:rPr>
                <w:rFonts w:ascii="Times New Roman" w:eastAsia="宋体" w:hAnsi="Times New Roman" w:cs="Times New Roman" w:hint="eastAsia"/>
                <w:sz w:val="24"/>
                <w:szCs w:val="24"/>
              </w:rPr>
              <w:t>）：强烈刺激性气体，嗅阈值为</w:t>
            </w:r>
            <w:r>
              <w:rPr>
                <w:rFonts w:ascii="Times New Roman" w:eastAsia="宋体" w:hAnsi="Times New Roman" w:cs="Times New Roman" w:hint="eastAsia"/>
                <w:sz w:val="24"/>
                <w:szCs w:val="24"/>
              </w:rPr>
              <w:t xml:space="preserve"> 0.028mg/m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硫化氢（</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vertAlign w:val="subscript"/>
              </w:rPr>
              <w:t>2</w:t>
            </w:r>
            <w:r>
              <w:rPr>
                <w:rFonts w:ascii="Times New Roman" w:eastAsia="宋体" w:hAnsi="Times New Roman" w:cs="Times New Roman" w:hint="eastAsia"/>
                <w:sz w:val="24"/>
                <w:szCs w:val="24"/>
              </w:rPr>
              <w:t>S</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臭鸡蛋味气味，嗅阈值为</w:t>
            </w:r>
            <w:r>
              <w:rPr>
                <w:rFonts w:ascii="Times New Roman" w:eastAsia="宋体" w:hAnsi="Times New Roman" w:cs="Times New Roman" w:hint="eastAsia"/>
                <w:sz w:val="24"/>
                <w:szCs w:val="24"/>
              </w:rPr>
              <w:t xml:space="preserve"> 0.0076mg/m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三甲胺（</w:t>
            </w:r>
            <w:r>
              <w:rPr>
                <w:rFonts w:ascii="Times New Roman" w:eastAsia="宋体" w:hAnsi="Times New Roman" w:cs="Times New Roman" w:hint="eastAsia"/>
                <w:sz w:val="24"/>
                <w:szCs w:val="24"/>
              </w:rPr>
              <w:t>C</w:t>
            </w:r>
            <w:r>
              <w:rPr>
                <w:rFonts w:ascii="Times New Roman" w:eastAsia="宋体" w:hAnsi="Times New Roman" w:cs="Times New Roman" w:hint="eastAsia"/>
                <w:sz w:val="24"/>
                <w:szCs w:val="24"/>
                <w:vertAlign w:val="subscript"/>
              </w:rPr>
              <w:t>3</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vertAlign w:val="subscript"/>
              </w:rPr>
              <w:t>9</w:t>
            </w:r>
            <w:r>
              <w:rPr>
                <w:rFonts w:ascii="Times New Roman" w:eastAsia="宋体" w:hAnsi="Times New Roman" w:cs="Times New Roman" w:hint="eastAsia"/>
                <w:sz w:val="24"/>
                <w:szCs w:val="24"/>
              </w:rPr>
              <w:t>N</w:t>
            </w:r>
            <w:r>
              <w:rPr>
                <w:rFonts w:ascii="Times New Roman" w:eastAsia="宋体" w:hAnsi="Times New Roman" w:cs="Times New Roman" w:hint="eastAsia"/>
                <w:sz w:val="24"/>
                <w:szCs w:val="24"/>
              </w:rPr>
              <w:t>）：氨和鱼腥味气体，嗅阈值为</w:t>
            </w:r>
            <w:r>
              <w:rPr>
                <w:rFonts w:ascii="Times New Roman" w:eastAsia="宋体" w:hAnsi="Times New Roman" w:cs="Times New Roman" w:hint="eastAsia"/>
                <w:sz w:val="24"/>
                <w:szCs w:val="24"/>
              </w:rPr>
              <w:t xml:space="preserve"> 0.0026mg/m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lastRenderedPageBreak/>
              <w:t>甲硫醇（</w:t>
            </w:r>
            <w:r>
              <w:rPr>
                <w:rFonts w:ascii="Times New Roman" w:eastAsia="宋体" w:hAnsi="Times New Roman" w:cs="Times New Roman" w:hint="eastAsia"/>
                <w:sz w:val="24"/>
                <w:szCs w:val="24"/>
              </w:rPr>
              <w:t>CH</w:t>
            </w:r>
            <w:r>
              <w:rPr>
                <w:rFonts w:ascii="Times New Roman" w:eastAsia="宋体" w:hAnsi="Times New Roman" w:cs="Times New Roman" w:hint="eastAsia"/>
                <w:sz w:val="24"/>
                <w:szCs w:val="24"/>
                <w:vertAlign w:val="subscript"/>
              </w:rPr>
              <w:t>4</w:t>
            </w:r>
            <w:r>
              <w:rPr>
                <w:rFonts w:ascii="Times New Roman" w:eastAsia="宋体" w:hAnsi="Times New Roman" w:cs="Times New Roman" w:hint="eastAsia"/>
                <w:sz w:val="24"/>
                <w:szCs w:val="24"/>
              </w:rPr>
              <w:t>S</w:t>
            </w:r>
            <w:r>
              <w:rPr>
                <w:rFonts w:ascii="Times New Roman" w:eastAsia="宋体" w:hAnsi="Times New Roman" w:cs="Times New Roman" w:hint="eastAsia"/>
                <w:sz w:val="24"/>
                <w:szCs w:val="24"/>
              </w:rPr>
              <w:t>）：特殊臭味气体，嗅阈值为</w:t>
            </w:r>
            <w:r>
              <w:rPr>
                <w:rFonts w:ascii="Times New Roman" w:eastAsia="宋体" w:hAnsi="Times New Roman" w:cs="Times New Roman" w:hint="eastAsia"/>
                <w:sz w:val="24"/>
                <w:szCs w:val="24"/>
              </w:rPr>
              <w:t xml:space="preserve"> 0.00021mg/m</w:t>
            </w:r>
            <w:r>
              <w:rPr>
                <w:rFonts w:ascii="Times New Roman" w:eastAsia="宋体" w:hAnsi="Times New Roman" w:cs="Times New Roman" w:hint="eastAsia"/>
                <w:sz w:val="24"/>
                <w:szCs w:val="24"/>
                <w:vertAlign w:val="superscript"/>
              </w:rPr>
              <w:t>3</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2</w:t>
            </w:r>
            <w:r>
              <w:rPr>
                <w:rFonts w:ascii="Times New Roman" w:eastAsia="宋体" w:hAnsi="Times New Roman" w:cs="Times New Roman" w:hint="eastAsia"/>
                <w:b/>
                <w:sz w:val="24"/>
                <w:szCs w:val="24"/>
              </w:rPr>
              <w:t>）垃圾转运站恶臭气体</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垃圾在收集转运过程中由于微生物对其中有机物的分解作用会产生异味，对环境的影响就表现为恶臭。不同季节垃圾的成分组成不同，主要分为植物性（蔬菜烂叶）和动物性（鱼、肉），这些有机物在微生物分解作用下产生的一类化学物质就会有臭味。恶臭程度受季节影响较大，夏季有机物较易腐化，其恶臭程度就明显比冬季要强烈！</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垃圾恶臭气体是多组分，低浓度化学物质组成的混合物，成分及含量均较难确定。据资料显示，垃圾恶臭气体大致可分为五类：</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含硫化合物，如</w:t>
            </w:r>
            <w:r>
              <w:rPr>
                <w:rFonts w:ascii="Times New Roman" w:eastAsia="宋体" w:hAnsi="Times New Roman" w:cs="Times New Roman" w:hint="eastAsia"/>
                <w:sz w:val="24"/>
                <w:szCs w:val="24"/>
              </w:rPr>
              <w:t>H</w:t>
            </w:r>
            <w:r>
              <w:rPr>
                <w:rFonts w:ascii="Times New Roman" w:eastAsia="宋体" w:hAnsi="Times New Roman" w:cs="Times New Roman" w:hint="eastAsia"/>
                <w:sz w:val="24"/>
                <w:szCs w:val="24"/>
                <w:vertAlign w:val="subscript"/>
              </w:rPr>
              <w:t>2</w:t>
            </w:r>
            <w:r>
              <w:rPr>
                <w:rFonts w:ascii="Times New Roman" w:eastAsia="宋体" w:hAnsi="Times New Roman" w:cs="Times New Roman" w:hint="eastAsia"/>
                <w:sz w:val="24"/>
                <w:szCs w:val="24"/>
              </w:rPr>
              <w:t>S</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SO</w:t>
            </w:r>
            <w:r>
              <w:rPr>
                <w:rFonts w:ascii="Times New Roman" w:eastAsia="宋体" w:hAnsi="Times New Roman" w:cs="Times New Roman" w:hint="eastAsia"/>
                <w:sz w:val="24"/>
                <w:szCs w:val="24"/>
                <w:vertAlign w:val="subscript"/>
              </w:rPr>
              <w:t>2</w:t>
            </w:r>
            <w:r>
              <w:rPr>
                <w:rFonts w:ascii="Times New Roman" w:eastAsia="宋体" w:hAnsi="Times New Roman" w:cs="Times New Roman" w:hint="eastAsia"/>
                <w:sz w:val="24"/>
                <w:szCs w:val="24"/>
              </w:rPr>
              <w:t>、硫醇等；</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含氮化合物，如氨气胺类、吲哚等；</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卤素及衍生物，如氯气、卤代烃等；</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烃类及芳香烃；</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含氧有机物，如醇、</w:t>
            </w:r>
            <w:proofErr w:type="gramStart"/>
            <w:r>
              <w:rPr>
                <w:rFonts w:ascii="Times New Roman" w:eastAsia="宋体" w:hAnsi="Times New Roman" w:cs="Times New Roman" w:hint="eastAsia"/>
                <w:sz w:val="24"/>
                <w:szCs w:val="24"/>
              </w:rPr>
              <w:t>酚</w:t>
            </w:r>
            <w:proofErr w:type="gramEnd"/>
            <w:r>
              <w:rPr>
                <w:rFonts w:ascii="Times New Roman" w:eastAsia="宋体" w:hAnsi="Times New Roman" w:cs="Times New Roman" w:hint="eastAsia"/>
                <w:sz w:val="24"/>
                <w:szCs w:val="24"/>
              </w:rPr>
              <w:t>、醛、酮等。</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3</w:t>
            </w:r>
            <w:r>
              <w:rPr>
                <w:rFonts w:ascii="Times New Roman" w:eastAsia="宋体" w:hAnsi="Times New Roman" w:cs="Times New Roman" w:hint="eastAsia"/>
                <w:b/>
                <w:sz w:val="24"/>
                <w:szCs w:val="24"/>
              </w:rPr>
              <w:t>）厕所恶臭</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本项目设置公厕三座，平时其主要影响为恶臭，恶臭主要来自排泄粪便、尿等散发的异味，成分主要为氨、脂肪类物质等。根据对同类型公厕调研，在良好的卫生管理前提下，公厕外</w:t>
            </w:r>
            <w:r>
              <w:rPr>
                <w:rFonts w:ascii="Times New Roman" w:eastAsia="宋体" w:hAnsi="Times New Roman" w:cs="Times New Roman" w:hint="eastAsia"/>
                <w:sz w:val="24"/>
                <w:szCs w:val="24"/>
              </w:rPr>
              <w:t xml:space="preserve"> 5 </w:t>
            </w:r>
            <w:r>
              <w:rPr>
                <w:rFonts w:ascii="Times New Roman" w:eastAsia="宋体" w:hAnsi="Times New Roman" w:cs="Times New Roman" w:hint="eastAsia"/>
                <w:sz w:val="24"/>
                <w:szCs w:val="24"/>
              </w:rPr>
              <w:t>米处基本难以闻到恶臭气味。通过加强卫生管理，进行每日清扫、清水冲洗，同时周边加强绿化，有条件的话还可以在公共厕所内点熏香中和恶臭，以有效地减公厕恶臭对周边环境的影响。另外，应加强宣传，增强人们的卫生意识，保持公共厕所清洁卫生。</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4</w:t>
            </w:r>
            <w:r>
              <w:rPr>
                <w:rFonts w:ascii="Times New Roman" w:eastAsia="宋体" w:hAnsi="Times New Roman" w:cs="Times New Roman" w:hint="eastAsia"/>
                <w:b/>
                <w:sz w:val="24"/>
                <w:szCs w:val="24"/>
              </w:rPr>
              <w:t>）污水处理站废气</w:t>
            </w:r>
          </w:p>
          <w:p w:rsidR="00F03C6E" w:rsidRDefault="007C687C">
            <w:pPr>
              <w:spacing w:line="360" w:lineRule="auto"/>
              <w:ind w:firstLineChars="200" w:firstLine="480"/>
              <w:rPr>
                <w:sz w:val="24"/>
              </w:rPr>
            </w:pPr>
            <w:r>
              <w:rPr>
                <w:rFonts w:ascii="Times New Roman" w:eastAsia="宋体" w:hAnsi="Times New Roman" w:cs="Times New Roman" w:hint="eastAsia"/>
                <w:sz w:val="24"/>
                <w:szCs w:val="24"/>
              </w:rPr>
              <w:t>由于本项目自建污水处理站，</w:t>
            </w:r>
            <w:r>
              <w:rPr>
                <w:sz w:val="24"/>
              </w:rPr>
              <w:t>污水</w:t>
            </w:r>
            <w:r>
              <w:rPr>
                <w:rFonts w:hint="eastAsia"/>
                <w:sz w:val="24"/>
              </w:rPr>
              <w:t>站</w:t>
            </w:r>
            <w:r>
              <w:rPr>
                <w:sz w:val="24"/>
              </w:rPr>
              <w:t>内大多污水处理设施均为敞开式水池，污水的臭味散发在大气中，对周围环境产生影响。</w:t>
            </w:r>
            <w:r>
              <w:rPr>
                <w:rFonts w:hint="eastAsia"/>
                <w:sz w:val="24"/>
              </w:rPr>
              <w:t>主要恶臭物质有氨、硫化氢、甲烷、甲硫醚、甲硫醇、三甲胺等，这些污染物的产生量与工艺流程、运行管理和水质等有较大的关系</w:t>
            </w:r>
            <w:r>
              <w:rPr>
                <w:sz w:val="24"/>
              </w:rPr>
              <w:t>。</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5</w:t>
            </w:r>
            <w:r>
              <w:rPr>
                <w:rFonts w:ascii="Times New Roman" w:eastAsia="宋体" w:hAnsi="Times New Roman" w:cs="Times New Roman" w:hint="eastAsia"/>
                <w:b/>
                <w:sz w:val="24"/>
                <w:szCs w:val="24"/>
              </w:rPr>
              <w:t>）汽车</w:t>
            </w:r>
            <w:r>
              <w:rPr>
                <w:rFonts w:ascii="Times New Roman" w:eastAsia="宋体" w:hAnsi="Times New Roman" w:cs="Times New Roman"/>
                <w:b/>
                <w:sz w:val="24"/>
                <w:szCs w:val="24"/>
              </w:rPr>
              <w:t>尾气</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项目汽车尾气主要</w:t>
            </w:r>
            <w:proofErr w:type="gramStart"/>
            <w:r>
              <w:rPr>
                <w:rFonts w:ascii="Times New Roman" w:eastAsia="宋体" w:hAnsi="Times New Roman" w:cs="Times New Roman" w:hint="eastAsia"/>
                <w:sz w:val="24"/>
                <w:szCs w:val="24"/>
              </w:rPr>
              <w:t>来在于</w:t>
            </w:r>
            <w:proofErr w:type="gramEnd"/>
            <w:r>
              <w:rPr>
                <w:rFonts w:ascii="Times New Roman" w:eastAsia="宋体" w:hAnsi="Times New Roman" w:cs="Times New Roman" w:hint="eastAsia"/>
                <w:sz w:val="24"/>
                <w:szCs w:val="24"/>
              </w:rPr>
              <w:t>地面停车场进出车辆所排放的尾气，项目共设</w:t>
            </w:r>
            <w:r>
              <w:rPr>
                <w:rFonts w:ascii="Times New Roman" w:eastAsia="宋体" w:hAnsi="Times New Roman" w:cs="Times New Roman" w:hint="eastAsia"/>
                <w:sz w:val="24"/>
                <w:szCs w:val="24"/>
              </w:rPr>
              <w:t>104</w:t>
            </w:r>
            <w:r>
              <w:rPr>
                <w:rFonts w:ascii="Times New Roman" w:eastAsia="宋体" w:hAnsi="Times New Roman" w:cs="Times New Roman" w:hint="eastAsia"/>
                <w:sz w:val="24"/>
                <w:szCs w:val="24"/>
              </w:rPr>
              <w:t>个停车位，由于是地面停车场，且周围绿化设施完善，尾气易于扩散，对周围环境影响不大，不进行定量核算。</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汽车尾气主要污染因子为</w:t>
            </w:r>
            <w:r>
              <w:rPr>
                <w:rFonts w:ascii="Times New Roman" w:eastAsia="宋体" w:hAnsi="Times New Roman" w:cs="Times New Roman" w:hint="eastAsia"/>
                <w:sz w:val="24"/>
                <w:szCs w:val="24"/>
              </w:rPr>
              <w:t>NO</w:t>
            </w:r>
            <w:r>
              <w:rPr>
                <w:rFonts w:ascii="Times New Roman" w:eastAsia="宋体" w:hAnsi="Times New Roman" w:cs="Times New Roman" w:hint="eastAsia"/>
                <w:sz w:val="24"/>
                <w:szCs w:val="24"/>
                <w:vertAlign w:val="subscript"/>
              </w:rPr>
              <w:t>X</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CO</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HC</w:t>
            </w:r>
            <w:r>
              <w:rPr>
                <w:rFonts w:ascii="Times New Roman" w:eastAsia="宋体" w:hAnsi="Times New Roman" w:cs="Times New Roman" w:hint="eastAsia"/>
                <w:sz w:val="24"/>
                <w:szCs w:val="24"/>
              </w:rPr>
              <w:t>等，汽车尾气排放量与车型、车况、车量等有关，一般进出车辆多为小型车（小轿车和面包车为主）和摩托车。</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3</w:t>
            </w:r>
            <w:r>
              <w:rPr>
                <w:rFonts w:ascii="Times New Roman" w:eastAsia="宋体" w:hAnsi="Times New Roman" w:cs="Times New Roman"/>
                <w:b/>
                <w:sz w:val="24"/>
                <w:szCs w:val="24"/>
              </w:rPr>
              <w:t>、噪声</w:t>
            </w:r>
          </w:p>
          <w:p w:rsidR="00F03C6E" w:rsidRDefault="007C687C" w:rsidP="004F7F12">
            <w:pPr>
              <w:spacing w:line="360" w:lineRule="auto"/>
              <w:ind w:firstLine="480"/>
              <w:rPr>
                <w:rFonts w:ascii="Times New Roman" w:eastAsia="宋体" w:hAnsi="Times New Roman" w:cs="Times New Roman"/>
                <w:sz w:val="24"/>
                <w:szCs w:val="24"/>
              </w:rPr>
            </w:pPr>
            <w:r>
              <w:rPr>
                <w:rFonts w:ascii="Times New Roman" w:eastAsia="宋体" w:hAnsi="Calibri" w:cs="Times New Roman" w:hint="eastAsia"/>
                <w:sz w:val="24"/>
              </w:rPr>
              <w:lastRenderedPageBreak/>
              <w:t>建设项目主要噪声影响为交通噪声及社会生活噪声，社会生活噪声来源包括居民日常生活噪声及商铺营业噪声。针对项目营业过程中产生的交通噪声与社会生活噪声，建设单位将加强市场管理，停车场进出车辆要限速和禁止鸣笛，减少大的交通噪声产生，同时严格执行正常的营业时间（</w:t>
            </w:r>
            <w:r>
              <w:rPr>
                <w:rFonts w:ascii="Times New Roman" w:eastAsia="宋体" w:hAnsi="Calibri" w:cs="Times New Roman" w:hint="eastAsia"/>
                <w:sz w:val="24"/>
              </w:rPr>
              <w:t>6</w:t>
            </w:r>
            <w:r>
              <w:rPr>
                <w:rFonts w:ascii="Times New Roman" w:eastAsia="宋体" w:hAnsi="Calibri" w:cs="Times New Roman" w:hint="eastAsia"/>
                <w:sz w:val="24"/>
              </w:rPr>
              <w:t>：</w:t>
            </w:r>
            <w:r>
              <w:rPr>
                <w:rFonts w:ascii="Times New Roman" w:eastAsia="宋体" w:hAnsi="Calibri" w:cs="Times New Roman" w:hint="eastAsia"/>
                <w:sz w:val="24"/>
              </w:rPr>
              <w:t>00~20</w:t>
            </w:r>
            <w:r>
              <w:rPr>
                <w:rFonts w:ascii="Times New Roman" w:eastAsia="宋体" w:hAnsi="Calibri" w:cs="Times New Roman" w:hint="eastAsia"/>
                <w:sz w:val="24"/>
              </w:rPr>
              <w:t>：</w:t>
            </w:r>
            <w:r>
              <w:rPr>
                <w:rFonts w:ascii="Times New Roman" w:eastAsia="宋体" w:hAnsi="Calibri" w:cs="Times New Roman" w:hint="eastAsia"/>
                <w:sz w:val="24"/>
              </w:rPr>
              <w:t>00</w:t>
            </w:r>
            <w:r>
              <w:rPr>
                <w:rFonts w:ascii="Times New Roman" w:eastAsia="宋体" w:hAnsi="Calibri" w:cs="Times New Roman" w:hint="eastAsia"/>
                <w:sz w:val="24"/>
              </w:rPr>
              <w:t>）；对于早市进出商家由市场管理人员协调有序出入，严禁喧哗，减少因商家进场对周围住户带来不良影响；加强绿化工作，进行立体绿化，并选用合适树种，合理配搭，达到降噪的效果，尽量减少车辆和营业过程中人员走动产生的噪声影响。</w:t>
            </w:r>
          </w:p>
          <w:p w:rsidR="00F03C6E" w:rsidRDefault="007C687C">
            <w:pPr>
              <w:spacing w:line="360" w:lineRule="auto"/>
              <w:ind w:firstLineChars="200" w:firstLine="482"/>
              <w:rPr>
                <w:rFonts w:ascii="Times New Roman" w:eastAsia="宋体" w:hAnsi="Times New Roman" w:cs="Times New Roman"/>
                <w:b/>
                <w:sz w:val="24"/>
                <w:szCs w:val="24"/>
              </w:rPr>
            </w:pPr>
            <w:bookmarkStart w:id="48" w:name="OLE_LINK9"/>
            <w:r>
              <w:rPr>
                <w:rFonts w:ascii="Times New Roman" w:eastAsia="宋体" w:hAnsi="Times New Roman" w:cs="Times New Roman"/>
                <w:b/>
                <w:sz w:val="24"/>
                <w:szCs w:val="24"/>
              </w:rPr>
              <w:t>4</w:t>
            </w:r>
            <w:r>
              <w:rPr>
                <w:rFonts w:ascii="Times New Roman" w:eastAsia="宋体" w:hAnsi="Times New Roman" w:cs="Times New Roman"/>
                <w:b/>
                <w:sz w:val="24"/>
                <w:szCs w:val="24"/>
              </w:rPr>
              <w:t>、固体废物</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建设项目农贸市场的固体废物主要为农贸市场废弃物、隔油池产生的废动物油、市场经营人员以及工作人员产生的生活垃圾以及格栅截留的栅渣。</w:t>
            </w:r>
          </w:p>
          <w:bookmarkEnd w:id="48"/>
          <w:p w:rsidR="00F03C6E" w:rsidRDefault="007C687C">
            <w:pPr>
              <w:spacing w:line="360" w:lineRule="auto"/>
              <w:rPr>
                <w:rFonts w:ascii="Times New Roman" w:eastAsia="宋体" w:hAnsi="Times New Roman" w:cs="Times New Roman"/>
                <w:bCs/>
                <w:sz w:val="24"/>
                <w:szCs w:val="24"/>
              </w:rPr>
            </w:pPr>
            <w:r>
              <w:rPr>
                <w:rFonts w:ascii="Times New Roman" w:eastAsia="宋体" w:hAnsi="Times New Roman" w:cs="Times New Roman" w:hint="eastAsia"/>
                <w:szCs w:val="21"/>
              </w:rPr>
              <w:t xml:space="preserve">     </w:t>
            </w:r>
            <w:r>
              <w:rPr>
                <w:rFonts w:ascii="Times New Roman" w:eastAsia="宋体" w:hAnsi="Times New Roman" w:cs="Times New Roman" w:hint="eastAsia"/>
                <w:bCs/>
                <w:sz w:val="24"/>
                <w:szCs w:val="24"/>
              </w:rPr>
              <w:t>项目产生的主要固废为商场和工作人员产生的生活垃圾，以及农贸市场内产生的烂菜叶</w:t>
            </w:r>
            <w:r w:rsidR="006E50D6">
              <w:rPr>
                <w:rFonts w:ascii="Times New Roman" w:eastAsia="宋体" w:hAnsi="Times New Roman" w:cs="Times New Roman" w:hint="eastAsia"/>
                <w:bCs/>
                <w:sz w:val="24"/>
                <w:szCs w:val="24"/>
              </w:rPr>
              <w:t>、部分废弃肉块</w:t>
            </w:r>
            <w:r>
              <w:rPr>
                <w:rFonts w:ascii="Times New Roman" w:eastAsia="宋体" w:hAnsi="Times New Roman" w:cs="Times New Roman" w:hint="eastAsia"/>
                <w:bCs/>
                <w:sz w:val="24"/>
                <w:szCs w:val="24"/>
              </w:rPr>
              <w:t>等。本项目设有垃圾转运站，用于堆放菜市场的果蔬残渣、肉类及水产摊位产生的固体废弃物和生活垃圾等，针对市场垃圾含水量较大的特征，垃圾转运站应进行必要的防渗处理，避免垃圾渗滤液长期渗漏污染地下水，且要及时集中统一清运交给环卫部门处理，严禁出现垃圾逗留过夜的情况，以减轻垃圾腐败产生的恶臭；针对农贸市场废弃物多为腐败性有机物的特点，市场应与相关单位建立合作关系，尽可能使这类废弃物得到回收再利用；员工和住户所产生的垃圾则交给环卫部门进行处理。</w:t>
            </w:r>
            <w:r>
              <w:rPr>
                <w:rFonts w:ascii="Times New Roman" w:eastAsia="宋体" w:hAnsi="Times New Roman" w:cs="Times New Roman" w:hint="eastAsia"/>
                <w:bCs/>
                <w:sz w:val="24"/>
                <w:szCs w:val="24"/>
              </w:rPr>
              <w:t xml:space="preserve">  </w:t>
            </w:r>
          </w:p>
          <w:p w:rsidR="00F03C6E" w:rsidRDefault="007C687C">
            <w:pPr>
              <w:spacing w:line="360" w:lineRule="auto"/>
              <w:jc w:val="center"/>
              <w:rPr>
                <w:rFonts w:ascii="宋体" w:eastAsia="宋体" w:hAnsi="宋体" w:cs="Times New Roman"/>
                <w:b/>
                <w:sz w:val="24"/>
                <w:szCs w:val="24"/>
              </w:rPr>
            </w:pPr>
            <w:r>
              <w:rPr>
                <w:rFonts w:ascii="宋体" w:eastAsia="宋体" w:hAnsi="宋体" w:cs="Times New Roman" w:hint="eastAsia"/>
                <w:b/>
                <w:sz w:val="24"/>
                <w:szCs w:val="24"/>
              </w:rPr>
              <w:t>表</w:t>
            </w:r>
            <w:r>
              <w:rPr>
                <w:rFonts w:ascii="Times New Roman" w:eastAsia="宋体" w:hAnsi="Times New Roman" w:cs="Times New Roman" w:hint="eastAsia"/>
                <w:b/>
                <w:sz w:val="24"/>
                <w:szCs w:val="24"/>
              </w:rPr>
              <w:t>19</w:t>
            </w:r>
            <w:r>
              <w:rPr>
                <w:rFonts w:ascii="宋体" w:eastAsia="宋体" w:hAnsi="宋体" w:cs="Times New Roman" w:hint="eastAsia"/>
                <w:b/>
                <w:sz w:val="24"/>
                <w:szCs w:val="24"/>
              </w:rPr>
              <w:t xml:space="preserve">  建设项目固体废物分析结果汇总表</w:t>
            </w:r>
          </w:p>
          <w:tbl>
            <w:tblPr>
              <w:tblStyle w:val="afb"/>
              <w:tblW w:w="9284" w:type="dxa"/>
              <w:tblLayout w:type="fixed"/>
              <w:tblLook w:val="04A0" w:firstRow="1" w:lastRow="0" w:firstColumn="1" w:lastColumn="0" w:noHBand="0" w:noVBand="1"/>
            </w:tblPr>
            <w:tblGrid>
              <w:gridCol w:w="704"/>
              <w:gridCol w:w="1701"/>
              <w:gridCol w:w="2236"/>
              <w:gridCol w:w="1308"/>
              <w:gridCol w:w="1787"/>
              <w:gridCol w:w="1548"/>
            </w:tblGrid>
            <w:tr w:rsidR="00F03C6E">
              <w:tc>
                <w:tcPr>
                  <w:tcW w:w="704" w:type="dxa"/>
                  <w:vAlign w:val="center"/>
                </w:tcPr>
                <w:p w:rsidR="00F03C6E" w:rsidRDefault="007C687C">
                  <w:pPr>
                    <w:spacing w:line="360" w:lineRule="auto"/>
                    <w:jc w:val="center"/>
                    <w:rPr>
                      <w:rFonts w:ascii="宋体" w:hAnsi="宋体"/>
                      <w:b/>
                      <w:szCs w:val="21"/>
                    </w:rPr>
                  </w:pPr>
                  <w:r>
                    <w:rPr>
                      <w:rFonts w:ascii="宋体" w:hAnsi="宋体" w:hint="eastAsia"/>
                      <w:b/>
                      <w:szCs w:val="21"/>
                    </w:rPr>
                    <w:t>序号</w:t>
                  </w:r>
                </w:p>
              </w:tc>
              <w:tc>
                <w:tcPr>
                  <w:tcW w:w="1701" w:type="dxa"/>
                  <w:vAlign w:val="center"/>
                </w:tcPr>
                <w:p w:rsidR="00F03C6E" w:rsidRDefault="007C687C">
                  <w:pPr>
                    <w:spacing w:line="360" w:lineRule="auto"/>
                    <w:jc w:val="center"/>
                    <w:rPr>
                      <w:rFonts w:ascii="宋体" w:hAnsi="宋体"/>
                      <w:b/>
                      <w:szCs w:val="21"/>
                    </w:rPr>
                  </w:pPr>
                  <w:r>
                    <w:rPr>
                      <w:rFonts w:ascii="宋体" w:hAnsi="宋体" w:hint="eastAsia"/>
                      <w:b/>
                      <w:szCs w:val="21"/>
                    </w:rPr>
                    <w:t>固废名称</w:t>
                  </w:r>
                </w:p>
              </w:tc>
              <w:tc>
                <w:tcPr>
                  <w:tcW w:w="2236" w:type="dxa"/>
                  <w:vAlign w:val="center"/>
                </w:tcPr>
                <w:p w:rsidR="00F03C6E" w:rsidRDefault="007C687C">
                  <w:pPr>
                    <w:spacing w:line="360" w:lineRule="auto"/>
                    <w:jc w:val="center"/>
                    <w:rPr>
                      <w:rFonts w:ascii="宋体" w:hAnsi="宋体"/>
                      <w:b/>
                      <w:szCs w:val="21"/>
                    </w:rPr>
                  </w:pPr>
                  <w:r>
                    <w:rPr>
                      <w:rFonts w:ascii="宋体" w:hAnsi="宋体" w:hint="eastAsia"/>
                      <w:b/>
                      <w:szCs w:val="21"/>
                    </w:rPr>
                    <w:t>属性（ 危险废物、 一般工业固体废物或待鉴别 ）</w:t>
                  </w:r>
                </w:p>
              </w:tc>
              <w:tc>
                <w:tcPr>
                  <w:tcW w:w="1308" w:type="dxa"/>
                  <w:vAlign w:val="center"/>
                </w:tcPr>
                <w:p w:rsidR="00F03C6E" w:rsidRDefault="007C687C">
                  <w:pPr>
                    <w:spacing w:line="360" w:lineRule="auto"/>
                    <w:jc w:val="center"/>
                    <w:rPr>
                      <w:rFonts w:ascii="宋体" w:hAnsi="宋体"/>
                      <w:b/>
                      <w:szCs w:val="21"/>
                    </w:rPr>
                  </w:pPr>
                  <w:r>
                    <w:rPr>
                      <w:rFonts w:ascii="宋体" w:hAnsi="宋体" w:hint="eastAsia"/>
                      <w:b/>
                      <w:szCs w:val="21"/>
                    </w:rPr>
                    <w:t>产生工序</w:t>
                  </w:r>
                </w:p>
              </w:tc>
              <w:tc>
                <w:tcPr>
                  <w:tcW w:w="1787" w:type="dxa"/>
                  <w:vAlign w:val="center"/>
                </w:tcPr>
                <w:p w:rsidR="00F03C6E" w:rsidRDefault="007C687C">
                  <w:pPr>
                    <w:spacing w:line="360" w:lineRule="auto"/>
                    <w:jc w:val="center"/>
                    <w:rPr>
                      <w:rFonts w:ascii="宋体" w:hAnsi="宋体"/>
                      <w:b/>
                      <w:szCs w:val="21"/>
                    </w:rPr>
                  </w:pPr>
                  <w:r>
                    <w:rPr>
                      <w:rFonts w:ascii="宋体" w:hAnsi="宋体" w:hint="eastAsia"/>
                      <w:b/>
                      <w:szCs w:val="21"/>
                    </w:rPr>
                    <w:t>主要成分</w:t>
                  </w:r>
                </w:p>
              </w:tc>
              <w:tc>
                <w:tcPr>
                  <w:tcW w:w="1548" w:type="dxa"/>
                  <w:vAlign w:val="center"/>
                </w:tcPr>
                <w:p w:rsidR="00F03C6E" w:rsidRDefault="007C687C">
                  <w:pPr>
                    <w:spacing w:line="360" w:lineRule="auto"/>
                    <w:jc w:val="center"/>
                    <w:rPr>
                      <w:rFonts w:ascii="宋体" w:hAnsi="宋体"/>
                      <w:b/>
                      <w:szCs w:val="21"/>
                    </w:rPr>
                  </w:pPr>
                  <w:r>
                    <w:rPr>
                      <w:rFonts w:ascii="宋体" w:hAnsi="宋体" w:hint="eastAsia"/>
                      <w:b/>
                      <w:szCs w:val="21"/>
                    </w:rPr>
                    <w:t>估算产生量</w:t>
                  </w:r>
                  <w:r>
                    <w:rPr>
                      <w:b/>
                      <w:szCs w:val="21"/>
                    </w:rPr>
                    <w:t>（</w:t>
                  </w:r>
                  <w:r>
                    <w:rPr>
                      <w:b/>
                      <w:szCs w:val="21"/>
                    </w:rPr>
                    <w:t>t/a</w:t>
                  </w:r>
                  <w:r>
                    <w:rPr>
                      <w:b/>
                      <w:szCs w:val="21"/>
                    </w:rPr>
                    <w:t>）</w:t>
                  </w:r>
                </w:p>
              </w:tc>
            </w:tr>
            <w:tr w:rsidR="00F03C6E">
              <w:tc>
                <w:tcPr>
                  <w:tcW w:w="704" w:type="dxa"/>
                  <w:vAlign w:val="center"/>
                </w:tcPr>
                <w:p w:rsidR="00F03C6E" w:rsidRDefault="007C687C">
                  <w:pPr>
                    <w:spacing w:line="360" w:lineRule="auto"/>
                    <w:jc w:val="center"/>
                    <w:rPr>
                      <w:szCs w:val="21"/>
                    </w:rPr>
                  </w:pPr>
                  <w:r>
                    <w:rPr>
                      <w:rFonts w:hint="eastAsia"/>
                      <w:szCs w:val="21"/>
                    </w:rPr>
                    <w:t>1</w:t>
                  </w:r>
                </w:p>
              </w:tc>
              <w:tc>
                <w:tcPr>
                  <w:tcW w:w="1701" w:type="dxa"/>
                  <w:vAlign w:val="center"/>
                </w:tcPr>
                <w:p w:rsidR="00F03C6E" w:rsidRDefault="007C687C">
                  <w:pPr>
                    <w:spacing w:line="360" w:lineRule="auto"/>
                    <w:jc w:val="center"/>
                    <w:rPr>
                      <w:szCs w:val="21"/>
                    </w:rPr>
                  </w:pPr>
                  <w:r>
                    <w:rPr>
                      <w:rFonts w:hint="eastAsia"/>
                      <w:szCs w:val="21"/>
                    </w:rPr>
                    <w:t>农贸市场废弃物</w:t>
                  </w:r>
                </w:p>
              </w:tc>
              <w:tc>
                <w:tcPr>
                  <w:tcW w:w="2236" w:type="dxa"/>
                  <w:vAlign w:val="center"/>
                </w:tcPr>
                <w:p w:rsidR="00F03C6E" w:rsidRDefault="007C687C">
                  <w:pPr>
                    <w:spacing w:line="360" w:lineRule="auto"/>
                    <w:jc w:val="center"/>
                    <w:rPr>
                      <w:szCs w:val="21"/>
                    </w:rPr>
                  </w:pPr>
                  <w:r>
                    <w:rPr>
                      <w:rFonts w:hint="eastAsia"/>
                      <w:szCs w:val="21"/>
                    </w:rPr>
                    <w:t>一般固体废物</w:t>
                  </w:r>
                </w:p>
              </w:tc>
              <w:tc>
                <w:tcPr>
                  <w:tcW w:w="1308" w:type="dxa"/>
                  <w:vAlign w:val="center"/>
                </w:tcPr>
                <w:p w:rsidR="00F03C6E" w:rsidRDefault="007C687C">
                  <w:pPr>
                    <w:spacing w:line="360" w:lineRule="auto"/>
                    <w:jc w:val="center"/>
                    <w:rPr>
                      <w:szCs w:val="21"/>
                    </w:rPr>
                  </w:pPr>
                  <w:r>
                    <w:rPr>
                      <w:rFonts w:hint="eastAsia"/>
                      <w:szCs w:val="21"/>
                    </w:rPr>
                    <w:t>经营</w:t>
                  </w:r>
                </w:p>
              </w:tc>
              <w:tc>
                <w:tcPr>
                  <w:tcW w:w="1787" w:type="dxa"/>
                  <w:vAlign w:val="center"/>
                </w:tcPr>
                <w:p w:rsidR="00F03C6E" w:rsidRDefault="007C687C" w:rsidP="006E50D6">
                  <w:pPr>
                    <w:spacing w:line="360" w:lineRule="auto"/>
                    <w:jc w:val="center"/>
                    <w:rPr>
                      <w:szCs w:val="21"/>
                    </w:rPr>
                  </w:pPr>
                  <w:r>
                    <w:rPr>
                      <w:rFonts w:hint="eastAsia"/>
                      <w:szCs w:val="21"/>
                    </w:rPr>
                    <w:t>蔬菜、果皮、</w:t>
                  </w:r>
                  <w:r w:rsidR="006E50D6">
                    <w:rPr>
                      <w:rFonts w:hint="eastAsia"/>
                      <w:szCs w:val="21"/>
                    </w:rPr>
                    <w:t>废弃肉块</w:t>
                  </w:r>
                  <w:r>
                    <w:rPr>
                      <w:rFonts w:hint="eastAsia"/>
                      <w:szCs w:val="21"/>
                    </w:rPr>
                    <w:t>等</w:t>
                  </w:r>
                </w:p>
              </w:tc>
              <w:tc>
                <w:tcPr>
                  <w:tcW w:w="1548" w:type="dxa"/>
                  <w:vAlign w:val="center"/>
                </w:tcPr>
                <w:p w:rsidR="00F03C6E" w:rsidRDefault="007C687C">
                  <w:pPr>
                    <w:spacing w:line="360" w:lineRule="auto"/>
                    <w:jc w:val="center"/>
                    <w:rPr>
                      <w:szCs w:val="21"/>
                    </w:rPr>
                  </w:pPr>
                  <w:r>
                    <w:rPr>
                      <w:rFonts w:hint="eastAsia"/>
                      <w:szCs w:val="21"/>
                    </w:rPr>
                    <w:t>803</w:t>
                  </w:r>
                </w:p>
              </w:tc>
            </w:tr>
            <w:tr w:rsidR="00F03C6E">
              <w:tc>
                <w:tcPr>
                  <w:tcW w:w="704" w:type="dxa"/>
                  <w:vAlign w:val="center"/>
                </w:tcPr>
                <w:p w:rsidR="00F03C6E" w:rsidRDefault="007C687C">
                  <w:pPr>
                    <w:spacing w:line="360" w:lineRule="auto"/>
                    <w:jc w:val="center"/>
                    <w:rPr>
                      <w:szCs w:val="21"/>
                    </w:rPr>
                  </w:pPr>
                  <w:r>
                    <w:rPr>
                      <w:rFonts w:hint="eastAsia"/>
                      <w:szCs w:val="21"/>
                    </w:rPr>
                    <w:t>2</w:t>
                  </w:r>
                </w:p>
              </w:tc>
              <w:tc>
                <w:tcPr>
                  <w:tcW w:w="1701" w:type="dxa"/>
                  <w:vAlign w:val="center"/>
                </w:tcPr>
                <w:p w:rsidR="00F03C6E" w:rsidRDefault="007C687C">
                  <w:pPr>
                    <w:spacing w:line="360" w:lineRule="auto"/>
                    <w:jc w:val="center"/>
                    <w:rPr>
                      <w:szCs w:val="21"/>
                    </w:rPr>
                  </w:pPr>
                  <w:r>
                    <w:rPr>
                      <w:rFonts w:hint="eastAsia"/>
                      <w:szCs w:val="21"/>
                    </w:rPr>
                    <w:t>生活垃圾</w:t>
                  </w:r>
                </w:p>
              </w:tc>
              <w:tc>
                <w:tcPr>
                  <w:tcW w:w="2236" w:type="dxa"/>
                  <w:vAlign w:val="center"/>
                </w:tcPr>
                <w:p w:rsidR="00F03C6E" w:rsidRDefault="007C687C">
                  <w:pPr>
                    <w:spacing w:line="360" w:lineRule="auto"/>
                    <w:jc w:val="center"/>
                    <w:rPr>
                      <w:szCs w:val="21"/>
                    </w:rPr>
                  </w:pPr>
                  <w:r>
                    <w:rPr>
                      <w:rFonts w:hint="eastAsia"/>
                      <w:szCs w:val="21"/>
                    </w:rPr>
                    <w:t>一般固体废物</w:t>
                  </w:r>
                </w:p>
              </w:tc>
              <w:tc>
                <w:tcPr>
                  <w:tcW w:w="1308" w:type="dxa"/>
                  <w:vAlign w:val="center"/>
                </w:tcPr>
                <w:p w:rsidR="00F03C6E" w:rsidRDefault="007C687C">
                  <w:pPr>
                    <w:spacing w:line="360" w:lineRule="auto"/>
                    <w:jc w:val="center"/>
                    <w:rPr>
                      <w:szCs w:val="21"/>
                    </w:rPr>
                  </w:pPr>
                  <w:r>
                    <w:rPr>
                      <w:rFonts w:hint="eastAsia"/>
                      <w:szCs w:val="21"/>
                    </w:rPr>
                    <w:t>办公</w:t>
                  </w:r>
                </w:p>
              </w:tc>
              <w:tc>
                <w:tcPr>
                  <w:tcW w:w="1787" w:type="dxa"/>
                  <w:vAlign w:val="center"/>
                </w:tcPr>
                <w:p w:rsidR="00F03C6E" w:rsidRDefault="007C687C">
                  <w:pPr>
                    <w:spacing w:line="360" w:lineRule="auto"/>
                    <w:jc w:val="center"/>
                    <w:rPr>
                      <w:szCs w:val="21"/>
                    </w:rPr>
                  </w:pPr>
                  <w:r>
                    <w:rPr>
                      <w:rFonts w:hint="eastAsia"/>
                      <w:szCs w:val="21"/>
                    </w:rPr>
                    <w:t>塑料袋、废纸等</w:t>
                  </w:r>
                </w:p>
              </w:tc>
              <w:tc>
                <w:tcPr>
                  <w:tcW w:w="1548" w:type="dxa"/>
                  <w:vAlign w:val="center"/>
                </w:tcPr>
                <w:p w:rsidR="00F03C6E" w:rsidRDefault="007C687C">
                  <w:pPr>
                    <w:spacing w:line="360" w:lineRule="auto"/>
                    <w:jc w:val="center"/>
                    <w:rPr>
                      <w:szCs w:val="21"/>
                    </w:rPr>
                  </w:pPr>
                  <w:r>
                    <w:rPr>
                      <w:rFonts w:hint="eastAsia"/>
                      <w:szCs w:val="21"/>
                    </w:rPr>
                    <w:t>10.95</w:t>
                  </w:r>
                </w:p>
              </w:tc>
            </w:tr>
            <w:tr w:rsidR="00142366">
              <w:tc>
                <w:tcPr>
                  <w:tcW w:w="704" w:type="dxa"/>
                  <w:vAlign w:val="center"/>
                </w:tcPr>
                <w:p w:rsidR="00142366" w:rsidRDefault="00142366">
                  <w:pPr>
                    <w:spacing w:line="360" w:lineRule="auto"/>
                    <w:jc w:val="center"/>
                    <w:rPr>
                      <w:szCs w:val="21"/>
                    </w:rPr>
                  </w:pPr>
                  <w:r>
                    <w:rPr>
                      <w:rFonts w:hint="eastAsia"/>
                      <w:szCs w:val="21"/>
                    </w:rPr>
                    <w:t>3</w:t>
                  </w:r>
                </w:p>
              </w:tc>
              <w:tc>
                <w:tcPr>
                  <w:tcW w:w="1701" w:type="dxa"/>
                  <w:vAlign w:val="center"/>
                </w:tcPr>
                <w:p w:rsidR="00142366" w:rsidRDefault="00142366" w:rsidP="008139C7">
                  <w:pPr>
                    <w:spacing w:line="360" w:lineRule="auto"/>
                    <w:jc w:val="center"/>
                    <w:rPr>
                      <w:szCs w:val="21"/>
                    </w:rPr>
                  </w:pPr>
                  <w:r>
                    <w:rPr>
                      <w:rFonts w:hint="eastAsia"/>
                      <w:szCs w:val="21"/>
                    </w:rPr>
                    <w:t>废动物油</w:t>
                  </w:r>
                </w:p>
              </w:tc>
              <w:tc>
                <w:tcPr>
                  <w:tcW w:w="2236" w:type="dxa"/>
                  <w:vAlign w:val="center"/>
                </w:tcPr>
                <w:p w:rsidR="00142366" w:rsidRDefault="00142366" w:rsidP="008139C7">
                  <w:pPr>
                    <w:spacing w:line="360" w:lineRule="auto"/>
                    <w:jc w:val="center"/>
                    <w:rPr>
                      <w:szCs w:val="21"/>
                    </w:rPr>
                  </w:pPr>
                  <w:r>
                    <w:rPr>
                      <w:rFonts w:hint="eastAsia"/>
                      <w:szCs w:val="21"/>
                    </w:rPr>
                    <w:t>一般固体废物</w:t>
                  </w:r>
                </w:p>
              </w:tc>
              <w:tc>
                <w:tcPr>
                  <w:tcW w:w="1308" w:type="dxa"/>
                  <w:vMerge w:val="restart"/>
                  <w:vAlign w:val="center"/>
                </w:tcPr>
                <w:p w:rsidR="00142366" w:rsidRDefault="00142366" w:rsidP="008139C7">
                  <w:pPr>
                    <w:spacing w:line="360" w:lineRule="auto"/>
                    <w:jc w:val="center"/>
                    <w:rPr>
                      <w:szCs w:val="21"/>
                    </w:rPr>
                  </w:pPr>
                  <w:r>
                    <w:rPr>
                      <w:rFonts w:hint="eastAsia"/>
                      <w:szCs w:val="21"/>
                    </w:rPr>
                    <w:t>隔油隔渣池</w:t>
                  </w:r>
                </w:p>
              </w:tc>
              <w:tc>
                <w:tcPr>
                  <w:tcW w:w="1787" w:type="dxa"/>
                  <w:vAlign w:val="center"/>
                </w:tcPr>
                <w:p w:rsidR="00142366" w:rsidRDefault="00142366" w:rsidP="008139C7">
                  <w:pPr>
                    <w:spacing w:line="360" w:lineRule="auto"/>
                    <w:jc w:val="center"/>
                    <w:rPr>
                      <w:szCs w:val="21"/>
                    </w:rPr>
                  </w:pPr>
                  <w:r>
                    <w:rPr>
                      <w:rFonts w:hint="eastAsia"/>
                      <w:szCs w:val="21"/>
                    </w:rPr>
                    <w:t>动物油脂</w:t>
                  </w:r>
                </w:p>
              </w:tc>
              <w:tc>
                <w:tcPr>
                  <w:tcW w:w="1548" w:type="dxa"/>
                  <w:vAlign w:val="center"/>
                </w:tcPr>
                <w:p w:rsidR="00142366" w:rsidRDefault="00142366" w:rsidP="007C6227">
                  <w:pPr>
                    <w:spacing w:line="360" w:lineRule="auto"/>
                    <w:jc w:val="center"/>
                    <w:rPr>
                      <w:szCs w:val="21"/>
                    </w:rPr>
                  </w:pPr>
                  <w:r>
                    <w:rPr>
                      <w:rFonts w:hint="eastAsia"/>
                      <w:szCs w:val="21"/>
                    </w:rPr>
                    <w:t>0.07</w:t>
                  </w:r>
                  <w:r w:rsidR="007C6227">
                    <w:rPr>
                      <w:rFonts w:hint="eastAsia"/>
                      <w:szCs w:val="21"/>
                    </w:rPr>
                    <w:t xml:space="preserve">5  </w:t>
                  </w:r>
                </w:p>
              </w:tc>
            </w:tr>
            <w:tr w:rsidR="00142366">
              <w:tc>
                <w:tcPr>
                  <w:tcW w:w="704" w:type="dxa"/>
                  <w:vAlign w:val="center"/>
                </w:tcPr>
                <w:p w:rsidR="00142366" w:rsidRDefault="00142366">
                  <w:pPr>
                    <w:spacing w:line="360" w:lineRule="auto"/>
                    <w:jc w:val="center"/>
                    <w:rPr>
                      <w:szCs w:val="21"/>
                    </w:rPr>
                  </w:pPr>
                  <w:r>
                    <w:rPr>
                      <w:rFonts w:hint="eastAsia"/>
                      <w:szCs w:val="21"/>
                    </w:rPr>
                    <w:t>4</w:t>
                  </w:r>
                </w:p>
              </w:tc>
              <w:tc>
                <w:tcPr>
                  <w:tcW w:w="1701" w:type="dxa"/>
                  <w:vAlign w:val="center"/>
                </w:tcPr>
                <w:p w:rsidR="00142366" w:rsidRDefault="00142366">
                  <w:pPr>
                    <w:spacing w:line="360" w:lineRule="auto"/>
                    <w:jc w:val="center"/>
                    <w:rPr>
                      <w:szCs w:val="21"/>
                    </w:rPr>
                  </w:pPr>
                  <w:proofErr w:type="gramStart"/>
                  <w:r>
                    <w:rPr>
                      <w:rFonts w:hint="eastAsia"/>
                      <w:szCs w:val="21"/>
                    </w:rPr>
                    <w:t>栅渣</w:t>
                  </w:r>
                  <w:proofErr w:type="gramEnd"/>
                </w:p>
              </w:tc>
              <w:tc>
                <w:tcPr>
                  <w:tcW w:w="2236" w:type="dxa"/>
                  <w:vAlign w:val="center"/>
                </w:tcPr>
                <w:p w:rsidR="00142366" w:rsidRDefault="00142366">
                  <w:pPr>
                    <w:spacing w:line="360" w:lineRule="auto"/>
                    <w:jc w:val="center"/>
                    <w:rPr>
                      <w:szCs w:val="21"/>
                    </w:rPr>
                  </w:pPr>
                  <w:r>
                    <w:rPr>
                      <w:rFonts w:hint="eastAsia"/>
                      <w:szCs w:val="21"/>
                    </w:rPr>
                    <w:t>一般固体废物</w:t>
                  </w:r>
                </w:p>
              </w:tc>
              <w:tc>
                <w:tcPr>
                  <w:tcW w:w="1308" w:type="dxa"/>
                  <w:vMerge/>
                  <w:vAlign w:val="center"/>
                </w:tcPr>
                <w:p w:rsidR="00142366" w:rsidRDefault="00142366">
                  <w:pPr>
                    <w:spacing w:line="360" w:lineRule="auto"/>
                    <w:jc w:val="center"/>
                    <w:rPr>
                      <w:szCs w:val="21"/>
                    </w:rPr>
                  </w:pPr>
                </w:p>
              </w:tc>
              <w:tc>
                <w:tcPr>
                  <w:tcW w:w="1787" w:type="dxa"/>
                  <w:vAlign w:val="center"/>
                </w:tcPr>
                <w:p w:rsidR="00142366" w:rsidRDefault="00142366">
                  <w:pPr>
                    <w:spacing w:line="360" w:lineRule="auto"/>
                    <w:jc w:val="center"/>
                    <w:rPr>
                      <w:szCs w:val="21"/>
                    </w:rPr>
                  </w:pPr>
                  <w:r>
                    <w:rPr>
                      <w:rFonts w:hint="eastAsia"/>
                      <w:szCs w:val="21"/>
                    </w:rPr>
                    <w:t>细碎肉块等</w:t>
                  </w:r>
                </w:p>
              </w:tc>
              <w:tc>
                <w:tcPr>
                  <w:tcW w:w="1548" w:type="dxa"/>
                  <w:vAlign w:val="center"/>
                </w:tcPr>
                <w:p w:rsidR="00142366" w:rsidRDefault="00142366">
                  <w:pPr>
                    <w:spacing w:line="360" w:lineRule="auto"/>
                    <w:jc w:val="center"/>
                    <w:rPr>
                      <w:szCs w:val="21"/>
                    </w:rPr>
                  </w:pPr>
                  <w:r>
                    <w:rPr>
                      <w:rFonts w:hint="eastAsia"/>
                      <w:szCs w:val="21"/>
                    </w:rPr>
                    <w:t>0.1</w:t>
                  </w:r>
                </w:p>
              </w:tc>
            </w:tr>
          </w:tbl>
          <w:p w:rsidR="006D1C22" w:rsidRDefault="006D1C22">
            <w:pPr>
              <w:spacing w:line="360" w:lineRule="auto"/>
              <w:rPr>
                <w:rFonts w:ascii="Times New Roman" w:eastAsia="宋体" w:hAnsi="Times New Roman" w:cs="Times New Roman"/>
                <w:szCs w:val="21"/>
              </w:rPr>
            </w:pPr>
          </w:p>
          <w:p w:rsidR="00FF4835" w:rsidRDefault="00FF4835">
            <w:pPr>
              <w:spacing w:line="360" w:lineRule="auto"/>
              <w:rPr>
                <w:rFonts w:ascii="Times New Roman" w:eastAsia="宋体" w:hAnsi="Times New Roman" w:cs="Times New Roman"/>
                <w:szCs w:val="21"/>
              </w:rPr>
            </w:pPr>
          </w:p>
          <w:p w:rsidR="00FF4835" w:rsidRDefault="00FF4835">
            <w:pPr>
              <w:spacing w:line="360" w:lineRule="auto"/>
              <w:rPr>
                <w:rFonts w:ascii="Times New Roman" w:eastAsia="宋体" w:hAnsi="Times New Roman" w:cs="Times New Roman"/>
                <w:szCs w:val="21"/>
              </w:rPr>
            </w:pPr>
          </w:p>
          <w:p w:rsidR="00FF4835" w:rsidRDefault="00FF4835">
            <w:pPr>
              <w:spacing w:line="360" w:lineRule="auto"/>
              <w:rPr>
                <w:rFonts w:ascii="Times New Roman" w:eastAsia="宋体" w:hAnsi="Times New Roman" w:cs="Times New Roman"/>
                <w:szCs w:val="21"/>
              </w:rPr>
            </w:pPr>
          </w:p>
          <w:p w:rsidR="00FF4835" w:rsidRDefault="00FF4835">
            <w:pPr>
              <w:spacing w:line="360" w:lineRule="auto"/>
              <w:rPr>
                <w:rFonts w:ascii="Times New Roman" w:eastAsia="宋体" w:hAnsi="Times New Roman" w:cs="Times New Roman"/>
                <w:szCs w:val="21"/>
              </w:rPr>
            </w:pPr>
          </w:p>
          <w:p w:rsidR="00FF4835" w:rsidRDefault="00FF4835">
            <w:pPr>
              <w:spacing w:line="360" w:lineRule="auto"/>
              <w:rPr>
                <w:rFonts w:ascii="Times New Roman" w:eastAsia="宋体" w:hAnsi="Times New Roman" w:cs="Times New Roman"/>
                <w:szCs w:val="21"/>
              </w:rPr>
            </w:pPr>
          </w:p>
        </w:tc>
      </w:tr>
    </w:tbl>
    <w:p w:rsidR="00F03C6E" w:rsidRDefault="007C687C">
      <w:pPr>
        <w:spacing w:line="276" w:lineRule="auto"/>
        <w:outlineLvl w:val="0"/>
        <w:rPr>
          <w:rFonts w:ascii="Times New Roman" w:eastAsia="宋体" w:hAnsi="Times New Roman" w:cs="Times New Roman"/>
          <w:b/>
          <w:sz w:val="30"/>
          <w:szCs w:val="20"/>
        </w:rPr>
      </w:pPr>
      <w:bookmarkStart w:id="49" w:name="_Toc495915232"/>
      <w:r>
        <w:rPr>
          <w:rFonts w:ascii="Times New Roman" w:eastAsia="宋体" w:hAnsi="Times New Roman" w:cs="Times New Roman"/>
          <w:b/>
          <w:sz w:val="30"/>
          <w:szCs w:val="20"/>
        </w:rPr>
        <w:lastRenderedPageBreak/>
        <w:t>项目主要污染物产生及预计排放情况</w:t>
      </w:r>
      <w:bookmarkEnd w:id="49"/>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
        <w:gridCol w:w="917"/>
        <w:gridCol w:w="1276"/>
        <w:gridCol w:w="1535"/>
        <w:gridCol w:w="1300"/>
        <w:gridCol w:w="1312"/>
        <w:gridCol w:w="1354"/>
        <w:gridCol w:w="1354"/>
      </w:tblGrid>
      <w:tr w:rsidR="00F03C6E">
        <w:trPr>
          <w:trHeight w:val="391"/>
          <w:jc w:val="center"/>
        </w:trPr>
        <w:tc>
          <w:tcPr>
            <w:tcW w:w="1384" w:type="dxa"/>
            <w:gridSpan w:val="2"/>
            <w:tcBorders>
              <w:top w:val="single" w:sz="4" w:space="0" w:color="auto"/>
              <w:left w:val="single" w:sz="4" w:space="0" w:color="auto"/>
              <w:tl2br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szCs w:val="21"/>
              </w:rPr>
              <w:t>内容</w:t>
            </w:r>
          </w:p>
          <w:p w:rsidR="00F03C6E" w:rsidRDefault="007C687C">
            <w:pPr>
              <w:jc w:val="center"/>
              <w:rPr>
                <w:rFonts w:ascii="Times New Roman" w:hAnsi="Times New Roman" w:cs="Times New Roman"/>
                <w:szCs w:val="21"/>
              </w:rPr>
            </w:pPr>
            <w:r>
              <w:rPr>
                <w:rFonts w:ascii="Times New Roman" w:cs="Times New Roman"/>
                <w:szCs w:val="21"/>
              </w:rPr>
              <w:t>类型</w:t>
            </w:r>
          </w:p>
        </w:tc>
        <w:tc>
          <w:tcPr>
            <w:tcW w:w="1276" w:type="dxa"/>
            <w:tcBorders>
              <w:top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szCs w:val="21"/>
              </w:rPr>
              <w:t>排放源</w:t>
            </w:r>
          </w:p>
          <w:p w:rsidR="00F03C6E" w:rsidRDefault="007C687C">
            <w:pPr>
              <w:jc w:val="center"/>
              <w:rPr>
                <w:rFonts w:ascii="Times New Roman" w:hAnsi="Times New Roman" w:cs="Times New Roman"/>
                <w:szCs w:val="21"/>
              </w:rPr>
            </w:pPr>
            <w:r>
              <w:rPr>
                <w:rFonts w:ascii="Times New Roman" w:cs="Times New Roman"/>
                <w:szCs w:val="21"/>
              </w:rPr>
              <w:t>（编号）</w:t>
            </w:r>
          </w:p>
        </w:tc>
        <w:tc>
          <w:tcPr>
            <w:tcW w:w="1535" w:type="dxa"/>
            <w:tcBorders>
              <w:top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szCs w:val="21"/>
              </w:rPr>
              <w:t>污染物名称</w:t>
            </w:r>
          </w:p>
        </w:tc>
        <w:tc>
          <w:tcPr>
            <w:tcW w:w="2612" w:type="dxa"/>
            <w:gridSpan w:val="2"/>
            <w:tcBorders>
              <w:top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szCs w:val="21"/>
              </w:rPr>
              <w:t>处理前产生浓度及</w:t>
            </w:r>
          </w:p>
          <w:p w:rsidR="00F03C6E" w:rsidRDefault="007C687C">
            <w:pPr>
              <w:jc w:val="center"/>
              <w:rPr>
                <w:rFonts w:ascii="Times New Roman" w:hAnsi="Times New Roman" w:cs="Times New Roman"/>
                <w:szCs w:val="21"/>
              </w:rPr>
            </w:pPr>
            <w:r>
              <w:rPr>
                <w:rFonts w:ascii="Times New Roman" w:cs="Times New Roman"/>
                <w:szCs w:val="21"/>
              </w:rPr>
              <w:t>产生量（单位）</w:t>
            </w:r>
          </w:p>
        </w:tc>
        <w:tc>
          <w:tcPr>
            <w:tcW w:w="2708" w:type="dxa"/>
            <w:gridSpan w:val="2"/>
            <w:tcBorders>
              <w:top w:val="single" w:sz="4" w:space="0" w:color="auto"/>
              <w:right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szCs w:val="21"/>
              </w:rPr>
              <w:t>排放浓度及</w:t>
            </w:r>
          </w:p>
          <w:p w:rsidR="00F03C6E" w:rsidRDefault="007C687C">
            <w:pPr>
              <w:jc w:val="center"/>
              <w:rPr>
                <w:rFonts w:ascii="Times New Roman" w:hAnsi="Times New Roman" w:cs="Times New Roman"/>
                <w:szCs w:val="21"/>
              </w:rPr>
            </w:pPr>
            <w:r>
              <w:rPr>
                <w:rFonts w:ascii="Times New Roman" w:cs="Times New Roman"/>
                <w:szCs w:val="21"/>
              </w:rPr>
              <w:t>排放量（单位）</w:t>
            </w:r>
          </w:p>
        </w:tc>
      </w:tr>
      <w:tr w:rsidR="00F03C6E" w:rsidTr="009D225F">
        <w:trPr>
          <w:trHeight w:val="454"/>
          <w:jc w:val="center"/>
        </w:trPr>
        <w:tc>
          <w:tcPr>
            <w:tcW w:w="467" w:type="dxa"/>
            <w:vMerge w:val="restart"/>
            <w:tcBorders>
              <w:left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szCs w:val="21"/>
              </w:rPr>
              <w:t>大</w:t>
            </w:r>
          </w:p>
          <w:p w:rsidR="00F03C6E" w:rsidRDefault="007C687C">
            <w:pPr>
              <w:jc w:val="center"/>
              <w:rPr>
                <w:rFonts w:ascii="Times New Roman" w:hAnsi="Times New Roman" w:cs="Times New Roman"/>
                <w:szCs w:val="21"/>
              </w:rPr>
            </w:pPr>
            <w:r>
              <w:rPr>
                <w:rFonts w:ascii="Times New Roman" w:cs="Times New Roman"/>
                <w:szCs w:val="21"/>
              </w:rPr>
              <w:t>气</w:t>
            </w:r>
          </w:p>
          <w:p w:rsidR="00F03C6E" w:rsidRDefault="007C687C">
            <w:pPr>
              <w:jc w:val="center"/>
              <w:rPr>
                <w:rFonts w:ascii="Times New Roman" w:hAnsi="Times New Roman" w:cs="Times New Roman"/>
                <w:szCs w:val="21"/>
              </w:rPr>
            </w:pPr>
            <w:proofErr w:type="gramStart"/>
            <w:r>
              <w:rPr>
                <w:rFonts w:ascii="Times New Roman" w:cs="Times New Roman"/>
                <w:szCs w:val="21"/>
              </w:rPr>
              <w:t>污</w:t>
            </w:r>
            <w:proofErr w:type="gramEnd"/>
          </w:p>
          <w:p w:rsidR="00F03C6E" w:rsidRDefault="007C687C">
            <w:pPr>
              <w:jc w:val="center"/>
              <w:rPr>
                <w:rFonts w:ascii="Times New Roman" w:hAnsi="Times New Roman" w:cs="Times New Roman"/>
                <w:szCs w:val="21"/>
              </w:rPr>
            </w:pPr>
            <w:r>
              <w:rPr>
                <w:rFonts w:ascii="Times New Roman" w:cs="Times New Roman"/>
                <w:szCs w:val="21"/>
              </w:rPr>
              <w:t>染</w:t>
            </w:r>
          </w:p>
          <w:p w:rsidR="00F03C6E" w:rsidRDefault="007C687C">
            <w:pPr>
              <w:jc w:val="center"/>
              <w:rPr>
                <w:rFonts w:ascii="Times New Roman" w:hAnsi="Times New Roman" w:cs="Times New Roman"/>
                <w:szCs w:val="21"/>
              </w:rPr>
            </w:pPr>
            <w:r>
              <w:rPr>
                <w:rFonts w:ascii="Times New Roman" w:cs="Times New Roman"/>
                <w:szCs w:val="21"/>
              </w:rPr>
              <w:t>物</w:t>
            </w:r>
          </w:p>
        </w:tc>
        <w:tc>
          <w:tcPr>
            <w:tcW w:w="917" w:type="dxa"/>
            <w:vMerge w:val="restart"/>
            <w:vAlign w:val="center"/>
          </w:tcPr>
          <w:p w:rsidR="00F03C6E" w:rsidRDefault="007C687C">
            <w:pPr>
              <w:jc w:val="center"/>
              <w:rPr>
                <w:rFonts w:ascii="Times New Roman" w:hAnsi="Times New Roman" w:cs="Times New Roman"/>
                <w:szCs w:val="21"/>
              </w:rPr>
            </w:pPr>
            <w:r>
              <w:rPr>
                <w:rFonts w:ascii="Times New Roman" w:cs="Times New Roman"/>
                <w:szCs w:val="21"/>
              </w:rPr>
              <w:t>施工期</w:t>
            </w:r>
          </w:p>
        </w:tc>
        <w:tc>
          <w:tcPr>
            <w:tcW w:w="1276" w:type="dxa"/>
            <w:vMerge w:val="restart"/>
            <w:vAlign w:val="center"/>
          </w:tcPr>
          <w:p w:rsidR="00F03C6E" w:rsidRDefault="007C687C">
            <w:pPr>
              <w:jc w:val="center"/>
              <w:rPr>
                <w:rFonts w:ascii="Times New Roman" w:hAnsi="Times New Roman" w:cs="Times New Roman"/>
                <w:szCs w:val="21"/>
              </w:rPr>
            </w:pPr>
            <w:r>
              <w:rPr>
                <w:rFonts w:ascii="Times New Roman" w:cs="Times New Roman"/>
                <w:szCs w:val="21"/>
              </w:rPr>
              <w:t>汽车尾气、施工机械</w:t>
            </w:r>
          </w:p>
        </w:tc>
        <w:tc>
          <w:tcPr>
            <w:tcW w:w="1535" w:type="dxa"/>
            <w:vAlign w:val="center"/>
          </w:tcPr>
          <w:p w:rsidR="00F03C6E" w:rsidRDefault="007C687C">
            <w:pPr>
              <w:jc w:val="center"/>
              <w:rPr>
                <w:rFonts w:ascii="Times New Roman" w:hAnsi="Times New Roman" w:cs="Times New Roman"/>
                <w:szCs w:val="21"/>
              </w:rPr>
            </w:pPr>
            <w:r>
              <w:rPr>
                <w:rFonts w:ascii="Times New Roman" w:hAnsi="Times New Roman" w:cs="Times New Roman"/>
                <w:szCs w:val="21"/>
              </w:rPr>
              <w:t>SO</w:t>
            </w:r>
            <w:r>
              <w:rPr>
                <w:rFonts w:ascii="Times New Roman" w:hAnsi="Times New Roman" w:cs="Times New Roman"/>
                <w:szCs w:val="21"/>
                <w:vertAlign w:val="subscript"/>
              </w:rPr>
              <w:t>2</w:t>
            </w:r>
            <w:r>
              <w:rPr>
                <w:rFonts w:ascii="Times New Roman" w:cs="Times New Roman"/>
                <w:szCs w:val="21"/>
              </w:rPr>
              <w:t>、</w:t>
            </w:r>
            <w:r>
              <w:rPr>
                <w:rFonts w:ascii="Times New Roman" w:hAnsi="Times New Roman" w:cs="Times New Roman"/>
                <w:szCs w:val="21"/>
              </w:rPr>
              <w:t>NOx</w:t>
            </w:r>
            <w:r>
              <w:rPr>
                <w:rFonts w:ascii="Times New Roman" w:cs="Times New Roman"/>
                <w:szCs w:val="21"/>
              </w:rPr>
              <w:t>、</w:t>
            </w:r>
            <w:r>
              <w:rPr>
                <w:rFonts w:ascii="Times New Roman" w:hAnsi="Times New Roman" w:cs="Times New Roman"/>
                <w:szCs w:val="21"/>
              </w:rPr>
              <w:t>CO</w:t>
            </w:r>
          </w:p>
        </w:tc>
        <w:tc>
          <w:tcPr>
            <w:tcW w:w="2612" w:type="dxa"/>
            <w:gridSpan w:val="2"/>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c>
          <w:tcPr>
            <w:tcW w:w="2708" w:type="dxa"/>
            <w:gridSpan w:val="2"/>
            <w:tcBorders>
              <w:right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r>
      <w:tr w:rsidR="00F03C6E" w:rsidTr="009D225F">
        <w:trPr>
          <w:trHeight w:val="454"/>
          <w:jc w:val="center"/>
        </w:trPr>
        <w:tc>
          <w:tcPr>
            <w:tcW w:w="467" w:type="dxa"/>
            <w:vMerge/>
            <w:tcBorders>
              <w:left w:val="single" w:sz="4" w:space="0" w:color="auto"/>
            </w:tcBorders>
            <w:vAlign w:val="center"/>
          </w:tcPr>
          <w:p w:rsidR="00F03C6E" w:rsidRDefault="00F03C6E">
            <w:pPr>
              <w:jc w:val="center"/>
              <w:rPr>
                <w:rFonts w:ascii="Times New Roman" w:hAnsi="Times New Roman" w:cs="Times New Roman"/>
                <w:szCs w:val="21"/>
              </w:rPr>
            </w:pPr>
          </w:p>
        </w:tc>
        <w:tc>
          <w:tcPr>
            <w:tcW w:w="917" w:type="dxa"/>
            <w:vMerge/>
            <w:vAlign w:val="center"/>
          </w:tcPr>
          <w:p w:rsidR="00F03C6E" w:rsidRDefault="00F03C6E">
            <w:pPr>
              <w:jc w:val="center"/>
              <w:rPr>
                <w:rFonts w:ascii="Times New Roman" w:hAnsi="Times New Roman" w:cs="Times New Roman"/>
                <w:szCs w:val="21"/>
              </w:rPr>
            </w:pPr>
          </w:p>
        </w:tc>
        <w:tc>
          <w:tcPr>
            <w:tcW w:w="1276" w:type="dxa"/>
            <w:vMerge/>
            <w:vAlign w:val="center"/>
          </w:tcPr>
          <w:p w:rsidR="00F03C6E" w:rsidRDefault="00F03C6E">
            <w:pPr>
              <w:jc w:val="center"/>
              <w:rPr>
                <w:rFonts w:ascii="Times New Roman" w:hAnsi="Times New Roman" w:cs="Times New Roman"/>
                <w:szCs w:val="21"/>
              </w:rPr>
            </w:pPr>
          </w:p>
        </w:tc>
        <w:tc>
          <w:tcPr>
            <w:tcW w:w="1535" w:type="dxa"/>
            <w:vAlign w:val="center"/>
          </w:tcPr>
          <w:p w:rsidR="00F03C6E" w:rsidRDefault="007C687C">
            <w:pPr>
              <w:jc w:val="center"/>
              <w:rPr>
                <w:rFonts w:ascii="Times New Roman" w:hAnsi="Times New Roman" w:cs="Times New Roman"/>
                <w:szCs w:val="21"/>
              </w:rPr>
            </w:pPr>
            <w:r>
              <w:rPr>
                <w:rFonts w:ascii="Times New Roman" w:cs="Times New Roman"/>
                <w:szCs w:val="21"/>
              </w:rPr>
              <w:t>扬尘</w:t>
            </w:r>
          </w:p>
        </w:tc>
        <w:tc>
          <w:tcPr>
            <w:tcW w:w="2612" w:type="dxa"/>
            <w:gridSpan w:val="2"/>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c>
          <w:tcPr>
            <w:tcW w:w="2708" w:type="dxa"/>
            <w:gridSpan w:val="2"/>
            <w:tcBorders>
              <w:right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r>
      <w:tr w:rsidR="00F03C6E" w:rsidTr="009D225F">
        <w:trPr>
          <w:trHeight w:val="454"/>
          <w:jc w:val="center"/>
        </w:trPr>
        <w:tc>
          <w:tcPr>
            <w:tcW w:w="467" w:type="dxa"/>
            <w:vMerge/>
            <w:tcBorders>
              <w:left w:val="single" w:sz="4" w:space="0" w:color="auto"/>
            </w:tcBorders>
            <w:vAlign w:val="center"/>
          </w:tcPr>
          <w:p w:rsidR="00F03C6E" w:rsidRDefault="00F03C6E">
            <w:pPr>
              <w:jc w:val="center"/>
              <w:rPr>
                <w:rFonts w:ascii="Times New Roman" w:hAnsi="Times New Roman" w:cs="Times New Roman"/>
                <w:szCs w:val="21"/>
              </w:rPr>
            </w:pPr>
          </w:p>
        </w:tc>
        <w:tc>
          <w:tcPr>
            <w:tcW w:w="917" w:type="dxa"/>
            <w:vMerge w:val="restart"/>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营运期</w:t>
            </w:r>
          </w:p>
        </w:tc>
        <w:tc>
          <w:tcPr>
            <w:tcW w:w="1276" w:type="dxa"/>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农贸市场</w:t>
            </w:r>
          </w:p>
        </w:tc>
        <w:tc>
          <w:tcPr>
            <w:tcW w:w="1535"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恶臭气体</w:t>
            </w:r>
          </w:p>
        </w:tc>
        <w:tc>
          <w:tcPr>
            <w:tcW w:w="2612" w:type="dxa"/>
            <w:gridSpan w:val="2"/>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c>
          <w:tcPr>
            <w:tcW w:w="2708" w:type="dxa"/>
            <w:gridSpan w:val="2"/>
            <w:tcBorders>
              <w:right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r>
      <w:tr w:rsidR="00F03C6E" w:rsidTr="009D225F">
        <w:trPr>
          <w:trHeight w:val="454"/>
          <w:jc w:val="center"/>
        </w:trPr>
        <w:tc>
          <w:tcPr>
            <w:tcW w:w="467" w:type="dxa"/>
            <w:vMerge/>
            <w:tcBorders>
              <w:left w:val="single" w:sz="4" w:space="0" w:color="auto"/>
            </w:tcBorders>
            <w:vAlign w:val="center"/>
          </w:tcPr>
          <w:p w:rsidR="00F03C6E" w:rsidRDefault="00F03C6E">
            <w:pPr>
              <w:jc w:val="center"/>
              <w:rPr>
                <w:rFonts w:ascii="Times New Roman" w:hAnsi="Times New Roman" w:cs="Times New Roman"/>
                <w:szCs w:val="21"/>
              </w:rPr>
            </w:pPr>
          </w:p>
        </w:tc>
        <w:tc>
          <w:tcPr>
            <w:tcW w:w="917" w:type="dxa"/>
            <w:vMerge/>
            <w:vAlign w:val="center"/>
          </w:tcPr>
          <w:p w:rsidR="00F03C6E" w:rsidRDefault="00F03C6E">
            <w:pPr>
              <w:jc w:val="center"/>
              <w:rPr>
                <w:rFonts w:ascii="Times New Roman" w:hAnsi="Times New Roman" w:cs="Times New Roman"/>
                <w:szCs w:val="21"/>
              </w:rPr>
            </w:pPr>
          </w:p>
        </w:tc>
        <w:tc>
          <w:tcPr>
            <w:tcW w:w="1276" w:type="dxa"/>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车辆尾气</w:t>
            </w:r>
          </w:p>
        </w:tc>
        <w:tc>
          <w:tcPr>
            <w:tcW w:w="1535" w:type="dxa"/>
            <w:vAlign w:val="center"/>
          </w:tcPr>
          <w:p w:rsidR="00F03C6E" w:rsidRDefault="007C687C">
            <w:pPr>
              <w:jc w:val="center"/>
              <w:rPr>
                <w:rFonts w:ascii="Times New Roman" w:cs="Times New Roman"/>
                <w:szCs w:val="21"/>
              </w:rPr>
            </w:pPr>
            <w:r>
              <w:rPr>
                <w:rFonts w:ascii="Times New Roman" w:eastAsia="宋体" w:hAnsi="Times New Roman" w:cs="Times New Roman"/>
                <w:szCs w:val="21"/>
              </w:rPr>
              <w:t>CO</w:t>
            </w:r>
            <w:r>
              <w:rPr>
                <w:rFonts w:ascii="Times New Roman" w:eastAsia="宋体" w:hAnsi="Times New Roman" w:cs="Times New Roman"/>
                <w:szCs w:val="21"/>
              </w:rPr>
              <w:t>、</w:t>
            </w:r>
            <w:r>
              <w:rPr>
                <w:rFonts w:ascii="Times New Roman" w:eastAsia="宋体" w:hAnsi="Times New Roman" w:cs="Times New Roman"/>
                <w:szCs w:val="21"/>
              </w:rPr>
              <w:t>HC</w:t>
            </w:r>
            <w:r>
              <w:rPr>
                <w:rFonts w:ascii="Times New Roman" w:eastAsia="宋体" w:hAnsi="Times New Roman" w:cs="Times New Roman"/>
                <w:szCs w:val="21"/>
              </w:rPr>
              <w:t>、</w:t>
            </w:r>
            <w:r>
              <w:rPr>
                <w:rFonts w:ascii="Times New Roman" w:eastAsia="宋体" w:hAnsi="Times New Roman" w:cs="Times New Roman"/>
                <w:kern w:val="0"/>
                <w:szCs w:val="21"/>
              </w:rPr>
              <w:t>NO</w:t>
            </w:r>
            <w:r>
              <w:rPr>
                <w:rFonts w:ascii="Times New Roman" w:eastAsia="宋体" w:hAnsi="Times New Roman" w:cs="Times New Roman"/>
                <w:kern w:val="0"/>
                <w:szCs w:val="21"/>
                <w:vertAlign w:val="subscript"/>
              </w:rPr>
              <w:t>x</w:t>
            </w:r>
          </w:p>
        </w:tc>
        <w:tc>
          <w:tcPr>
            <w:tcW w:w="2612" w:type="dxa"/>
            <w:gridSpan w:val="2"/>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c>
          <w:tcPr>
            <w:tcW w:w="2708" w:type="dxa"/>
            <w:gridSpan w:val="2"/>
            <w:tcBorders>
              <w:right w:val="single" w:sz="4" w:space="0" w:color="auto"/>
            </w:tcBorders>
            <w:vAlign w:val="center"/>
          </w:tcPr>
          <w:p w:rsidR="00F03C6E" w:rsidRDefault="007C687C">
            <w:pPr>
              <w:jc w:val="center"/>
              <w:rPr>
                <w:rFonts w:ascii="Times New Roman" w:hAnsi="Times New Roman" w:cs="Times New Roman"/>
                <w:szCs w:val="21"/>
              </w:rPr>
            </w:pPr>
            <w:r>
              <w:rPr>
                <w:rFonts w:ascii="Times New Roman" w:cs="Times New Roman" w:hint="eastAsia"/>
                <w:szCs w:val="21"/>
              </w:rPr>
              <w:t>无组织排放、</w:t>
            </w:r>
            <w:r>
              <w:rPr>
                <w:rFonts w:ascii="Times New Roman" w:cs="Times New Roman"/>
                <w:szCs w:val="21"/>
              </w:rPr>
              <w:t>少量</w:t>
            </w:r>
          </w:p>
        </w:tc>
      </w:tr>
      <w:tr w:rsidR="003661C9" w:rsidTr="009D225F">
        <w:trPr>
          <w:trHeight w:val="454"/>
          <w:jc w:val="center"/>
        </w:trPr>
        <w:tc>
          <w:tcPr>
            <w:tcW w:w="467" w:type="dxa"/>
            <w:vMerge w:val="restart"/>
            <w:tcBorders>
              <w:left w:val="single" w:sz="4" w:space="0" w:color="auto"/>
            </w:tcBorders>
            <w:vAlign w:val="center"/>
          </w:tcPr>
          <w:p w:rsidR="003661C9" w:rsidRDefault="003661C9">
            <w:pPr>
              <w:jc w:val="center"/>
              <w:rPr>
                <w:rFonts w:ascii="Times New Roman" w:hAnsi="Times New Roman" w:cs="Times New Roman"/>
                <w:szCs w:val="21"/>
              </w:rPr>
            </w:pPr>
            <w:r>
              <w:rPr>
                <w:rFonts w:ascii="Times New Roman" w:cs="Times New Roman"/>
                <w:szCs w:val="21"/>
              </w:rPr>
              <w:t>水</w:t>
            </w:r>
          </w:p>
          <w:p w:rsidR="003661C9" w:rsidRDefault="003661C9">
            <w:pPr>
              <w:jc w:val="center"/>
              <w:rPr>
                <w:rFonts w:ascii="Times New Roman" w:hAnsi="Times New Roman" w:cs="Times New Roman"/>
                <w:szCs w:val="21"/>
              </w:rPr>
            </w:pPr>
            <w:proofErr w:type="gramStart"/>
            <w:r>
              <w:rPr>
                <w:rFonts w:ascii="Times New Roman" w:cs="Times New Roman"/>
                <w:szCs w:val="21"/>
              </w:rPr>
              <w:t>污</w:t>
            </w:r>
            <w:proofErr w:type="gramEnd"/>
          </w:p>
          <w:p w:rsidR="003661C9" w:rsidRDefault="003661C9">
            <w:pPr>
              <w:jc w:val="center"/>
              <w:rPr>
                <w:rFonts w:ascii="Times New Roman" w:hAnsi="Times New Roman" w:cs="Times New Roman"/>
                <w:szCs w:val="21"/>
              </w:rPr>
            </w:pPr>
            <w:r>
              <w:rPr>
                <w:rFonts w:ascii="Times New Roman" w:cs="Times New Roman"/>
                <w:szCs w:val="21"/>
              </w:rPr>
              <w:t>染</w:t>
            </w:r>
          </w:p>
          <w:p w:rsidR="003661C9" w:rsidRDefault="003661C9">
            <w:pPr>
              <w:jc w:val="center"/>
              <w:rPr>
                <w:rFonts w:ascii="Times New Roman" w:hAnsi="Times New Roman" w:cs="Times New Roman"/>
                <w:szCs w:val="21"/>
              </w:rPr>
            </w:pPr>
            <w:r>
              <w:rPr>
                <w:rFonts w:ascii="Times New Roman" w:cs="Times New Roman"/>
                <w:szCs w:val="21"/>
              </w:rPr>
              <w:t>物</w:t>
            </w:r>
          </w:p>
        </w:tc>
        <w:tc>
          <w:tcPr>
            <w:tcW w:w="917" w:type="dxa"/>
            <w:vMerge w:val="restart"/>
            <w:vAlign w:val="center"/>
          </w:tcPr>
          <w:p w:rsidR="003661C9" w:rsidRDefault="003661C9">
            <w:pPr>
              <w:jc w:val="center"/>
              <w:rPr>
                <w:rFonts w:ascii="Times New Roman" w:hAnsi="Times New Roman" w:cs="Times New Roman"/>
                <w:szCs w:val="21"/>
              </w:rPr>
            </w:pPr>
            <w:r>
              <w:rPr>
                <w:rFonts w:ascii="Times New Roman" w:cs="Times New Roman"/>
                <w:szCs w:val="21"/>
              </w:rPr>
              <w:t>施工期</w:t>
            </w:r>
          </w:p>
        </w:tc>
        <w:tc>
          <w:tcPr>
            <w:tcW w:w="1276" w:type="dxa"/>
            <w:vMerge w:val="restart"/>
            <w:vAlign w:val="center"/>
          </w:tcPr>
          <w:p w:rsidR="003661C9" w:rsidRPr="00F84942" w:rsidRDefault="003661C9" w:rsidP="00F84942">
            <w:pPr>
              <w:jc w:val="center"/>
              <w:rPr>
                <w:rFonts w:ascii="Times New Roman" w:cs="Times New Roman"/>
                <w:szCs w:val="21"/>
              </w:rPr>
            </w:pPr>
            <w:r>
              <w:rPr>
                <w:rFonts w:ascii="Times New Roman" w:cs="Times New Roman"/>
                <w:szCs w:val="21"/>
              </w:rPr>
              <w:t>生活污水</w:t>
            </w:r>
            <w:r>
              <w:rPr>
                <w:rFonts w:ascii="Times New Roman" w:hAnsi="Times New Roman" w:cs="Times New Roman" w:hint="eastAsia"/>
                <w:szCs w:val="21"/>
              </w:rPr>
              <w:t>1.7t</w:t>
            </w:r>
            <w:r>
              <w:rPr>
                <w:rFonts w:ascii="Times New Roman" w:hAnsi="Times New Roman" w:cs="Times New Roman"/>
                <w:szCs w:val="21"/>
              </w:rPr>
              <w:t>/d</w:t>
            </w:r>
          </w:p>
        </w:tc>
        <w:tc>
          <w:tcPr>
            <w:tcW w:w="1535" w:type="dxa"/>
            <w:vAlign w:val="center"/>
          </w:tcPr>
          <w:p w:rsidR="003661C9" w:rsidRDefault="003661C9" w:rsidP="001B4C5C">
            <w:pPr>
              <w:jc w:val="center"/>
              <w:rPr>
                <w:rFonts w:ascii="Times New Roman" w:hAnsi="Times New Roman" w:cs="Times New Roman"/>
                <w:szCs w:val="21"/>
              </w:rPr>
            </w:pPr>
            <w:r>
              <w:rPr>
                <w:rFonts w:ascii="Times New Roman" w:hAnsi="Times New Roman" w:cs="Times New Roman"/>
                <w:szCs w:val="21"/>
              </w:rPr>
              <w:t>COD</w:t>
            </w:r>
            <w:r>
              <w:rPr>
                <w:rFonts w:ascii="Times New Roman" w:eastAsia="宋体" w:hAnsi="Times New Roman" w:cs="Times New Roman" w:hint="eastAsia"/>
                <w:bCs/>
                <w:kern w:val="0"/>
                <w:szCs w:val="21"/>
                <w:vertAlign w:val="subscript"/>
              </w:rPr>
              <w:t>cr</w:t>
            </w:r>
          </w:p>
        </w:tc>
        <w:tc>
          <w:tcPr>
            <w:tcW w:w="1300" w:type="dxa"/>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250</w:t>
            </w:r>
            <w:r w:rsidR="004227D9">
              <w:rPr>
                <w:rFonts w:ascii="Times New Roman" w:hAnsi="Times New Roman" w:cs="Times New Roman"/>
                <w:szCs w:val="21"/>
              </w:rPr>
              <w:t xml:space="preserve"> mg/L</w:t>
            </w:r>
          </w:p>
        </w:tc>
        <w:tc>
          <w:tcPr>
            <w:tcW w:w="1312" w:type="dxa"/>
            <w:vAlign w:val="center"/>
          </w:tcPr>
          <w:p w:rsidR="003661C9" w:rsidRDefault="004227D9">
            <w:pPr>
              <w:jc w:val="center"/>
              <w:rPr>
                <w:rFonts w:ascii="Times New Roman" w:hAnsi="Times New Roman" w:cs="Times New Roman"/>
                <w:szCs w:val="21"/>
              </w:rPr>
            </w:pPr>
            <w:r>
              <w:rPr>
                <w:rFonts w:ascii="Times New Roman" w:hAnsi="Times New Roman" w:cs="Times New Roman" w:hint="eastAsia"/>
                <w:szCs w:val="21"/>
              </w:rPr>
              <w:t>0.128</w:t>
            </w:r>
            <w:r>
              <w:rPr>
                <w:rFonts w:ascii="Times New Roman" w:hAnsi="Times New Roman" w:cs="Times New Roman"/>
                <w:szCs w:val="21"/>
              </w:rPr>
              <w:t xml:space="preserve"> t/a</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215</w:t>
            </w:r>
            <w:r w:rsidR="004227D9">
              <w:rPr>
                <w:rFonts w:ascii="Times New Roman" w:hAnsi="Times New Roman" w:cs="Times New Roman"/>
                <w:szCs w:val="21"/>
              </w:rPr>
              <w:t xml:space="preserve"> mg/L</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0.110</w:t>
            </w:r>
            <w:r w:rsidR="004227D9">
              <w:rPr>
                <w:rFonts w:ascii="Times New Roman" w:hAnsi="Times New Roman" w:cs="Times New Roman"/>
                <w:szCs w:val="21"/>
              </w:rPr>
              <w:t xml:space="preserve"> t/a</w:t>
            </w:r>
          </w:p>
        </w:tc>
      </w:tr>
      <w:tr w:rsidR="003661C9" w:rsidTr="009D225F">
        <w:trPr>
          <w:trHeight w:val="454"/>
          <w:jc w:val="center"/>
        </w:trPr>
        <w:tc>
          <w:tcPr>
            <w:tcW w:w="467" w:type="dxa"/>
            <w:vMerge/>
            <w:tcBorders>
              <w:left w:val="single" w:sz="4" w:space="0" w:color="auto"/>
            </w:tcBorders>
            <w:vAlign w:val="center"/>
          </w:tcPr>
          <w:p w:rsidR="003661C9" w:rsidRDefault="003661C9">
            <w:pPr>
              <w:jc w:val="center"/>
              <w:rPr>
                <w:rFonts w:ascii="Times New Roman" w:cs="Times New Roman"/>
                <w:szCs w:val="21"/>
              </w:rPr>
            </w:pPr>
          </w:p>
        </w:tc>
        <w:tc>
          <w:tcPr>
            <w:tcW w:w="917" w:type="dxa"/>
            <w:vMerge/>
            <w:vAlign w:val="center"/>
          </w:tcPr>
          <w:p w:rsidR="003661C9" w:rsidRDefault="003661C9">
            <w:pPr>
              <w:jc w:val="center"/>
              <w:rPr>
                <w:rFonts w:ascii="Times New Roman" w:cs="Times New Roman"/>
                <w:szCs w:val="21"/>
              </w:rPr>
            </w:pPr>
          </w:p>
        </w:tc>
        <w:tc>
          <w:tcPr>
            <w:tcW w:w="1276" w:type="dxa"/>
            <w:vMerge/>
            <w:vAlign w:val="center"/>
          </w:tcPr>
          <w:p w:rsidR="003661C9" w:rsidRDefault="003661C9" w:rsidP="00F84942">
            <w:pPr>
              <w:jc w:val="center"/>
              <w:rPr>
                <w:rFonts w:ascii="Times New Roman" w:cs="Times New Roman"/>
                <w:szCs w:val="21"/>
              </w:rPr>
            </w:pPr>
          </w:p>
        </w:tc>
        <w:tc>
          <w:tcPr>
            <w:tcW w:w="1535" w:type="dxa"/>
            <w:vAlign w:val="center"/>
          </w:tcPr>
          <w:p w:rsidR="003661C9" w:rsidRDefault="003661C9">
            <w:pPr>
              <w:jc w:val="center"/>
              <w:rPr>
                <w:rFonts w:ascii="Times New Roman" w:hAnsi="Times New Roman" w:cs="Times New Roman"/>
                <w:szCs w:val="21"/>
              </w:rPr>
            </w:pPr>
            <w:r>
              <w:rPr>
                <w:rFonts w:ascii="Times New Roman" w:hAnsi="Times New Roman" w:cs="Times New Roman"/>
                <w:szCs w:val="21"/>
              </w:rPr>
              <w:t>BOD</w:t>
            </w:r>
            <w:r>
              <w:rPr>
                <w:rFonts w:ascii="Times New Roman" w:hAnsi="Times New Roman" w:cs="Times New Roman"/>
                <w:szCs w:val="21"/>
                <w:vertAlign w:val="subscript"/>
              </w:rPr>
              <w:t>5</w:t>
            </w:r>
          </w:p>
        </w:tc>
        <w:tc>
          <w:tcPr>
            <w:tcW w:w="1300" w:type="dxa"/>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150</w:t>
            </w:r>
            <w:r w:rsidR="004227D9">
              <w:rPr>
                <w:rFonts w:ascii="Times New Roman" w:hAnsi="Times New Roman" w:cs="Times New Roman"/>
                <w:szCs w:val="21"/>
              </w:rPr>
              <w:t xml:space="preserve"> mg/L</w:t>
            </w:r>
          </w:p>
        </w:tc>
        <w:tc>
          <w:tcPr>
            <w:tcW w:w="1312" w:type="dxa"/>
            <w:vAlign w:val="center"/>
          </w:tcPr>
          <w:p w:rsidR="003661C9" w:rsidRDefault="004227D9">
            <w:pPr>
              <w:jc w:val="center"/>
              <w:rPr>
                <w:rFonts w:ascii="Times New Roman" w:hAnsi="Times New Roman" w:cs="Times New Roman"/>
                <w:szCs w:val="21"/>
              </w:rPr>
            </w:pPr>
            <w:r>
              <w:rPr>
                <w:rFonts w:ascii="Times New Roman" w:hAnsi="Times New Roman" w:cs="Times New Roman" w:hint="eastAsia"/>
                <w:szCs w:val="21"/>
              </w:rPr>
              <w:t>0.077</w:t>
            </w:r>
            <w:r>
              <w:rPr>
                <w:rFonts w:ascii="Times New Roman" w:hAnsi="Times New Roman" w:cs="Times New Roman"/>
                <w:szCs w:val="21"/>
              </w:rPr>
              <w:t xml:space="preserve"> t/a</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120</w:t>
            </w:r>
            <w:r w:rsidR="004227D9">
              <w:rPr>
                <w:rFonts w:ascii="Times New Roman" w:hAnsi="Times New Roman" w:cs="Times New Roman"/>
                <w:szCs w:val="21"/>
              </w:rPr>
              <w:t xml:space="preserve"> mg/L</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0.061</w:t>
            </w:r>
            <w:r w:rsidR="004227D9">
              <w:rPr>
                <w:rFonts w:ascii="Times New Roman" w:hAnsi="Times New Roman" w:cs="Times New Roman"/>
                <w:szCs w:val="21"/>
              </w:rPr>
              <w:t xml:space="preserve"> t/a</w:t>
            </w:r>
          </w:p>
        </w:tc>
      </w:tr>
      <w:tr w:rsidR="003661C9" w:rsidTr="009D225F">
        <w:trPr>
          <w:trHeight w:val="454"/>
          <w:jc w:val="center"/>
        </w:trPr>
        <w:tc>
          <w:tcPr>
            <w:tcW w:w="467" w:type="dxa"/>
            <w:vMerge/>
            <w:tcBorders>
              <w:left w:val="single" w:sz="4" w:space="0" w:color="auto"/>
            </w:tcBorders>
            <w:vAlign w:val="center"/>
          </w:tcPr>
          <w:p w:rsidR="003661C9" w:rsidRDefault="003661C9">
            <w:pPr>
              <w:jc w:val="center"/>
              <w:rPr>
                <w:rFonts w:ascii="Times New Roman" w:cs="Times New Roman"/>
                <w:szCs w:val="21"/>
              </w:rPr>
            </w:pPr>
          </w:p>
        </w:tc>
        <w:tc>
          <w:tcPr>
            <w:tcW w:w="917" w:type="dxa"/>
            <w:vMerge/>
            <w:vAlign w:val="center"/>
          </w:tcPr>
          <w:p w:rsidR="003661C9" w:rsidRDefault="003661C9">
            <w:pPr>
              <w:jc w:val="center"/>
              <w:rPr>
                <w:rFonts w:ascii="Times New Roman" w:cs="Times New Roman"/>
                <w:szCs w:val="21"/>
              </w:rPr>
            </w:pPr>
          </w:p>
        </w:tc>
        <w:tc>
          <w:tcPr>
            <w:tcW w:w="1276" w:type="dxa"/>
            <w:vMerge/>
            <w:vAlign w:val="center"/>
          </w:tcPr>
          <w:p w:rsidR="003661C9" w:rsidRDefault="003661C9" w:rsidP="00F84942">
            <w:pPr>
              <w:jc w:val="center"/>
              <w:rPr>
                <w:rFonts w:ascii="Times New Roman" w:cs="Times New Roman"/>
                <w:szCs w:val="21"/>
              </w:rPr>
            </w:pPr>
          </w:p>
        </w:tc>
        <w:tc>
          <w:tcPr>
            <w:tcW w:w="1535" w:type="dxa"/>
            <w:vAlign w:val="center"/>
          </w:tcPr>
          <w:p w:rsidR="003661C9" w:rsidRDefault="003661C9">
            <w:pPr>
              <w:jc w:val="center"/>
              <w:rPr>
                <w:rFonts w:ascii="Times New Roman" w:hAnsi="Times New Roman" w:cs="Times New Roman"/>
                <w:szCs w:val="21"/>
              </w:rPr>
            </w:pPr>
            <w:r>
              <w:rPr>
                <w:rFonts w:ascii="Times New Roman" w:hAnsi="Times New Roman" w:cs="Times New Roman" w:hint="eastAsia"/>
                <w:szCs w:val="21"/>
              </w:rPr>
              <w:t>SS</w:t>
            </w:r>
          </w:p>
        </w:tc>
        <w:tc>
          <w:tcPr>
            <w:tcW w:w="1300" w:type="dxa"/>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180</w:t>
            </w:r>
            <w:r w:rsidR="004227D9">
              <w:rPr>
                <w:rFonts w:ascii="Times New Roman" w:hAnsi="Times New Roman" w:cs="Times New Roman"/>
                <w:szCs w:val="21"/>
              </w:rPr>
              <w:t xml:space="preserve"> mg/L</w:t>
            </w:r>
          </w:p>
        </w:tc>
        <w:tc>
          <w:tcPr>
            <w:tcW w:w="1312" w:type="dxa"/>
            <w:vAlign w:val="center"/>
          </w:tcPr>
          <w:p w:rsidR="003661C9" w:rsidRDefault="004227D9">
            <w:pPr>
              <w:jc w:val="center"/>
              <w:rPr>
                <w:rFonts w:ascii="Times New Roman" w:hAnsi="Times New Roman" w:cs="Times New Roman"/>
                <w:szCs w:val="21"/>
              </w:rPr>
            </w:pPr>
            <w:r>
              <w:rPr>
                <w:rFonts w:ascii="Times New Roman" w:hAnsi="Times New Roman" w:cs="Times New Roman" w:hint="eastAsia"/>
                <w:szCs w:val="21"/>
              </w:rPr>
              <w:t>0.092</w:t>
            </w:r>
            <w:r>
              <w:rPr>
                <w:rFonts w:ascii="Times New Roman" w:hAnsi="Times New Roman" w:cs="Times New Roman"/>
                <w:szCs w:val="21"/>
              </w:rPr>
              <w:t xml:space="preserve"> t/a</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160</w:t>
            </w:r>
            <w:r w:rsidR="004227D9">
              <w:rPr>
                <w:rFonts w:ascii="Times New Roman" w:hAnsi="Times New Roman" w:cs="Times New Roman"/>
                <w:szCs w:val="21"/>
              </w:rPr>
              <w:t xml:space="preserve"> mg/L</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0.082</w:t>
            </w:r>
            <w:r w:rsidR="004227D9">
              <w:rPr>
                <w:rFonts w:ascii="Times New Roman" w:hAnsi="Times New Roman" w:cs="Times New Roman"/>
                <w:szCs w:val="21"/>
              </w:rPr>
              <w:t xml:space="preserve"> t/a</w:t>
            </w:r>
          </w:p>
        </w:tc>
      </w:tr>
      <w:tr w:rsidR="003661C9" w:rsidTr="009D225F">
        <w:trPr>
          <w:trHeight w:val="454"/>
          <w:jc w:val="center"/>
        </w:trPr>
        <w:tc>
          <w:tcPr>
            <w:tcW w:w="467" w:type="dxa"/>
            <w:vMerge/>
            <w:tcBorders>
              <w:left w:val="single" w:sz="4" w:space="0" w:color="auto"/>
            </w:tcBorders>
            <w:vAlign w:val="center"/>
          </w:tcPr>
          <w:p w:rsidR="003661C9" w:rsidRDefault="003661C9">
            <w:pPr>
              <w:jc w:val="center"/>
              <w:rPr>
                <w:rFonts w:ascii="Times New Roman" w:cs="Times New Roman"/>
                <w:szCs w:val="21"/>
              </w:rPr>
            </w:pPr>
          </w:p>
        </w:tc>
        <w:tc>
          <w:tcPr>
            <w:tcW w:w="917" w:type="dxa"/>
            <w:vMerge/>
            <w:vAlign w:val="center"/>
          </w:tcPr>
          <w:p w:rsidR="003661C9" w:rsidRDefault="003661C9">
            <w:pPr>
              <w:jc w:val="center"/>
              <w:rPr>
                <w:rFonts w:ascii="Times New Roman" w:cs="Times New Roman"/>
                <w:szCs w:val="21"/>
              </w:rPr>
            </w:pPr>
          </w:p>
        </w:tc>
        <w:tc>
          <w:tcPr>
            <w:tcW w:w="1276" w:type="dxa"/>
            <w:vMerge/>
            <w:vAlign w:val="center"/>
          </w:tcPr>
          <w:p w:rsidR="003661C9" w:rsidRDefault="003661C9" w:rsidP="00F84942">
            <w:pPr>
              <w:jc w:val="center"/>
              <w:rPr>
                <w:rFonts w:ascii="Times New Roman" w:cs="Times New Roman"/>
                <w:szCs w:val="21"/>
              </w:rPr>
            </w:pPr>
          </w:p>
        </w:tc>
        <w:tc>
          <w:tcPr>
            <w:tcW w:w="1535" w:type="dxa"/>
            <w:vAlign w:val="center"/>
          </w:tcPr>
          <w:p w:rsidR="003661C9" w:rsidRDefault="003661C9">
            <w:pPr>
              <w:jc w:val="center"/>
              <w:rPr>
                <w:rFonts w:ascii="Times New Roman" w:hAnsi="Times New Roman" w:cs="Times New Roman"/>
                <w:szCs w:val="21"/>
              </w:rPr>
            </w:pPr>
            <w:r>
              <w:rPr>
                <w:rFonts w:ascii="Times New Roman" w:hAnsi="Times New Roman" w:cs="Times New Roman" w:hint="eastAsia"/>
                <w:szCs w:val="21"/>
              </w:rPr>
              <w:t>氨氮</w:t>
            </w:r>
          </w:p>
        </w:tc>
        <w:tc>
          <w:tcPr>
            <w:tcW w:w="1300" w:type="dxa"/>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25</w:t>
            </w:r>
            <w:r w:rsidR="004227D9">
              <w:rPr>
                <w:rFonts w:ascii="Times New Roman" w:hAnsi="Times New Roman" w:cs="Times New Roman"/>
                <w:szCs w:val="21"/>
              </w:rPr>
              <w:t xml:space="preserve"> mg/L</w:t>
            </w:r>
          </w:p>
        </w:tc>
        <w:tc>
          <w:tcPr>
            <w:tcW w:w="1312" w:type="dxa"/>
            <w:vAlign w:val="center"/>
          </w:tcPr>
          <w:p w:rsidR="003661C9" w:rsidRDefault="004227D9">
            <w:pPr>
              <w:jc w:val="center"/>
              <w:rPr>
                <w:rFonts w:ascii="Times New Roman" w:hAnsi="Times New Roman" w:cs="Times New Roman"/>
                <w:szCs w:val="21"/>
              </w:rPr>
            </w:pPr>
            <w:r>
              <w:rPr>
                <w:rFonts w:ascii="Times New Roman" w:hAnsi="Times New Roman" w:cs="Times New Roman" w:hint="eastAsia"/>
                <w:szCs w:val="21"/>
              </w:rPr>
              <w:t>0.013</w:t>
            </w:r>
            <w:r>
              <w:rPr>
                <w:rFonts w:ascii="Times New Roman" w:hAnsi="Times New Roman" w:cs="Times New Roman"/>
                <w:szCs w:val="21"/>
              </w:rPr>
              <w:t xml:space="preserve"> t/a</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25</w:t>
            </w:r>
            <w:r w:rsidR="004227D9">
              <w:rPr>
                <w:rFonts w:ascii="Times New Roman" w:hAnsi="Times New Roman" w:cs="Times New Roman"/>
                <w:szCs w:val="21"/>
              </w:rPr>
              <w:t xml:space="preserve"> mg/L</w:t>
            </w:r>
          </w:p>
        </w:tc>
        <w:tc>
          <w:tcPr>
            <w:tcW w:w="1354" w:type="dxa"/>
            <w:tcBorders>
              <w:right w:val="single" w:sz="4" w:space="0" w:color="auto"/>
            </w:tcBorders>
            <w:vAlign w:val="center"/>
          </w:tcPr>
          <w:p w:rsidR="003661C9" w:rsidRDefault="00F72D78">
            <w:pPr>
              <w:jc w:val="center"/>
              <w:rPr>
                <w:rFonts w:ascii="Times New Roman" w:hAnsi="Times New Roman" w:cs="Times New Roman"/>
                <w:szCs w:val="21"/>
              </w:rPr>
            </w:pPr>
            <w:r>
              <w:rPr>
                <w:rFonts w:ascii="Times New Roman" w:hAnsi="Times New Roman" w:cs="Times New Roman" w:hint="eastAsia"/>
                <w:szCs w:val="21"/>
              </w:rPr>
              <w:t>0.013</w:t>
            </w:r>
            <w:r w:rsidR="004227D9">
              <w:rPr>
                <w:rFonts w:ascii="Times New Roman" w:hAnsi="Times New Roman" w:cs="Times New Roman"/>
                <w:szCs w:val="21"/>
              </w:rPr>
              <w:t xml:space="preserve"> t/a</w:t>
            </w:r>
          </w:p>
        </w:tc>
      </w:tr>
      <w:tr w:rsidR="00711E8F" w:rsidTr="009D225F">
        <w:trPr>
          <w:trHeight w:val="454"/>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restart"/>
            <w:vAlign w:val="center"/>
          </w:tcPr>
          <w:p w:rsidR="00711E8F" w:rsidRDefault="00711E8F">
            <w:pPr>
              <w:jc w:val="center"/>
              <w:rPr>
                <w:rFonts w:ascii="Times New Roman" w:hAnsi="Times New Roman" w:cs="Times New Roman"/>
                <w:szCs w:val="21"/>
              </w:rPr>
            </w:pPr>
            <w:r>
              <w:rPr>
                <w:rFonts w:ascii="Times New Roman" w:cs="Times New Roman" w:hint="eastAsia"/>
                <w:szCs w:val="21"/>
              </w:rPr>
              <w:t>营运</w:t>
            </w:r>
            <w:r>
              <w:rPr>
                <w:rFonts w:ascii="Times New Roman" w:cs="Times New Roman"/>
                <w:szCs w:val="21"/>
              </w:rPr>
              <w:t>期</w:t>
            </w:r>
          </w:p>
        </w:tc>
        <w:tc>
          <w:tcPr>
            <w:tcW w:w="1276" w:type="dxa"/>
            <w:vMerge w:val="restart"/>
            <w:vAlign w:val="center"/>
          </w:tcPr>
          <w:p w:rsidR="00711E8F" w:rsidRDefault="00711E8F" w:rsidP="00CB0A31">
            <w:pPr>
              <w:jc w:val="center"/>
              <w:rPr>
                <w:rFonts w:ascii="Times New Roman" w:hAnsi="Times New Roman" w:cs="Times New Roman"/>
                <w:szCs w:val="21"/>
              </w:rPr>
            </w:pPr>
            <w:r>
              <w:rPr>
                <w:rFonts w:ascii="Times New Roman" w:cs="Times New Roman" w:hint="eastAsia"/>
                <w:szCs w:val="21"/>
              </w:rPr>
              <w:t>综合废水</w:t>
            </w:r>
            <w:r>
              <w:rPr>
                <w:rFonts w:ascii="Times New Roman" w:hAnsi="Times New Roman" w:cs="Times New Roman" w:hint="eastAsia"/>
                <w:szCs w:val="21"/>
              </w:rPr>
              <w:t>13887.35t/a</w:t>
            </w:r>
          </w:p>
        </w:tc>
        <w:tc>
          <w:tcPr>
            <w:tcW w:w="1535" w:type="dxa"/>
            <w:vAlign w:val="center"/>
          </w:tcPr>
          <w:p w:rsidR="00711E8F" w:rsidRDefault="00711E8F">
            <w:pPr>
              <w:jc w:val="center"/>
              <w:rPr>
                <w:rFonts w:ascii="Times New Roman" w:hAnsi="Times New Roman" w:cs="Times New Roman"/>
                <w:szCs w:val="21"/>
              </w:rPr>
            </w:pPr>
            <w:r>
              <w:rPr>
                <w:rFonts w:ascii="Times New Roman" w:hAnsi="Times New Roman" w:cs="Times New Roman"/>
                <w:szCs w:val="21"/>
              </w:rPr>
              <w:t>COD</w:t>
            </w:r>
            <w:r>
              <w:rPr>
                <w:rFonts w:ascii="Times New Roman" w:eastAsia="宋体" w:hAnsi="Times New Roman" w:cs="Times New Roman" w:hint="eastAsia"/>
                <w:bCs/>
                <w:kern w:val="0"/>
                <w:szCs w:val="21"/>
                <w:vertAlign w:val="subscript"/>
              </w:rPr>
              <w:t>cr</w:t>
            </w:r>
          </w:p>
        </w:tc>
        <w:tc>
          <w:tcPr>
            <w:tcW w:w="1300"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470.2</w:t>
            </w:r>
            <w:r>
              <w:rPr>
                <w:rFonts w:ascii="Times New Roman" w:hAnsi="Times New Roman" w:cs="Times New Roman"/>
                <w:szCs w:val="21"/>
              </w:rPr>
              <w:t xml:space="preserve"> mg/L</w:t>
            </w:r>
          </w:p>
        </w:tc>
        <w:tc>
          <w:tcPr>
            <w:tcW w:w="1312"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6.53</w:t>
            </w:r>
            <w:r>
              <w:rPr>
                <w:rFonts w:ascii="Times New Roman" w:hAnsi="Times New Roman" w:cs="Times New Roman"/>
                <w:szCs w:val="21"/>
              </w:rPr>
              <w:t xml:space="preserve"> t/a</w:t>
            </w:r>
          </w:p>
        </w:tc>
        <w:tc>
          <w:tcPr>
            <w:tcW w:w="1354" w:type="dxa"/>
            <w:tcBorders>
              <w:right w:val="single" w:sz="4" w:space="0" w:color="auto"/>
            </w:tcBorders>
            <w:vAlign w:val="center"/>
          </w:tcPr>
          <w:p w:rsidR="00711E8F" w:rsidRPr="00535A48" w:rsidRDefault="00711E8F" w:rsidP="00FF4835">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250</w:t>
            </w:r>
            <w:r w:rsidRPr="00535A48">
              <w:rPr>
                <w:rFonts w:ascii="Times New Roman" w:hAnsi="Times New Roman" w:cs="Times New Roman"/>
                <w:szCs w:val="21"/>
              </w:rPr>
              <w:t xml:space="preserve"> mg/L</w:t>
            </w:r>
          </w:p>
        </w:tc>
        <w:tc>
          <w:tcPr>
            <w:tcW w:w="1354" w:type="dxa"/>
            <w:tcBorders>
              <w:right w:val="single" w:sz="4" w:space="0" w:color="auto"/>
            </w:tcBorders>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3.472</w:t>
            </w:r>
            <w:r>
              <w:rPr>
                <w:rFonts w:ascii="Times New Roman" w:hAnsi="Times New Roman" w:cs="Times New Roman"/>
                <w:szCs w:val="21"/>
              </w:rPr>
              <w:t xml:space="preserve"> t/a</w:t>
            </w:r>
          </w:p>
        </w:tc>
      </w:tr>
      <w:tr w:rsidR="00711E8F" w:rsidTr="009D225F">
        <w:trPr>
          <w:trHeight w:val="454"/>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cs="Times New Roman"/>
                <w:szCs w:val="21"/>
              </w:rPr>
            </w:pPr>
          </w:p>
        </w:tc>
        <w:tc>
          <w:tcPr>
            <w:tcW w:w="1276" w:type="dxa"/>
            <w:vMerge/>
            <w:vAlign w:val="center"/>
          </w:tcPr>
          <w:p w:rsidR="00711E8F" w:rsidRDefault="00711E8F" w:rsidP="00C90171">
            <w:pPr>
              <w:jc w:val="center"/>
              <w:rPr>
                <w:rFonts w:ascii="Times New Roman" w:cs="Times New Roman"/>
                <w:szCs w:val="21"/>
              </w:rPr>
            </w:pPr>
          </w:p>
        </w:tc>
        <w:tc>
          <w:tcPr>
            <w:tcW w:w="1535" w:type="dxa"/>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BOD</w:t>
            </w:r>
            <w:r w:rsidRPr="003661C9">
              <w:rPr>
                <w:rFonts w:ascii="Times New Roman" w:hAnsi="Times New Roman" w:cs="Times New Roman" w:hint="eastAsia"/>
                <w:szCs w:val="21"/>
                <w:vertAlign w:val="subscript"/>
              </w:rPr>
              <w:t>5</w:t>
            </w:r>
          </w:p>
        </w:tc>
        <w:tc>
          <w:tcPr>
            <w:tcW w:w="1300"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235.0</w:t>
            </w:r>
            <w:r>
              <w:rPr>
                <w:rFonts w:ascii="Times New Roman" w:hAnsi="Times New Roman" w:cs="Times New Roman"/>
                <w:szCs w:val="21"/>
              </w:rPr>
              <w:t xml:space="preserve"> mg/L</w:t>
            </w:r>
          </w:p>
        </w:tc>
        <w:tc>
          <w:tcPr>
            <w:tcW w:w="1312"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3.264</w:t>
            </w:r>
            <w:r>
              <w:rPr>
                <w:rFonts w:ascii="Times New Roman" w:hAnsi="Times New Roman" w:cs="Times New Roman"/>
                <w:szCs w:val="21"/>
              </w:rPr>
              <w:t xml:space="preserve"> t/a</w:t>
            </w:r>
          </w:p>
        </w:tc>
        <w:tc>
          <w:tcPr>
            <w:tcW w:w="1354" w:type="dxa"/>
            <w:tcBorders>
              <w:right w:val="single" w:sz="4" w:space="0" w:color="auto"/>
            </w:tcBorders>
            <w:vAlign w:val="center"/>
          </w:tcPr>
          <w:p w:rsidR="00711E8F" w:rsidRPr="00535A48" w:rsidRDefault="00711E8F" w:rsidP="00FF4835">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120</w:t>
            </w:r>
            <w:r w:rsidRPr="00535A48">
              <w:rPr>
                <w:rFonts w:ascii="Times New Roman" w:hAnsi="Times New Roman" w:cs="Times New Roman"/>
                <w:szCs w:val="21"/>
              </w:rPr>
              <w:t xml:space="preserve"> mg/L</w:t>
            </w:r>
          </w:p>
        </w:tc>
        <w:tc>
          <w:tcPr>
            <w:tcW w:w="1354" w:type="dxa"/>
            <w:tcBorders>
              <w:right w:val="single" w:sz="4" w:space="0" w:color="auto"/>
            </w:tcBorders>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1.666</w:t>
            </w:r>
            <w:r>
              <w:rPr>
                <w:rFonts w:ascii="Times New Roman" w:hAnsi="Times New Roman" w:cs="Times New Roman"/>
                <w:szCs w:val="21"/>
              </w:rPr>
              <w:t xml:space="preserve"> t/a</w:t>
            </w:r>
          </w:p>
        </w:tc>
      </w:tr>
      <w:tr w:rsidR="00711E8F" w:rsidTr="009D225F">
        <w:trPr>
          <w:trHeight w:val="454"/>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hAnsi="Times New Roman" w:cs="Times New Roman"/>
                <w:szCs w:val="21"/>
              </w:rPr>
            </w:pPr>
          </w:p>
        </w:tc>
        <w:tc>
          <w:tcPr>
            <w:tcW w:w="1276" w:type="dxa"/>
            <w:vMerge/>
            <w:vAlign w:val="center"/>
          </w:tcPr>
          <w:p w:rsidR="00711E8F" w:rsidRDefault="00711E8F">
            <w:pPr>
              <w:jc w:val="center"/>
              <w:rPr>
                <w:rFonts w:ascii="Times New Roman" w:hAnsi="Times New Roman" w:cs="Times New Roman"/>
                <w:szCs w:val="21"/>
              </w:rPr>
            </w:pPr>
          </w:p>
        </w:tc>
        <w:tc>
          <w:tcPr>
            <w:tcW w:w="1535" w:type="dxa"/>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SS</w:t>
            </w:r>
          </w:p>
        </w:tc>
        <w:tc>
          <w:tcPr>
            <w:tcW w:w="1300"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295.7</w:t>
            </w:r>
            <w:r>
              <w:rPr>
                <w:rFonts w:ascii="Times New Roman" w:hAnsi="Times New Roman" w:cs="Times New Roman"/>
                <w:szCs w:val="21"/>
              </w:rPr>
              <w:t xml:space="preserve"> mg/L</w:t>
            </w:r>
          </w:p>
        </w:tc>
        <w:tc>
          <w:tcPr>
            <w:tcW w:w="1312"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4.106</w:t>
            </w:r>
            <w:r>
              <w:rPr>
                <w:rFonts w:ascii="Times New Roman" w:hAnsi="Times New Roman" w:cs="Times New Roman"/>
                <w:szCs w:val="21"/>
              </w:rPr>
              <w:t xml:space="preserve"> t/a</w:t>
            </w:r>
          </w:p>
        </w:tc>
        <w:tc>
          <w:tcPr>
            <w:tcW w:w="1354" w:type="dxa"/>
            <w:tcBorders>
              <w:right w:val="single" w:sz="4" w:space="0" w:color="auto"/>
            </w:tcBorders>
            <w:vAlign w:val="center"/>
          </w:tcPr>
          <w:p w:rsidR="00711E8F" w:rsidRPr="00535A48" w:rsidRDefault="00711E8F" w:rsidP="00FF4835">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240</w:t>
            </w:r>
            <w:r w:rsidRPr="00535A48">
              <w:rPr>
                <w:rFonts w:ascii="Times New Roman" w:hAnsi="Times New Roman" w:cs="Times New Roman"/>
                <w:szCs w:val="21"/>
              </w:rPr>
              <w:t xml:space="preserve"> mg/L</w:t>
            </w:r>
          </w:p>
        </w:tc>
        <w:tc>
          <w:tcPr>
            <w:tcW w:w="1354" w:type="dxa"/>
            <w:tcBorders>
              <w:right w:val="single" w:sz="4" w:space="0" w:color="auto"/>
            </w:tcBorders>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3.333</w:t>
            </w:r>
            <w:r>
              <w:rPr>
                <w:rFonts w:ascii="Times New Roman" w:hAnsi="Times New Roman" w:cs="Times New Roman"/>
                <w:szCs w:val="21"/>
              </w:rPr>
              <w:t xml:space="preserve"> t/a</w:t>
            </w:r>
          </w:p>
        </w:tc>
      </w:tr>
      <w:tr w:rsidR="00711E8F" w:rsidTr="009D225F">
        <w:trPr>
          <w:trHeight w:val="454"/>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hAnsi="Times New Roman" w:cs="Times New Roman"/>
                <w:szCs w:val="21"/>
              </w:rPr>
            </w:pPr>
          </w:p>
        </w:tc>
        <w:tc>
          <w:tcPr>
            <w:tcW w:w="1276" w:type="dxa"/>
            <w:vMerge/>
            <w:vAlign w:val="center"/>
          </w:tcPr>
          <w:p w:rsidR="00711E8F" w:rsidRDefault="00711E8F">
            <w:pPr>
              <w:jc w:val="center"/>
              <w:rPr>
                <w:rFonts w:ascii="Times New Roman" w:hAnsi="Times New Roman" w:cs="Times New Roman"/>
                <w:szCs w:val="21"/>
              </w:rPr>
            </w:pPr>
          </w:p>
        </w:tc>
        <w:tc>
          <w:tcPr>
            <w:tcW w:w="1535" w:type="dxa"/>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氨氮</w:t>
            </w:r>
          </w:p>
        </w:tc>
        <w:tc>
          <w:tcPr>
            <w:tcW w:w="1300"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21.7</w:t>
            </w:r>
            <w:r>
              <w:rPr>
                <w:rFonts w:ascii="Times New Roman" w:hAnsi="Times New Roman" w:cs="Times New Roman"/>
                <w:szCs w:val="21"/>
              </w:rPr>
              <w:t xml:space="preserve"> mg/L</w:t>
            </w:r>
          </w:p>
        </w:tc>
        <w:tc>
          <w:tcPr>
            <w:tcW w:w="1312"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0.302</w:t>
            </w:r>
            <w:r>
              <w:rPr>
                <w:rFonts w:ascii="Times New Roman" w:hAnsi="Times New Roman" w:cs="Times New Roman"/>
                <w:szCs w:val="21"/>
              </w:rPr>
              <w:t xml:space="preserve"> t/a</w:t>
            </w:r>
          </w:p>
        </w:tc>
        <w:tc>
          <w:tcPr>
            <w:tcW w:w="1354" w:type="dxa"/>
            <w:tcBorders>
              <w:right w:val="single" w:sz="4" w:space="0" w:color="auto"/>
            </w:tcBorders>
            <w:vAlign w:val="center"/>
          </w:tcPr>
          <w:p w:rsidR="00711E8F" w:rsidRPr="00535A48" w:rsidRDefault="00711E8F" w:rsidP="00FF4835">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27</w:t>
            </w:r>
            <w:r w:rsidRPr="00535A48">
              <w:rPr>
                <w:rFonts w:ascii="Times New Roman" w:hAnsi="Times New Roman" w:cs="Times New Roman"/>
                <w:szCs w:val="21"/>
              </w:rPr>
              <w:t xml:space="preserve"> mg/L</w:t>
            </w:r>
          </w:p>
        </w:tc>
        <w:tc>
          <w:tcPr>
            <w:tcW w:w="1354" w:type="dxa"/>
            <w:tcBorders>
              <w:right w:val="single" w:sz="4" w:space="0" w:color="auto"/>
            </w:tcBorders>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0.302</w:t>
            </w:r>
            <w:r>
              <w:rPr>
                <w:rFonts w:ascii="Times New Roman" w:hAnsi="Times New Roman" w:cs="Times New Roman"/>
                <w:szCs w:val="21"/>
              </w:rPr>
              <w:t xml:space="preserve"> t/a</w:t>
            </w:r>
          </w:p>
        </w:tc>
      </w:tr>
      <w:tr w:rsidR="00711E8F" w:rsidTr="009D225F">
        <w:trPr>
          <w:trHeight w:val="454"/>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hAnsi="Times New Roman" w:cs="Times New Roman"/>
                <w:szCs w:val="21"/>
              </w:rPr>
            </w:pPr>
          </w:p>
        </w:tc>
        <w:tc>
          <w:tcPr>
            <w:tcW w:w="1276" w:type="dxa"/>
            <w:vMerge/>
            <w:vAlign w:val="center"/>
          </w:tcPr>
          <w:p w:rsidR="00711E8F" w:rsidRDefault="00711E8F">
            <w:pPr>
              <w:jc w:val="center"/>
              <w:rPr>
                <w:rFonts w:ascii="Times New Roman" w:hAnsi="Times New Roman" w:cs="Times New Roman"/>
                <w:szCs w:val="21"/>
              </w:rPr>
            </w:pPr>
          </w:p>
        </w:tc>
        <w:tc>
          <w:tcPr>
            <w:tcW w:w="1535" w:type="dxa"/>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动植物油</w:t>
            </w:r>
          </w:p>
        </w:tc>
        <w:tc>
          <w:tcPr>
            <w:tcW w:w="1300"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6.7</w:t>
            </w:r>
            <w:r>
              <w:rPr>
                <w:rFonts w:ascii="Times New Roman" w:hAnsi="Times New Roman" w:cs="Times New Roman"/>
                <w:szCs w:val="21"/>
              </w:rPr>
              <w:t xml:space="preserve"> mg/L</w:t>
            </w:r>
          </w:p>
        </w:tc>
        <w:tc>
          <w:tcPr>
            <w:tcW w:w="1312"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0.093</w:t>
            </w:r>
            <w:r>
              <w:rPr>
                <w:rFonts w:ascii="Times New Roman" w:hAnsi="Times New Roman" w:cs="Times New Roman"/>
                <w:szCs w:val="21"/>
              </w:rPr>
              <w:t xml:space="preserve"> t/a</w:t>
            </w:r>
          </w:p>
        </w:tc>
        <w:tc>
          <w:tcPr>
            <w:tcW w:w="1354" w:type="dxa"/>
            <w:tcBorders>
              <w:right w:val="single" w:sz="4" w:space="0" w:color="auto"/>
            </w:tcBorders>
            <w:vAlign w:val="center"/>
          </w:tcPr>
          <w:p w:rsidR="00711E8F" w:rsidRPr="00535A48" w:rsidRDefault="00711E8F" w:rsidP="00FF4835">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1.</w:t>
            </w:r>
            <w:r>
              <w:rPr>
                <w:rFonts w:ascii="Times New Roman" w:eastAsia="宋体" w:hAnsi="Times New Roman" w:cs="Times New Roman" w:hint="eastAsia"/>
                <w:bCs/>
                <w:kern w:val="0"/>
                <w:szCs w:val="21"/>
              </w:rPr>
              <w:t>3</w:t>
            </w:r>
            <w:r w:rsidRPr="00535A48">
              <w:rPr>
                <w:rFonts w:ascii="Times New Roman" w:hAnsi="Times New Roman" w:cs="Times New Roman"/>
                <w:szCs w:val="21"/>
              </w:rPr>
              <w:t xml:space="preserve"> mg/L</w:t>
            </w:r>
          </w:p>
        </w:tc>
        <w:tc>
          <w:tcPr>
            <w:tcW w:w="1354" w:type="dxa"/>
            <w:tcBorders>
              <w:right w:val="single" w:sz="4" w:space="0" w:color="auto"/>
            </w:tcBorders>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w:t>
            </w:r>
            <w:r>
              <w:rPr>
                <w:rFonts w:ascii="Times New Roman" w:hAnsi="Times New Roman" w:cs="Times New Roman" w:hint="eastAsia"/>
                <w:color w:val="000000"/>
                <w:szCs w:val="21"/>
              </w:rPr>
              <w:t>18</w:t>
            </w:r>
            <w:r>
              <w:rPr>
                <w:rFonts w:ascii="Times New Roman" w:hAnsi="Times New Roman" w:cs="Times New Roman"/>
                <w:szCs w:val="21"/>
              </w:rPr>
              <w:t xml:space="preserve"> t/a</w:t>
            </w:r>
          </w:p>
        </w:tc>
      </w:tr>
      <w:tr w:rsidR="00711E8F" w:rsidTr="009D225F">
        <w:trPr>
          <w:trHeight w:val="454"/>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hAnsi="Times New Roman" w:cs="Times New Roman"/>
                <w:szCs w:val="21"/>
              </w:rPr>
            </w:pPr>
          </w:p>
        </w:tc>
        <w:tc>
          <w:tcPr>
            <w:tcW w:w="1276" w:type="dxa"/>
            <w:vMerge/>
            <w:vAlign w:val="center"/>
          </w:tcPr>
          <w:p w:rsidR="00711E8F" w:rsidRDefault="00711E8F">
            <w:pPr>
              <w:jc w:val="center"/>
              <w:rPr>
                <w:rFonts w:ascii="Times New Roman" w:hAnsi="Times New Roman" w:cs="Times New Roman"/>
                <w:szCs w:val="21"/>
              </w:rPr>
            </w:pPr>
          </w:p>
        </w:tc>
        <w:tc>
          <w:tcPr>
            <w:tcW w:w="1535" w:type="dxa"/>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总磷</w:t>
            </w:r>
          </w:p>
        </w:tc>
        <w:tc>
          <w:tcPr>
            <w:tcW w:w="1300"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2.1</w:t>
            </w:r>
            <w:r>
              <w:rPr>
                <w:rFonts w:ascii="Times New Roman" w:hAnsi="Times New Roman" w:cs="Times New Roman"/>
                <w:szCs w:val="21"/>
              </w:rPr>
              <w:t xml:space="preserve"> mg/L</w:t>
            </w:r>
          </w:p>
        </w:tc>
        <w:tc>
          <w:tcPr>
            <w:tcW w:w="1312" w:type="dxa"/>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0.029</w:t>
            </w:r>
            <w:r>
              <w:rPr>
                <w:rFonts w:ascii="Times New Roman" w:hAnsi="Times New Roman" w:cs="Times New Roman"/>
                <w:szCs w:val="21"/>
              </w:rPr>
              <w:t xml:space="preserve"> t/a</w:t>
            </w:r>
          </w:p>
        </w:tc>
        <w:tc>
          <w:tcPr>
            <w:tcW w:w="1354" w:type="dxa"/>
            <w:tcBorders>
              <w:right w:val="single" w:sz="4" w:space="0" w:color="auto"/>
            </w:tcBorders>
            <w:vAlign w:val="center"/>
          </w:tcPr>
          <w:p w:rsidR="00711E8F" w:rsidRPr="00535A48" w:rsidRDefault="00711E8F" w:rsidP="00FF4835">
            <w:pPr>
              <w:widowControl/>
              <w:jc w:val="center"/>
              <w:rPr>
                <w:rFonts w:ascii="Times New Roman" w:eastAsia="宋体" w:hAnsi="Times New Roman" w:cs="Times New Roman"/>
                <w:bCs/>
                <w:kern w:val="0"/>
                <w:szCs w:val="21"/>
              </w:rPr>
            </w:pPr>
            <w:r w:rsidRPr="00535A48">
              <w:rPr>
                <w:rFonts w:ascii="Times New Roman" w:eastAsia="宋体" w:hAnsi="Times New Roman" w:cs="Times New Roman"/>
                <w:bCs/>
                <w:kern w:val="0"/>
                <w:szCs w:val="21"/>
              </w:rPr>
              <w:t>2</w:t>
            </w:r>
            <w:r>
              <w:rPr>
                <w:rFonts w:ascii="Times New Roman" w:hAnsi="Times New Roman" w:cs="Times New Roman" w:hint="eastAsia"/>
                <w:szCs w:val="21"/>
              </w:rPr>
              <w:t>.1</w:t>
            </w:r>
            <w:r w:rsidRPr="00535A48">
              <w:rPr>
                <w:rFonts w:ascii="Times New Roman" w:hAnsi="Times New Roman" w:cs="Times New Roman"/>
                <w:szCs w:val="21"/>
              </w:rPr>
              <w:t>mg/L</w:t>
            </w:r>
          </w:p>
        </w:tc>
        <w:tc>
          <w:tcPr>
            <w:tcW w:w="1354" w:type="dxa"/>
            <w:tcBorders>
              <w:right w:val="single" w:sz="4" w:space="0" w:color="auto"/>
            </w:tcBorders>
            <w:vAlign w:val="center"/>
          </w:tcPr>
          <w:p w:rsidR="00711E8F" w:rsidRPr="00535A48" w:rsidRDefault="00711E8F" w:rsidP="00FF4835">
            <w:pPr>
              <w:jc w:val="center"/>
              <w:rPr>
                <w:rFonts w:ascii="Times New Roman" w:eastAsia="宋体" w:hAnsi="Times New Roman" w:cs="Times New Roman"/>
                <w:color w:val="000000"/>
                <w:szCs w:val="21"/>
              </w:rPr>
            </w:pPr>
            <w:r w:rsidRPr="00535A48">
              <w:rPr>
                <w:rFonts w:ascii="Times New Roman" w:hAnsi="Times New Roman" w:cs="Times New Roman"/>
                <w:color w:val="000000"/>
                <w:szCs w:val="21"/>
              </w:rPr>
              <w:t>0.029</w:t>
            </w:r>
            <w:r>
              <w:rPr>
                <w:rFonts w:ascii="Times New Roman" w:hAnsi="Times New Roman" w:cs="Times New Roman"/>
                <w:szCs w:val="21"/>
              </w:rPr>
              <w:t xml:space="preserve"> t/a</w:t>
            </w:r>
          </w:p>
        </w:tc>
      </w:tr>
      <w:tr w:rsidR="00711E8F">
        <w:trPr>
          <w:trHeight w:val="340"/>
          <w:jc w:val="center"/>
        </w:trPr>
        <w:tc>
          <w:tcPr>
            <w:tcW w:w="467" w:type="dxa"/>
            <w:vMerge w:val="restart"/>
            <w:tcBorders>
              <w:left w:val="single" w:sz="4" w:space="0" w:color="auto"/>
            </w:tcBorders>
            <w:vAlign w:val="center"/>
          </w:tcPr>
          <w:p w:rsidR="00711E8F" w:rsidRDefault="00711E8F">
            <w:pPr>
              <w:jc w:val="center"/>
              <w:rPr>
                <w:rFonts w:ascii="Times New Roman" w:hAnsi="Times New Roman" w:cs="Times New Roman"/>
                <w:szCs w:val="21"/>
              </w:rPr>
            </w:pPr>
            <w:r>
              <w:rPr>
                <w:rFonts w:ascii="Times New Roman" w:cs="Times New Roman"/>
                <w:szCs w:val="21"/>
              </w:rPr>
              <w:t>固</w:t>
            </w:r>
          </w:p>
          <w:p w:rsidR="00711E8F" w:rsidRDefault="00711E8F">
            <w:pPr>
              <w:jc w:val="center"/>
              <w:rPr>
                <w:rFonts w:ascii="Times New Roman" w:hAnsi="Times New Roman" w:cs="Times New Roman"/>
                <w:szCs w:val="21"/>
              </w:rPr>
            </w:pPr>
            <w:r>
              <w:rPr>
                <w:rFonts w:ascii="Times New Roman" w:cs="Times New Roman"/>
                <w:szCs w:val="21"/>
              </w:rPr>
              <w:t>体</w:t>
            </w:r>
          </w:p>
          <w:p w:rsidR="00711E8F" w:rsidRDefault="00711E8F">
            <w:pPr>
              <w:jc w:val="center"/>
              <w:rPr>
                <w:rFonts w:ascii="Times New Roman" w:hAnsi="Times New Roman" w:cs="Times New Roman"/>
                <w:szCs w:val="21"/>
              </w:rPr>
            </w:pPr>
            <w:r>
              <w:rPr>
                <w:rFonts w:ascii="Times New Roman" w:cs="Times New Roman"/>
                <w:szCs w:val="21"/>
              </w:rPr>
              <w:t>废</w:t>
            </w:r>
          </w:p>
          <w:p w:rsidR="00711E8F" w:rsidRDefault="00711E8F">
            <w:pPr>
              <w:jc w:val="center"/>
              <w:rPr>
                <w:rFonts w:ascii="Times New Roman" w:hAnsi="Times New Roman" w:cs="Times New Roman"/>
                <w:szCs w:val="21"/>
              </w:rPr>
            </w:pPr>
            <w:r>
              <w:rPr>
                <w:rFonts w:ascii="Times New Roman" w:cs="Times New Roman"/>
                <w:szCs w:val="21"/>
              </w:rPr>
              <w:t>物</w:t>
            </w:r>
          </w:p>
        </w:tc>
        <w:tc>
          <w:tcPr>
            <w:tcW w:w="917" w:type="dxa"/>
            <w:vMerge w:val="restart"/>
            <w:vAlign w:val="center"/>
          </w:tcPr>
          <w:p w:rsidR="00711E8F" w:rsidRDefault="00711E8F">
            <w:pPr>
              <w:jc w:val="center"/>
              <w:rPr>
                <w:rFonts w:ascii="Times New Roman" w:hAnsi="Times New Roman" w:cs="Times New Roman"/>
                <w:szCs w:val="21"/>
              </w:rPr>
            </w:pPr>
            <w:r>
              <w:rPr>
                <w:rFonts w:ascii="Times New Roman" w:cs="Times New Roman"/>
                <w:szCs w:val="21"/>
              </w:rPr>
              <w:t>施工期</w:t>
            </w:r>
          </w:p>
        </w:tc>
        <w:tc>
          <w:tcPr>
            <w:tcW w:w="1276" w:type="dxa"/>
            <w:vMerge w:val="restart"/>
            <w:vAlign w:val="center"/>
          </w:tcPr>
          <w:p w:rsidR="00711E8F" w:rsidRDefault="00711E8F">
            <w:pPr>
              <w:jc w:val="center"/>
              <w:rPr>
                <w:rFonts w:ascii="Times New Roman" w:hAnsi="Times New Roman" w:cs="Times New Roman"/>
                <w:szCs w:val="21"/>
              </w:rPr>
            </w:pPr>
            <w:r>
              <w:rPr>
                <w:rFonts w:ascii="Times New Roman" w:cs="Times New Roman"/>
                <w:szCs w:val="21"/>
              </w:rPr>
              <w:t>施工营地</w:t>
            </w:r>
          </w:p>
        </w:tc>
        <w:tc>
          <w:tcPr>
            <w:tcW w:w="1535" w:type="dxa"/>
            <w:vAlign w:val="center"/>
          </w:tcPr>
          <w:p w:rsidR="00711E8F" w:rsidRDefault="00711E8F">
            <w:pPr>
              <w:jc w:val="center"/>
              <w:rPr>
                <w:rFonts w:ascii="Times New Roman" w:hAnsi="Times New Roman" w:cs="Times New Roman"/>
                <w:szCs w:val="21"/>
              </w:rPr>
            </w:pPr>
            <w:r>
              <w:rPr>
                <w:rFonts w:ascii="Times New Roman" w:cs="Times New Roman"/>
                <w:szCs w:val="21"/>
              </w:rPr>
              <w:t>生活垃圾</w:t>
            </w:r>
          </w:p>
        </w:tc>
        <w:tc>
          <w:tcPr>
            <w:tcW w:w="2612" w:type="dxa"/>
            <w:gridSpan w:val="2"/>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15t</w:t>
            </w:r>
          </w:p>
        </w:tc>
        <w:tc>
          <w:tcPr>
            <w:tcW w:w="2708" w:type="dxa"/>
            <w:gridSpan w:val="2"/>
            <w:vMerge w:val="restart"/>
            <w:tcBorders>
              <w:right w:val="single" w:sz="4" w:space="0" w:color="auto"/>
            </w:tcBorders>
            <w:vAlign w:val="center"/>
          </w:tcPr>
          <w:p w:rsidR="00711E8F" w:rsidRDefault="00711E8F">
            <w:pPr>
              <w:jc w:val="center"/>
              <w:rPr>
                <w:rFonts w:ascii="Times New Roman" w:hAnsi="Times New Roman" w:cs="Times New Roman"/>
                <w:szCs w:val="21"/>
              </w:rPr>
            </w:pPr>
            <w:r>
              <w:rPr>
                <w:rFonts w:ascii="Times New Roman" w:hAnsi="Times New Roman" w:cs="Times New Roman"/>
                <w:szCs w:val="21"/>
              </w:rPr>
              <w:t>0</w:t>
            </w:r>
          </w:p>
        </w:tc>
      </w:tr>
      <w:tr w:rsidR="00711E8F">
        <w:trPr>
          <w:trHeight w:val="340"/>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hAnsi="Times New Roman" w:cs="Times New Roman"/>
                <w:szCs w:val="21"/>
              </w:rPr>
            </w:pPr>
          </w:p>
        </w:tc>
        <w:tc>
          <w:tcPr>
            <w:tcW w:w="1276" w:type="dxa"/>
            <w:vMerge/>
            <w:vAlign w:val="center"/>
          </w:tcPr>
          <w:p w:rsidR="00711E8F" w:rsidRDefault="00711E8F">
            <w:pPr>
              <w:jc w:val="center"/>
              <w:rPr>
                <w:rFonts w:ascii="Times New Roman" w:hAnsi="Times New Roman" w:cs="Times New Roman"/>
                <w:szCs w:val="21"/>
              </w:rPr>
            </w:pPr>
          </w:p>
        </w:tc>
        <w:tc>
          <w:tcPr>
            <w:tcW w:w="1535" w:type="dxa"/>
            <w:vAlign w:val="center"/>
          </w:tcPr>
          <w:p w:rsidR="00711E8F" w:rsidRDefault="00711E8F">
            <w:pPr>
              <w:jc w:val="center"/>
              <w:rPr>
                <w:rFonts w:ascii="Times New Roman" w:hAnsi="Times New Roman" w:cs="Times New Roman"/>
                <w:szCs w:val="21"/>
              </w:rPr>
            </w:pPr>
            <w:r>
              <w:rPr>
                <w:rFonts w:ascii="Times New Roman" w:cs="Times New Roman"/>
                <w:szCs w:val="21"/>
              </w:rPr>
              <w:t>建筑废料</w:t>
            </w:r>
          </w:p>
        </w:tc>
        <w:tc>
          <w:tcPr>
            <w:tcW w:w="2612" w:type="dxa"/>
            <w:gridSpan w:val="2"/>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510</w:t>
            </w:r>
            <w:r>
              <w:rPr>
                <w:rFonts w:ascii="Times New Roman" w:hAnsi="Times New Roman" w:cs="Times New Roman"/>
                <w:szCs w:val="21"/>
              </w:rPr>
              <w:t>t</w:t>
            </w:r>
          </w:p>
        </w:tc>
        <w:tc>
          <w:tcPr>
            <w:tcW w:w="2708" w:type="dxa"/>
            <w:gridSpan w:val="2"/>
            <w:vMerge/>
            <w:tcBorders>
              <w:right w:val="single" w:sz="4" w:space="0" w:color="auto"/>
            </w:tcBorders>
            <w:vAlign w:val="center"/>
          </w:tcPr>
          <w:p w:rsidR="00711E8F" w:rsidRDefault="00711E8F">
            <w:pPr>
              <w:jc w:val="center"/>
              <w:rPr>
                <w:rFonts w:ascii="Times New Roman" w:hAnsi="Times New Roman" w:cs="Times New Roman"/>
                <w:color w:val="FF0000"/>
                <w:szCs w:val="21"/>
              </w:rPr>
            </w:pPr>
          </w:p>
        </w:tc>
      </w:tr>
      <w:tr w:rsidR="00711E8F">
        <w:trPr>
          <w:trHeight w:val="340"/>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restart"/>
            <w:vAlign w:val="center"/>
          </w:tcPr>
          <w:p w:rsidR="00711E8F" w:rsidRDefault="00711E8F">
            <w:pPr>
              <w:jc w:val="center"/>
              <w:rPr>
                <w:rFonts w:ascii="Times New Roman" w:hAnsi="Times New Roman" w:cs="Times New Roman"/>
                <w:szCs w:val="21"/>
              </w:rPr>
            </w:pPr>
            <w:r>
              <w:rPr>
                <w:rFonts w:ascii="Times New Roman" w:cs="Times New Roman"/>
                <w:szCs w:val="21"/>
              </w:rPr>
              <w:t>运营期</w:t>
            </w:r>
          </w:p>
        </w:tc>
        <w:tc>
          <w:tcPr>
            <w:tcW w:w="1276" w:type="dxa"/>
            <w:vAlign w:val="center"/>
          </w:tcPr>
          <w:p w:rsidR="00711E8F" w:rsidRDefault="00711E8F">
            <w:pPr>
              <w:jc w:val="center"/>
              <w:rPr>
                <w:rFonts w:ascii="Times New Roman" w:hAnsi="Times New Roman" w:cs="Times New Roman"/>
                <w:szCs w:val="21"/>
              </w:rPr>
            </w:pPr>
            <w:r>
              <w:rPr>
                <w:rFonts w:ascii="Times New Roman" w:cs="Times New Roman" w:hint="eastAsia"/>
                <w:szCs w:val="21"/>
              </w:rPr>
              <w:t>员工及摊主日常生活</w:t>
            </w:r>
          </w:p>
        </w:tc>
        <w:tc>
          <w:tcPr>
            <w:tcW w:w="1535" w:type="dxa"/>
            <w:vAlign w:val="center"/>
          </w:tcPr>
          <w:p w:rsidR="00711E8F" w:rsidRDefault="00711E8F">
            <w:pPr>
              <w:jc w:val="center"/>
              <w:rPr>
                <w:rFonts w:ascii="Times New Roman" w:hAnsi="Times New Roman" w:cs="Times New Roman"/>
                <w:szCs w:val="21"/>
              </w:rPr>
            </w:pPr>
            <w:r>
              <w:rPr>
                <w:rFonts w:ascii="Times New Roman" w:cs="Times New Roman"/>
                <w:szCs w:val="21"/>
              </w:rPr>
              <w:t>生活垃圾</w:t>
            </w:r>
          </w:p>
        </w:tc>
        <w:tc>
          <w:tcPr>
            <w:tcW w:w="2612" w:type="dxa"/>
            <w:gridSpan w:val="2"/>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10.95</w:t>
            </w:r>
            <w:r>
              <w:rPr>
                <w:rFonts w:ascii="Times New Roman" w:hAnsi="Times New Roman" w:cs="Times New Roman"/>
                <w:szCs w:val="21"/>
              </w:rPr>
              <w:t>t/a</w:t>
            </w:r>
          </w:p>
        </w:tc>
        <w:tc>
          <w:tcPr>
            <w:tcW w:w="2708" w:type="dxa"/>
            <w:gridSpan w:val="2"/>
            <w:vMerge w:val="restart"/>
            <w:tcBorders>
              <w:right w:val="single" w:sz="4" w:space="0" w:color="auto"/>
            </w:tcBorders>
            <w:vAlign w:val="center"/>
          </w:tcPr>
          <w:p w:rsidR="00711E8F" w:rsidRDefault="00711E8F">
            <w:pPr>
              <w:jc w:val="center"/>
              <w:rPr>
                <w:rFonts w:ascii="Times New Roman" w:hAnsi="Times New Roman" w:cs="Times New Roman"/>
                <w:szCs w:val="21"/>
              </w:rPr>
            </w:pPr>
            <w:r>
              <w:rPr>
                <w:rFonts w:ascii="Times New Roman" w:hAnsi="Times New Roman" w:cs="Times New Roman"/>
                <w:szCs w:val="21"/>
              </w:rPr>
              <w:t>0</w:t>
            </w:r>
          </w:p>
        </w:tc>
      </w:tr>
      <w:tr w:rsidR="00711E8F">
        <w:trPr>
          <w:trHeight w:val="340"/>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cs="Times New Roman"/>
                <w:szCs w:val="21"/>
              </w:rPr>
            </w:pPr>
          </w:p>
        </w:tc>
        <w:tc>
          <w:tcPr>
            <w:tcW w:w="1276" w:type="dxa"/>
            <w:vAlign w:val="center"/>
          </w:tcPr>
          <w:p w:rsidR="00711E8F" w:rsidRDefault="00711E8F">
            <w:pPr>
              <w:jc w:val="center"/>
              <w:rPr>
                <w:rFonts w:ascii="Times New Roman" w:cs="Times New Roman"/>
                <w:szCs w:val="21"/>
              </w:rPr>
            </w:pPr>
            <w:r>
              <w:rPr>
                <w:rFonts w:ascii="Times New Roman" w:cs="Times New Roman" w:hint="eastAsia"/>
                <w:szCs w:val="21"/>
              </w:rPr>
              <w:t>农贸市场</w:t>
            </w:r>
          </w:p>
        </w:tc>
        <w:tc>
          <w:tcPr>
            <w:tcW w:w="1535" w:type="dxa"/>
            <w:vAlign w:val="center"/>
          </w:tcPr>
          <w:p w:rsidR="00711E8F" w:rsidRDefault="00711E8F">
            <w:pPr>
              <w:jc w:val="center"/>
              <w:rPr>
                <w:rFonts w:ascii="Times New Roman" w:cs="Times New Roman"/>
                <w:szCs w:val="21"/>
              </w:rPr>
            </w:pPr>
            <w:r>
              <w:rPr>
                <w:rFonts w:ascii="Times New Roman" w:cs="Times New Roman" w:hint="eastAsia"/>
                <w:szCs w:val="21"/>
              </w:rPr>
              <w:t>交易区有机垃圾</w:t>
            </w:r>
          </w:p>
        </w:tc>
        <w:tc>
          <w:tcPr>
            <w:tcW w:w="2612" w:type="dxa"/>
            <w:gridSpan w:val="2"/>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803t/a</w:t>
            </w:r>
          </w:p>
        </w:tc>
        <w:tc>
          <w:tcPr>
            <w:tcW w:w="2708" w:type="dxa"/>
            <w:gridSpan w:val="2"/>
            <w:vMerge/>
            <w:tcBorders>
              <w:right w:val="single" w:sz="4" w:space="0" w:color="auto"/>
            </w:tcBorders>
            <w:vAlign w:val="center"/>
          </w:tcPr>
          <w:p w:rsidR="00711E8F" w:rsidRDefault="00711E8F">
            <w:pPr>
              <w:jc w:val="center"/>
              <w:rPr>
                <w:rFonts w:ascii="Times New Roman" w:hAnsi="Times New Roman" w:cs="Times New Roman"/>
                <w:color w:val="FF0000"/>
                <w:szCs w:val="21"/>
              </w:rPr>
            </w:pPr>
          </w:p>
        </w:tc>
      </w:tr>
      <w:tr w:rsidR="00711E8F">
        <w:trPr>
          <w:trHeight w:val="340"/>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cs="Times New Roman"/>
                <w:szCs w:val="21"/>
              </w:rPr>
            </w:pPr>
          </w:p>
        </w:tc>
        <w:tc>
          <w:tcPr>
            <w:tcW w:w="1276" w:type="dxa"/>
            <w:vMerge w:val="restart"/>
            <w:vAlign w:val="center"/>
          </w:tcPr>
          <w:p w:rsidR="00711E8F" w:rsidRDefault="00711E8F">
            <w:pPr>
              <w:jc w:val="center"/>
              <w:rPr>
                <w:rFonts w:ascii="Times New Roman" w:cs="Times New Roman"/>
                <w:szCs w:val="21"/>
              </w:rPr>
            </w:pPr>
            <w:r>
              <w:rPr>
                <w:rFonts w:ascii="Times New Roman" w:cs="Times New Roman" w:hint="eastAsia"/>
                <w:szCs w:val="21"/>
              </w:rPr>
              <w:t>隔油隔渣池</w:t>
            </w:r>
          </w:p>
        </w:tc>
        <w:tc>
          <w:tcPr>
            <w:tcW w:w="1535" w:type="dxa"/>
            <w:vAlign w:val="center"/>
          </w:tcPr>
          <w:p w:rsidR="00711E8F" w:rsidRDefault="00711E8F">
            <w:pPr>
              <w:jc w:val="center"/>
              <w:rPr>
                <w:rFonts w:ascii="Times New Roman" w:cs="Times New Roman"/>
                <w:szCs w:val="21"/>
              </w:rPr>
            </w:pPr>
            <w:r>
              <w:rPr>
                <w:rFonts w:ascii="Times New Roman" w:cs="Times New Roman" w:hint="eastAsia"/>
                <w:szCs w:val="21"/>
              </w:rPr>
              <w:t>动植物油</w:t>
            </w:r>
          </w:p>
        </w:tc>
        <w:tc>
          <w:tcPr>
            <w:tcW w:w="2612" w:type="dxa"/>
            <w:gridSpan w:val="2"/>
            <w:vAlign w:val="center"/>
          </w:tcPr>
          <w:p w:rsidR="00711E8F" w:rsidRDefault="00711E8F" w:rsidP="00711E8F">
            <w:pPr>
              <w:jc w:val="center"/>
              <w:rPr>
                <w:rFonts w:ascii="Times New Roman" w:hAnsi="Times New Roman" w:cs="Times New Roman"/>
                <w:szCs w:val="21"/>
              </w:rPr>
            </w:pPr>
            <w:r>
              <w:rPr>
                <w:rFonts w:ascii="Times New Roman" w:hAnsi="Times New Roman" w:cs="Times New Roman" w:hint="eastAsia"/>
                <w:szCs w:val="21"/>
              </w:rPr>
              <w:t>0.075t/a</w:t>
            </w:r>
          </w:p>
        </w:tc>
        <w:tc>
          <w:tcPr>
            <w:tcW w:w="2708" w:type="dxa"/>
            <w:gridSpan w:val="2"/>
            <w:vMerge/>
            <w:tcBorders>
              <w:right w:val="single" w:sz="4" w:space="0" w:color="auto"/>
            </w:tcBorders>
            <w:vAlign w:val="center"/>
          </w:tcPr>
          <w:p w:rsidR="00711E8F" w:rsidRDefault="00711E8F">
            <w:pPr>
              <w:jc w:val="center"/>
              <w:rPr>
                <w:rFonts w:ascii="Times New Roman" w:hAnsi="Times New Roman" w:cs="Times New Roman"/>
                <w:color w:val="FF0000"/>
                <w:szCs w:val="21"/>
              </w:rPr>
            </w:pPr>
          </w:p>
        </w:tc>
      </w:tr>
      <w:tr w:rsidR="00711E8F">
        <w:trPr>
          <w:trHeight w:val="340"/>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Merge/>
            <w:vAlign w:val="center"/>
          </w:tcPr>
          <w:p w:rsidR="00711E8F" w:rsidRDefault="00711E8F">
            <w:pPr>
              <w:jc w:val="center"/>
              <w:rPr>
                <w:rFonts w:ascii="Times New Roman" w:cs="Times New Roman"/>
                <w:szCs w:val="21"/>
              </w:rPr>
            </w:pPr>
          </w:p>
        </w:tc>
        <w:tc>
          <w:tcPr>
            <w:tcW w:w="1276" w:type="dxa"/>
            <w:vMerge/>
            <w:vAlign w:val="center"/>
          </w:tcPr>
          <w:p w:rsidR="00711E8F" w:rsidRDefault="00711E8F">
            <w:pPr>
              <w:jc w:val="center"/>
              <w:rPr>
                <w:rFonts w:ascii="Times New Roman" w:cs="Times New Roman"/>
                <w:szCs w:val="21"/>
              </w:rPr>
            </w:pPr>
          </w:p>
        </w:tc>
        <w:tc>
          <w:tcPr>
            <w:tcW w:w="1535" w:type="dxa"/>
            <w:vAlign w:val="center"/>
          </w:tcPr>
          <w:p w:rsidR="00711E8F" w:rsidRDefault="00711E8F">
            <w:pPr>
              <w:jc w:val="center"/>
              <w:rPr>
                <w:rFonts w:ascii="Times New Roman" w:cs="Times New Roman"/>
                <w:szCs w:val="21"/>
              </w:rPr>
            </w:pPr>
            <w:r>
              <w:rPr>
                <w:rFonts w:ascii="Times New Roman" w:cs="Times New Roman" w:hint="eastAsia"/>
                <w:szCs w:val="21"/>
              </w:rPr>
              <w:t>栅渣（动物皮毛）</w:t>
            </w:r>
          </w:p>
        </w:tc>
        <w:tc>
          <w:tcPr>
            <w:tcW w:w="2612" w:type="dxa"/>
            <w:gridSpan w:val="2"/>
            <w:vAlign w:val="center"/>
          </w:tcPr>
          <w:p w:rsidR="00711E8F" w:rsidRDefault="00711E8F">
            <w:pPr>
              <w:jc w:val="center"/>
              <w:rPr>
                <w:rFonts w:ascii="Times New Roman" w:hAnsi="Times New Roman" w:cs="Times New Roman"/>
                <w:szCs w:val="21"/>
              </w:rPr>
            </w:pPr>
            <w:r>
              <w:rPr>
                <w:rFonts w:ascii="Times New Roman" w:hAnsi="Times New Roman" w:cs="Times New Roman" w:hint="eastAsia"/>
                <w:szCs w:val="21"/>
              </w:rPr>
              <w:t>0.1t/a</w:t>
            </w:r>
          </w:p>
        </w:tc>
        <w:tc>
          <w:tcPr>
            <w:tcW w:w="2708" w:type="dxa"/>
            <w:gridSpan w:val="2"/>
            <w:vMerge/>
            <w:tcBorders>
              <w:right w:val="single" w:sz="4" w:space="0" w:color="auto"/>
            </w:tcBorders>
            <w:vAlign w:val="center"/>
          </w:tcPr>
          <w:p w:rsidR="00711E8F" w:rsidRDefault="00711E8F">
            <w:pPr>
              <w:jc w:val="center"/>
              <w:rPr>
                <w:rFonts w:ascii="Times New Roman" w:hAnsi="Times New Roman" w:cs="Times New Roman"/>
                <w:color w:val="FF0000"/>
                <w:szCs w:val="21"/>
              </w:rPr>
            </w:pPr>
          </w:p>
        </w:tc>
      </w:tr>
      <w:tr w:rsidR="00711E8F">
        <w:trPr>
          <w:trHeight w:val="340"/>
          <w:jc w:val="center"/>
        </w:trPr>
        <w:tc>
          <w:tcPr>
            <w:tcW w:w="467" w:type="dxa"/>
            <w:vMerge w:val="restart"/>
            <w:tcBorders>
              <w:left w:val="single" w:sz="4" w:space="0" w:color="auto"/>
            </w:tcBorders>
            <w:vAlign w:val="center"/>
          </w:tcPr>
          <w:p w:rsidR="00711E8F" w:rsidRDefault="00711E8F">
            <w:pPr>
              <w:jc w:val="center"/>
              <w:rPr>
                <w:rFonts w:ascii="Times New Roman" w:hAnsi="Times New Roman" w:cs="Times New Roman"/>
                <w:szCs w:val="21"/>
              </w:rPr>
            </w:pPr>
            <w:proofErr w:type="gramStart"/>
            <w:r>
              <w:rPr>
                <w:rFonts w:ascii="Times New Roman" w:cs="Times New Roman"/>
                <w:szCs w:val="21"/>
              </w:rPr>
              <w:t>噪</w:t>
            </w:r>
            <w:proofErr w:type="gramEnd"/>
          </w:p>
          <w:p w:rsidR="00711E8F" w:rsidRDefault="00711E8F">
            <w:pPr>
              <w:jc w:val="center"/>
              <w:rPr>
                <w:rFonts w:ascii="Times New Roman" w:hAnsi="Times New Roman" w:cs="Times New Roman"/>
                <w:szCs w:val="21"/>
              </w:rPr>
            </w:pPr>
            <w:r>
              <w:rPr>
                <w:rFonts w:ascii="Times New Roman" w:cs="Times New Roman"/>
                <w:szCs w:val="21"/>
              </w:rPr>
              <w:t>声</w:t>
            </w:r>
          </w:p>
        </w:tc>
        <w:tc>
          <w:tcPr>
            <w:tcW w:w="917" w:type="dxa"/>
            <w:vAlign w:val="center"/>
          </w:tcPr>
          <w:p w:rsidR="00711E8F" w:rsidRDefault="00711E8F">
            <w:pPr>
              <w:jc w:val="center"/>
              <w:rPr>
                <w:rFonts w:ascii="Times New Roman" w:hAnsi="Times New Roman" w:cs="Times New Roman"/>
                <w:szCs w:val="21"/>
              </w:rPr>
            </w:pPr>
            <w:r>
              <w:rPr>
                <w:rFonts w:ascii="Times New Roman" w:cs="Times New Roman"/>
                <w:szCs w:val="21"/>
              </w:rPr>
              <w:t>施工期</w:t>
            </w:r>
          </w:p>
        </w:tc>
        <w:tc>
          <w:tcPr>
            <w:tcW w:w="8131" w:type="dxa"/>
            <w:gridSpan w:val="6"/>
            <w:tcBorders>
              <w:right w:val="single" w:sz="4" w:space="0" w:color="auto"/>
            </w:tcBorders>
            <w:vAlign w:val="center"/>
          </w:tcPr>
          <w:p w:rsidR="00711E8F" w:rsidRDefault="00711E8F">
            <w:pPr>
              <w:jc w:val="center"/>
              <w:rPr>
                <w:rFonts w:ascii="Times New Roman" w:hAnsi="Times New Roman" w:cs="Times New Roman"/>
                <w:szCs w:val="21"/>
              </w:rPr>
            </w:pPr>
            <w:r>
              <w:rPr>
                <w:rFonts w:ascii="Times New Roman" w:cs="Times New Roman"/>
                <w:szCs w:val="21"/>
              </w:rPr>
              <w:t>挖掘机、装载机、推土机、平地机和汽车运输噪声等，噪声源强约</w:t>
            </w:r>
            <w:r>
              <w:rPr>
                <w:rFonts w:ascii="Times New Roman" w:hAnsi="Times New Roman" w:cs="Times New Roman" w:hint="eastAsia"/>
                <w:szCs w:val="21"/>
              </w:rPr>
              <w:t>82</w:t>
            </w:r>
            <w:r>
              <w:rPr>
                <w:rFonts w:ascii="Times New Roman" w:hAnsi="Times New Roman" w:cs="Times New Roman"/>
                <w:szCs w:val="21"/>
              </w:rPr>
              <w:t>~</w:t>
            </w:r>
            <w:r>
              <w:rPr>
                <w:rFonts w:ascii="Times New Roman" w:hAnsi="Times New Roman" w:cs="Times New Roman" w:hint="eastAsia"/>
                <w:szCs w:val="21"/>
              </w:rPr>
              <w:t>10</w:t>
            </w:r>
            <w:r>
              <w:rPr>
                <w:rFonts w:ascii="Times New Roman" w:hAnsi="Times New Roman" w:cs="Times New Roman"/>
                <w:szCs w:val="21"/>
              </w:rPr>
              <w:t>0dB</w:t>
            </w:r>
            <w:r>
              <w:rPr>
                <w:rFonts w:ascii="Times New Roman" w:cs="Times New Roman"/>
                <w:szCs w:val="21"/>
              </w:rPr>
              <w:t>（</w:t>
            </w:r>
            <w:r>
              <w:rPr>
                <w:rFonts w:ascii="Times New Roman" w:hAnsi="Times New Roman" w:cs="Times New Roman"/>
                <w:szCs w:val="21"/>
              </w:rPr>
              <w:t>A</w:t>
            </w:r>
            <w:r>
              <w:rPr>
                <w:rFonts w:ascii="Times New Roman" w:cs="Times New Roman"/>
                <w:szCs w:val="21"/>
              </w:rPr>
              <w:t>）</w:t>
            </w:r>
          </w:p>
        </w:tc>
      </w:tr>
      <w:tr w:rsidR="00711E8F">
        <w:trPr>
          <w:trHeight w:val="340"/>
          <w:jc w:val="center"/>
        </w:trPr>
        <w:tc>
          <w:tcPr>
            <w:tcW w:w="467" w:type="dxa"/>
            <w:vMerge/>
            <w:tcBorders>
              <w:left w:val="single" w:sz="4" w:space="0" w:color="auto"/>
            </w:tcBorders>
            <w:vAlign w:val="center"/>
          </w:tcPr>
          <w:p w:rsidR="00711E8F" w:rsidRDefault="00711E8F">
            <w:pPr>
              <w:jc w:val="center"/>
              <w:rPr>
                <w:rFonts w:ascii="Times New Roman" w:hAnsi="Times New Roman" w:cs="Times New Roman"/>
                <w:szCs w:val="21"/>
              </w:rPr>
            </w:pPr>
          </w:p>
        </w:tc>
        <w:tc>
          <w:tcPr>
            <w:tcW w:w="917" w:type="dxa"/>
            <w:vAlign w:val="center"/>
          </w:tcPr>
          <w:p w:rsidR="00711E8F" w:rsidRDefault="00711E8F">
            <w:pPr>
              <w:jc w:val="center"/>
              <w:rPr>
                <w:rFonts w:ascii="Times New Roman" w:hAnsi="Times New Roman" w:cs="Times New Roman"/>
                <w:szCs w:val="21"/>
              </w:rPr>
            </w:pPr>
            <w:r>
              <w:rPr>
                <w:rFonts w:ascii="Times New Roman" w:cs="Times New Roman"/>
                <w:szCs w:val="21"/>
              </w:rPr>
              <w:t>运营期</w:t>
            </w:r>
          </w:p>
        </w:tc>
        <w:tc>
          <w:tcPr>
            <w:tcW w:w="8131" w:type="dxa"/>
            <w:gridSpan w:val="6"/>
            <w:tcBorders>
              <w:right w:val="single" w:sz="4" w:space="0" w:color="auto"/>
            </w:tcBorders>
            <w:vAlign w:val="center"/>
          </w:tcPr>
          <w:p w:rsidR="00711E8F" w:rsidRDefault="00711E8F">
            <w:pPr>
              <w:jc w:val="center"/>
              <w:rPr>
                <w:rFonts w:ascii="Times New Roman" w:hAnsi="Times New Roman" w:cs="Times New Roman"/>
                <w:szCs w:val="21"/>
              </w:rPr>
            </w:pPr>
            <w:r>
              <w:rPr>
                <w:rFonts w:ascii="Times New Roman" w:cs="Times New Roman" w:hint="eastAsia"/>
                <w:szCs w:val="21"/>
              </w:rPr>
              <w:t>社会</w:t>
            </w:r>
            <w:r>
              <w:rPr>
                <w:rFonts w:ascii="Times New Roman" w:cs="Times New Roman"/>
                <w:szCs w:val="21"/>
              </w:rPr>
              <w:t>噪声</w:t>
            </w:r>
            <w:r>
              <w:rPr>
                <w:rFonts w:ascii="Times New Roman" w:cs="Times New Roman" w:hint="eastAsia"/>
                <w:szCs w:val="21"/>
              </w:rPr>
              <w:t>、车辆噪声等</w:t>
            </w:r>
            <w:r>
              <w:rPr>
                <w:rFonts w:ascii="Times New Roman" w:cs="Times New Roman"/>
                <w:szCs w:val="21"/>
              </w:rPr>
              <w:t>，噪声值约为</w:t>
            </w:r>
            <w:r>
              <w:rPr>
                <w:rFonts w:ascii="Times New Roman" w:hAnsi="Times New Roman" w:cs="Times New Roman" w:hint="eastAsia"/>
                <w:szCs w:val="21"/>
              </w:rPr>
              <w:t>60</w:t>
            </w:r>
            <w:r>
              <w:rPr>
                <w:rFonts w:ascii="Times New Roman" w:cs="Times New Roman"/>
                <w:szCs w:val="21"/>
              </w:rPr>
              <w:t>～</w:t>
            </w:r>
            <w:r>
              <w:rPr>
                <w:rFonts w:ascii="Times New Roman" w:hAnsi="Times New Roman" w:cs="Times New Roman" w:hint="eastAsia"/>
                <w:szCs w:val="21"/>
              </w:rPr>
              <w:t>75</w:t>
            </w:r>
            <w:r>
              <w:rPr>
                <w:rFonts w:ascii="Times New Roman" w:hAnsi="Times New Roman" w:cs="Times New Roman"/>
                <w:szCs w:val="21"/>
              </w:rPr>
              <w:t>dB</w:t>
            </w:r>
            <w:r>
              <w:rPr>
                <w:rFonts w:ascii="Times New Roman" w:cs="Times New Roman"/>
                <w:szCs w:val="21"/>
              </w:rPr>
              <w:t>（</w:t>
            </w:r>
            <w:r>
              <w:rPr>
                <w:rFonts w:ascii="Times New Roman" w:hAnsi="Times New Roman" w:cs="Times New Roman"/>
                <w:szCs w:val="21"/>
              </w:rPr>
              <w:t>A</w:t>
            </w:r>
            <w:r>
              <w:rPr>
                <w:rFonts w:ascii="Times New Roman" w:cs="Times New Roman"/>
                <w:szCs w:val="21"/>
              </w:rPr>
              <w:t>）</w:t>
            </w:r>
          </w:p>
        </w:tc>
      </w:tr>
      <w:tr w:rsidR="00711E8F">
        <w:trPr>
          <w:trHeight w:val="340"/>
          <w:jc w:val="center"/>
        </w:trPr>
        <w:tc>
          <w:tcPr>
            <w:tcW w:w="1384" w:type="dxa"/>
            <w:gridSpan w:val="2"/>
            <w:tcBorders>
              <w:left w:val="single" w:sz="4" w:space="0" w:color="auto"/>
            </w:tcBorders>
            <w:vAlign w:val="center"/>
          </w:tcPr>
          <w:p w:rsidR="00711E8F" w:rsidRDefault="00711E8F">
            <w:pPr>
              <w:jc w:val="center"/>
              <w:rPr>
                <w:rFonts w:ascii="Times New Roman" w:hAnsi="Times New Roman" w:cs="Times New Roman"/>
                <w:szCs w:val="21"/>
              </w:rPr>
            </w:pPr>
            <w:r>
              <w:rPr>
                <w:rFonts w:ascii="Times New Roman" w:cs="Times New Roman"/>
                <w:szCs w:val="21"/>
              </w:rPr>
              <w:t>其它</w:t>
            </w:r>
          </w:p>
        </w:tc>
        <w:tc>
          <w:tcPr>
            <w:tcW w:w="8131" w:type="dxa"/>
            <w:gridSpan w:val="6"/>
            <w:tcBorders>
              <w:right w:val="single" w:sz="4" w:space="0" w:color="auto"/>
            </w:tcBorders>
            <w:vAlign w:val="center"/>
          </w:tcPr>
          <w:p w:rsidR="00711E8F" w:rsidRDefault="00711E8F">
            <w:pPr>
              <w:jc w:val="center"/>
              <w:rPr>
                <w:rFonts w:ascii="Times New Roman" w:hAnsi="Times New Roman" w:cs="Times New Roman"/>
                <w:szCs w:val="21"/>
              </w:rPr>
            </w:pPr>
            <w:r>
              <w:rPr>
                <w:rFonts w:ascii="Times New Roman" w:cs="Times New Roman"/>
                <w:szCs w:val="21"/>
              </w:rPr>
              <w:t>无</w:t>
            </w:r>
          </w:p>
        </w:tc>
      </w:tr>
      <w:tr w:rsidR="00711E8F">
        <w:trPr>
          <w:trHeight w:val="340"/>
          <w:jc w:val="center"/>
        </w:trPr>
        <w:tc>
          <w:tcPr>
            <w:tcW w:w="9515" w:type="dxa"/>
            <w:gridSpan w:val="8"/>
            <w:tcBorders>
              <w:left w:val="single" w:sz="4" w:space="0" w:color="auto"/>
              <w:right w:val="single" w:sz="4" w:space="0" w:color="auto"/>
            </w:tcBorders>
            <w:vAlign w:val="center"/>
          </w:tcPr>
          <w:p w:rsidR="00711E8F" w:rsidRDefault="00711E8F">
            <w:pPr>
              <w:rPr>
                <w:rFonts w:ascii="Times New Roman" w:hAnsi="Times New Roman" w:cs="Times New Roman"/>
                <w:szCs w:val="21"/>
              </w:rPr>
            </w:pPr>
            <w:r>
              <w:rPr>
                <w:rFonts w:ascii="Times New Roman" w:cs="Times New Roman"/>
                <w:szCs w:val="21"/>
              </w:rPr>
              <w:t>主要生态影响（不够时可附另页）：</w:t>
            </w:r>
          </w:p>
          <w:p w:rsidR="00711E8F" w:rsidRDefault="00711E8F">
            <w:pPr>
              <w:ind w:firstLineChars="200" w:firstLine="420"/>
              <w:rPr>
                <w:rFonts w:ascii="Times New Roman" w:cs="Times New Roman"/>
                <w:szCs w:val="21"/>
              </w:rPr>
            </w:pPr>
            <w:r>
              <w:rPr>
                <w:szCs w:val="21"/>
              </w:rPr>
              <w:t>本项目</w:t>
            </w:r>
            <w:r>
              <w:rPr>
                <w:rFonts w:hint="eastAsia"/>
                <w:szCs w:val="21"/>
              </w:rPr>
              <w:t>选址</w:t>
            </w:r>
            <w:r>
              <w:rPr>
                <w:szCs w:val="21"/>
              </w:rPr>
              <w:t>位于</w:t>
            </w:r>
            <w:r>
              <w:rPr>
                <w:rFonts w:hint="eastAsia"/>
                <w:szCs w:val="21"/>
              </w:rPr>
              <w:t>大埔县县城湖寮镇入双坑老砖厂凹下</w:t>
            </w:r>
            <w:r>
              <w:rPr>
                <w:szCs w:val="21"/>
              </w:rPr>
              <w:t>，</w:t>
            </w:r>
            <w:r>
              <w:rPr>
                <w:rFonts w:hint="eastAsia"/>
                <w:szCs w:val="21"/>
              </w:rPr>
              <w:t>属商业用地，项目建成后完善</w:t>
            </w:r>
            <w:r>
              <w:rPr>
                <w:rFonts w:hint="eastAsia"/>
                <w:color w:val="000000" w:themeColor="text1"/>
                <w:szCs w:val="21"/>
              </w:rPr>
              <w:t>周边</w:t>
            </w:r>
            <w:r>
              <w:rPr>
                <w:rFonts w:hint="eastAsia"/>
                <w:szCs w:val="21"/>
              </w:rPr>
              <w:t>绿化</w:t>
            </w:r>
            <w:r>
              <w:rPr>
                <w:szCs w:val="21"/>
              </w:rPr>
              <w:t>，</w:t>
            </w:r>
            <w:r>
              <w:rPr>
                <w:rFonts w:hint="eastAsia"/>
                <w:szCs w:val="21"/>
              </w:rPr>
              <w:t>可有效减少生态影响。</w:t>
            </w:r>
            <w:r>
              <w:rPr>
                <w:szCs w:val="21"/>
              </w:rPr>
              <w:t>项目营运期生活污水</w:t>
            </w:r>
            <w:r>
              <w:rPr>
                <w:rFonts w:hint="eastAsia"/>
                <w:szCs w:val="21"/>
              </w:rPr>
              <w:t>和固体废物</w:t>
            </w:r>
            <w:r>
              <w:rPr>
                <w:szCs w:val="21"/>
              </w:rPr>
              <w:t>经妥善处理，不会对</w:t>
            </w:r>
            <w:r>
              <w:rPr>
                <w:bCs/>
                <w:szCs w:val="21"/>
              </w:rPr>
              <w:t>周围环境</w:t>
            </w:r>
            <w:r>
              <w:rPr>
                <w:szCs w:val="21"/>
              </w:rPr>
              <w:t>构成重大影响。因此，本项目对周围生态环境无明显影响</w:t>
            </w:r>
            <w:r>
              <w:rPr>
                <w:rFonts w:ascii="Times New Roman" w:cs="Times New Roman" w:hint="eastAsia"/>
                <w:szCs w:val="21"/>
              </w:rPr>
              <w:t>。</w:t>
            </w:r>
          </w:p>
          <w:p w:rsidR="00711E8F" w:rsidRDefault="00711E8F">
            <w:pPr>
              <w:ind w:firstLineChars="200" w:firstLine="420"/>
              <w:rPr>
                <w:rFonts w:ascii="Times New Roman" w:cs="Times New Roman"/>
                <w:szCs w:val="21"/>
              </w:rPr>
            </w:pPr>
          </w:p>
          <w:p w:rsidR="00711E8F" w:rsidRDefault="00711E8F">
            <w:pPr>
              <w:ind w:firstLineChars="200" w:firstLine="420"/>
              <w:rPr>
                <w:rFonts w:ascii="Times New Roman" w:cs="Times New Roman"/>
                <w:szCs w:val="21"/>
              </w:rPr>
            </w:pPr>
          </w:p>
          <w:p w:rsidR="00711E8F" w:rsidRDefault="00711E8F">
            <w:pPr>
              <w:ind w:firstLineChars="200" w:firstLine="420"/>
              <w:rPr>
                <w:rFonts w:ascii="Times New Roman" w:cs="Times New Roman"/>
                <w:szCs w:val="21"/>
              </w:rPr>
            </w:pPr>
          </w:p>
          <w:p w:rsidR="00711E8F" w:rsidRDefault="00711E8F">
            <w:pPr>
              <w:ind w:firstLineChars="200" w:firstLine="420"/>
              <w:rPr>
                <w:rFonts w:ascii="Times New Roman" w:cs="Times New Roman"/>
                <w:szCs w:val="21"/>
              </w:rPr>
            </w:pPr>
          </w:p>
          <w:p w:rsidR="00711E8F" w:rsidRDefault="00711E8F">
            <w:pPr>
              <w:ind w:firstLineChars="200" w:firstLine="420"/>
              <w:rPr>
                <w:rFonts w:ascii="Times New Roman" w:cs="Times New Roman"/>
                <w:szCs w:val="21"/>
              </w:rPr>
            </w:pPr>
          </w:p>
          <w:p w:rsidR="00711E8F" w:rsidRDefault="00711E8F">
            <w:pPr>
              <w:ind w:firstLineChars="200" w:firstLine="420"/>
              <w:rPr>
                <w:rFonts w:ascii="Times New Roman" w:cs="Times New Roman"/>
                <w:szCs w:val="21"/>
              </w:rPr>
            </w:pPr>
          </w:p>
          <w:p w:rsidR="00711E8F" w:rsidRDefault="00711E8F">
            <w:pPr>
              <w:rPr>
                <w:rFonts w:ascii="Times New Roman" w:cs="Times New Roman"/>
                <w:szCs w:val="21"/>
              </w:rPr>
            </w:pPr>
            <w:r>
              <w:rPr>
                <w:rFonts w:ascii="Times New Roman" w:cs="Times New Roman" w:hint="eastAsia"/>
                <w:szCs w:val="21"/>
              </w:rPr>
              <w:t xml:space="preserve">  </w:t>
            </w:r>
          </w:p>
        </w:tc>
      </w:tr>
    </w:tbl>
    <w:p w:rsidR="00F03C6E" w:rsidRDefault="007C687C">
      <w:pPr>
        <w:spacing w:line="276" w:lineRule="auto"/>
        <w:outlineLvl w:val="0"/>
        <w:rPr>
          <w:rFonts w:ascii="Times New Roman" w:eastAsia="宋体" w:hAnsi="Times New Roman" w:cs="Times New Roman"/>
          <w:b/>
          <w:sz w:val="30"/>
          <w:szCs w:val="20"/>
        </w:rPr>
      </w:pPr>
      <w:bookmarkStart w:id="50" w:name="_Toc495915233"/>
      <w:bookmarkStart w:id="51" w:name="_Toc390201123"/>
      <w:r>
        <w:rPr>
          <w:rFonts w:ascii="Times New Roman" w:eastAsia="宋体" w:hAnsi="Times New Roman" w:cs="Times New Roman"/>
          <w:b/>
          <w:sz w:val="30"/>
          <w:szCs w:val="20"/>
        </w:rPr>
        <w:lastRenderedPageBreak/>
        <w:t>环境影响分析</w:t>
      </w:r>
      <w:bookmarkEnd w:id="50"/>
      <w:bookmarkEnd w:id="51"/>
    </w:p>
    <w:tbl>
      <w:tblPr>
        <w:tblW w:w="9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5"/>
      </w:tblGrid>
      <w:tr w:rsidR="00F03C6E">
        <w:trPr>
          <w:trHeight w:val="13025"/>
        </w:trPr>
        <w:tc>
          <w:tcPr>
            <w:tcW w:w="9515" w:type="dxa"/>
          </w:tcPr>
          <w:p w:rsidR="00F03C6E" w:rsidRDefault="007C687C">
            <w:pPr>
              <w:spacing w:line="360" w:lineRule="auto"/>
              <w:outlineLvl w:val="1"/>
              <w:rPr>
                <w:rFonts w:ascii="Times New Roman" w:eastAsia="宋体" w:hAnsi="Times New Roman" w:cs="Times New Roman"/>
                <w:b/>
                <w:sz w:val="24"/>
                <w:szCs w:val="24"/>
              </w:rPr>
            </w:pPr>
            <w:bookmarkStart w:id="52" w:name="_Toc390201124"/>
            <w:bookmarkStart w:id="53" w:name="_Toc494274801"/>
            <w:bookmarkStart w:id="54" w:name="_Toc495915234"/>
            <w:r>
              <w:rPr>
                <w:rFonts w:ascii="Times New Roman" w:eastAsia="宋体" w:hAnsi="Times New Roman" w:cs="Times New Roman"/>
                <w:b/>
                <w:sz w:val="24"/>
                <w:szCs w:val="24"/>
              </w:rPr>
              <w:t>施工期环境影响分析</w:t>
            </w:r>
            <w:bookmarkEnd w:id="52"/>
            <w:bookmarkEnd w:id="53"/>
            <w:bookmarkEnd w:id="54"/>
          </w:p>
          <w:p w:rsidR="00F03C6E" w:rsidRDefault="007C687C">
            <w:pPr>
              <w:spacing w:line="360" w:lineRule="auto"/>
              <w:ind w:firstLineChars="180" w:firstLine="434"/>
              <w:rPr>
                <w:b/>
                <w:sz w:val="24"/>
              </w:rPr>
            </w:pPr>
            <w:bookmarkStart w:id="55" w:name="_Toc140665257"/>
            <w:r>
              <w:rPr>
                <w:rFonts w:ascii="Times New Roman" w:hAnsi="Times New Roman" w:cs="Times New Roman"/>
                <w:b/>
                <w:sz w:val="24"/>
              </w:rPr>
              <w:t>1</w:t>
            </w:r>
            <w:r>
              <w:rPr>
                <w:rFonts w:ascii="Times New Roman" w:cs="Times New Roman"/>
                <w:b/>
                <w:sz w:val="24"/>
              </w:rPr>
              <w:t>、</w:t>
            </w:r>
            <w:r>
              <w:rPr>
                <w:rFonts w:hint="eastAsia"/>
                <w:b/>
                <w:sz w:val="24"/>
              </w:rPr>
              <w:t>施工期废水环境影响分析</w:t>
            </w:r>
          </w:p>
          <w:p w:rsidR="00F03C6E" w:rsidRDefault="007C687C">
            <w:pPr>
              <w:spacing w:line="360" w:lineRule="auto"/>
              <w:ind w:firstLineChars="200" w:firstLine="480"/>
              <w:rPr>
                <w:sz w:val="24"/>
              </w:rPr>
            </w:pPr>
            <w:r>
              <w:rPr>
                <w:sz w:val="24"/>
              </w:rPr>
              <w:t>项目在施工期内所产生的施工废水及施工人员的生活污水如不妥善处理会随着施工场地的排水沟、排水管道进入附近的水体中，会对水体环境造成一定的影响。因此，必须要做好施工期废水和生活污水的防治措施，避免对周边水体水质产生影响。</w:t>
            </w:r>
            <w:bookmarkStart w:id="56" w:name="_Toc395339691"/>
            <w:bookmarkStart w:id="57" w:name="_Toc395339737"/>
            <w:bookmarkStart w:id="58" w:name="_Toc395339750"/>
          </w:p>
          <w:p w:rsidR="00F03C6E" w:rsidRDefault="007C687C">
            <w:pPr>
              <w:pStyle w:val="aff7"/>
              <w:spacing w:line="360" w:lineRule="auto"/>
              <w:ind w:firstLine="482"/>
              <w:rPr>
                <w:rFonts w:ascii="Times New Roman" w:hAnsi="Times New Roman" w:cs="Times New Roman"/>
                <w:b/>
                <w:sz w:val="24"/>
              </w:rPr>
            </w:pPr>
            <w:r>
              <w:rPr>
                <w:rFonts w:ascii="Times New Roman" w:cs="Times New Roman" w:hint="eastAsia"/>
                <w:b/>
                <w:bCs/>
                <w:sz w:val="24"/>
              </w:rPr>
              <w:t>（</w:t>
            </w:r>
            <w:r>
              <w:rPr>
                <w:rFonts w:ascii="Times New Roman" w:cs="Times New Roman" w:hint="eastAsia"/>
                <w:b/>
                <w:bCs/>
                <w:sz w:val="24"/>
              </w:rPr>
              <w:t>1</w:t>
            </w:r>
            <w:r>
              <w:rPr>
                <w:rFonts w:ascii="Times New Roman" w:cs="Times New Roman" w:hint="eastAsia"/>
                <w:b/>
                <w:bCs/>
                <w:sz w:val="24"/>
              </w:rPr>
              <w:t>）</w:t>
            </w:r>
            <w:r>
              <w:rPr>
                <w:rFonts w:ascii="Times New Roman" w:cs="Times New Roman"/>
                <w:b/>
                <w:bCs/>
                <w:sz w:val="24"/>
              </w:rPr>
              <w:t>施工废水</w:t>
            </w:r>
            <w:bookmarkEnd w:id="56"/>
            <w:bookmarkEnd w:id="57"/>
            <w:bookmarkEnd w:id="58"/>
          </w:p>
          <w:p w:rsidR="00F03C6E" w:rsidRDefault="007C687C">
            <w:pPr>
              <w:spacing w:line="360" w:lineRule="auto"/>
              <w:ind w:firstLineChars="200" w:firstLine="480"/>
              <w:rPr>
                <w:rFonts w:ascii="Times New Roman" w:cs="Times New Roman"/>
                <w:sz w:val="24"/>
              </w:rPr>
            </w:pPr>
            <w:r>
              <w:rPr>
                <w:rFonts w:ascii="Times New Roman" w:cs="Times New Roman"/>
                <w:snapToGrid w:val="0"/>
                <w:kern w:val="0"/>
                <w:sz w:val="24"/>
              </w:rPr>
              <w:t>施工废水包括开挖产生的泥浆水、机械设备清洗维修产生的洗涤水。泥浆水颗粒物浓度较高，</w:t>
            </w:r>
            <w:r>
              <w:rPr>
                <w:rFonts w:ascii="Times New Roman" w:cs="Times New Roman"/>
                <w:sz w:val="24"/>
              </w:rPr>
              <w:t>施工机械设备的洗涤水含有较高的石油类、悬浮物等，</w:t>
            </w:r>
            <w:r>
              <w:rPr>
                <w:rFonts w:ascii="Times New Roman" w:cs="Times New Roman" w:hint="eastAsia"/>
                <w:sz w:val="24"/>
              </w:rPr>
              <w:t>而双坑水就在拟建市场旁，</w:t>
            </w:r>
            <w:r>
              <w:rPr>
                <w:rFonts w:ascii="Times New Roman" w:cs="Times New Roman"/>
                <w:sz w:val="24"/>
              </w:rPr>
              <w:t>如直接排放将会使</w:t>
            </w:r>
            <w:r>
              <w:rPr>
                <w:rFonts w:ascii="Times New Roman" w:cs="Times New Roman" w:hint="eastAsia"/>
                <w:sz w:val="24"/>
              </w:rPr>
              <w:t>双坑水</w:t>
            </w:r>
            <w:r>
              <w:rPr>
                <w:rFonts w:ascii="Times New Roman" w:cs="Times New Roman"/>
                <w:sz w:val="24"/>
              </w:rPr>
              <w:t>受到一定程度的污染。因此，施工期的废水严禁排入</w:t>
            </w:r>
            <w:r>
              <w:rPr>
                <w:rFonts w:ascii="Times New Roman" w:cs="Times New Roman" w:hint="eastAsia"/>
                <w:sz w:val="24"/>
              </w:rPr>
              <w:t>双坑水</w:t>
            </w:r>
            <w:r>
              <w:rPr>
                <w:rFonts w:ascii="Times New Roman" w:cs="Times New Roman"/>
                <w:sz w:val="24"/>
              </w:rPr>
              <w:t>，同时需要采取在</w:t>
            </w:r>
            <w:r>
              <w:rPr>
                <w:rFonts w:ascii="Times New Roman" w:cs="Times New Roman" w:hint="eastAsia"/>
                <w:sz w:val="24"/>
              </w:rPr>
              <w:t>双坑水</w:t>
            </w:r>
            <w:r>
              <w:rPr>
                <w:rFonts w:ascii="Times New Roman" w:cs="Times New Roman"/>
                <w:sz w:val="24"/>
              </w:rPr>
              <w:t>和施工场地之间设立隔挡物的措施，因施工废水中主要污染物为</w:t>
            </w:r>
            <w:r>
              <w:rPr>
                <w:rFonts w:ascii="Times New Roman" w:hAnsi="Times New Roman" w:cs="Times New Roman"/>
                <w:sz w:val="24"/>
              </w:rPr>
              <w:t>SS</w:t>
            </w:r>
            <w:r>
              <w:rPr>
                <w:rFonts w:ascii="Times New Roman" w:cs="Times New Roman"/>
                <w:sz w:val="24"/>
              </w:rPr>
              <w:t>，可在施工场地建立临时隔油池和沉砂池，经处理后回用于施工场地的冲洗、降尘等，对周边水环境质量影响较小。</w:t>
            </w:r>
            <w:bookmarkStart w:id="59" w:name="_Toc395339692"/>
            <w:bookmarkStart w:id="60" w:name="_Toc395339738"/>
            <w:bookmarkStart w:id="61" w:name="_Toc395339751"/>
          </w:p>
          <w:p w:rsidR="00F03C6E" w:rsidRDefault="007C687C">
            <w:pPr>
              <w:spacing w:line="360" w:lineRule="auto"/>
              <w:ind w:firstLineChars="200" w:firstLine="482"/>
              <w:rPr>
                <w:rFonts w:ascii="Times New Roman" w:hAnsi="Times New Roman" w:cs="Times New Roman"/>
                <w:sz w:val="24"/>
              </w:rPr>
            </w:pPr>
            <w:r>
              <w:rPr>
                <w:rFonts w:ascii="Times New Roman" w:cs="Times New Roman" w:hint="eastAsia"/>
                <w:b/>
                <w:sz w:val="24"/>
              </w:rPr>
              <w:t>（</w:t>
            </w:r>
            <w:r>
              <w:rPr>
                <w:rFonts w:ascii="Times New Roman" w:cs="Times New Roman" w:hint="eastAsia"/>
                <w:b/>
                <w:sz w:val="24"/>
              </w:rPr>
              <w:t>2</w:t>
            </w:r>
            <w:r>
              <w:rPr>
                <w:rFonts w:ascii="Times New Roman" w:cs="Times New Roman" w:hint="eastAsia"/>
                <w:b/>
                <w:sz w:val="24"/>
              </w:rPr>
              <w:t>）</w:t>
            </w:r>
            <w:r>
              <w:rPr>
                <w:rFonts w:ascii="Times New Roman" w:cs="Times New Roman"/>
                <w:b/>
                <w:sz w:val="24"/>
              </w:rPr>
              <w:t>施工期生活污水</w:t>
            </w:r>
            <w:bookmarkEnd w:id="59"/>
            <w:bookmarkEnd w:id="60"/>
            <w:bookmarkEnd w:id="61"/>
          </w:p>
          <w:p w:rsidR="00F03C6E" w:rsidRDefault="007C687C">
            <w:pPr>
              <w:spacing w:line="360" w:lineRule="auto"/>
              <w:ind w:firstLineChars="200" w:firstLine="480"/>
              <w:rPr>
                <w:rFonts w:ascii="Times New Roman" w:hAnsi="Times New Roman" w:cs="Times New Roman"/>
                <w:sz w:val="24"/>
              </w:rPr>
            </w:pPr>
            <w:r>
              <w:rPr>
                <w:rFonts w:ascii="Times New Roman" w:cs="Times New Roman"/>
                <w:kern w:val="0"/>
                <w:sz w:val="24"/>
              </w:rPr>
              <w:t>施工期水污染源主要来自施工人员的</w:t>
            </w:r>
            <w:r>
              <w:rPr>
                <w:rFonts w:ascii="Times New Roman" w:cs="Times New Roman"/>
                <w:sz w:val="24"/>
              </w:rPr>
              <w:t>盥洗污水及</w:t>
            </w:r>
            <w:r>
              <w:rPr>
                <w:rFonts w:ascii="Times New Roman" w:cs="Times New Roman" w:hint="eastAsia"/>
                <w:sz w:val="24"/>
              </w:rPr>
              <w:t>粪便</w:t>
            </w:r>
            <w:r>
              <w:rPr>
                <w:rFonts w:ascii="Times New Roman" w:cs="Times New Roman"/>
                <w:sz w:val="24"/>
              </w:rPr>
              <w:t>污水</w:t>
            </w:r>
            <w:r>
              <w:rPr>
                <w:rFonts w:ascii="Times New Roman" w:cs="Times New Roman"/>
                <w:kern w:val="0"/>
                <w:sz w:val="24"/>
              </w:rPr>
              <w:t>，</w:t>
            </w:r>
            <w:r>
              <w:rPr>
                <w:rFonts w:ascii="Times New Roman" w:cs="Times New Roman"/>
                <w:sz w:val="24"/>
              </w:rPr>
              <w:t>盥洗污水主要含</w:t>
            </w:r>
            <w:r>
              <w:rPr>
                <w:rFonts w:ascii="Times New Roman" w:hAnsi="Times New Roman" w:cs="Times New Roman"/>
                <w:sz w:val="24"/>
              </w:rPr>
              <w:t>SS</w:t>
            </w:r>
            <w:r>
              <w:rPr>
                <w:rFonts w:ascii="Times New Roman" w:cs="Times New Roman"/>
                <w:sz w:val="24"/>
              </w:rPr>
              <w:t>，</w:t>
            </w:r>
            <w:r>
              <w:rPr>
                <w:rFonts w:ascii="Times New Roman" w:cs="Times New Roman" w:hint="eastAsia"/>
                <w:sz w:val="24"/>
              </w:rPr>
              <w:t>粪便</w:t>
            </w:r>
            <w:r>
              <w:rPr>
                <w:rFonts w:ascii="Times New Roman" w:cs="Times New Roman"/>
                <w:sz w:val="24"/>
              </w:rPr>
              <w:t>污水主要含有</w:t>
            </w:r>
            <w:r>
              <w:rPr>
                <w:rFonts w:ascii="Times New Roman" w:hAnsi="Times New Roman" w:cs="Times New Roman"/>
                <w:kern w:val="0"/>
                <w:sz w:val="24"/>
              </w:rPr>
              <w:t>COD</w:t>
            </w:r>
            <w:r>
              <w:rPr>
                <w:rFonts w:ascii="Times New Roman" w:hAnsi="Times New Roman" w:cs="Times New Roman"/>
                <w:kern w:val="0"/>
                <w:sz w:val="24"/>
                <w:vertAlign w:val="subscript"/>
              </w:rPr>
              <w:t>Cr</w:t>
            </w:r>
            <w:r>
              <w:rPr>
                <w:rFonts w:ascii="Times New Roman" w:cs="Times New Roman"/>
                <w:kern w:val="0"/>
                <w:sz w:val="24"/>
              </w:rPr>
              <w:t>、</w:t>
            </w:r>
            <w:r>
              <w:rPr>
                <w:rFonts w:ascii="Times New Roman" w:hAnsi="Times New Roman" w:cs="Times New Roman"/>
                <w:kern w:val="0"/>
                <w:sz w:val="24"/>
              </w:rPr>
              <w:t>BOD</w:t>
            </w:r>
            <w:r>
              <w:rPr>
                <w:rFonts w:ascii="Times New Roman" w:hAnsi="Times New Roman" w:cs="Times New Roman"/>
                <w:kern w:val="0"/>
                <w:sz w:val="24"/>
                <w:vertAlign w:val="subscript"/>
              </w:rPr>
              <w:t>5</w:t>
            </w:r>
            <w:r>
              <w:rPr>
                <w:rFonts w:ascii="Times New Roman" w:cs="Times New Roman"/>
                <w:kern w:val="0"/>
                <w:sz w:val="24"/>
              </w:rPr>
              <w:t>、</w:t>
            </w:r>
            <w:r>
              <w:rPr>
                <w:rFonts w:ascii="Times New Roman" w:hAnsi="Times New Roman" w:cs="Times New Roman"/>
                <w:kern w:val="0"/>
                <w:sz w:val="24"/>
              </w:rPr>
              <w:t>SS</w:t>
            </w:r>
            <w:r>
              <w:rPr>
                <w:rFonts w:ascii="Times New Roman" w:cs="Times New Roman"/>
                <w:kern w:val="0"/>
                <w:sz w:val="24"/>
              </w:rPr>
              <w:t>、</w:t>
            </w:r>
            <w:r>
              <w:rPr>
                <w:rFonts w:ascii="Times New Roman" w:hAnsi="Times New Roman" w:cs="Times New Roman"/>
                <w:kern w:val="0"/>
                <w:sz w:val="24"/>
              </w:rPr>
              <w:t>NH</w:t>
            </w:r>
            <w:r>
              <w:rPr>
                <w:rFonts w:ascii="Times New Roman" w:hAnsi="Times New Roman" w:cs="Times New Roman"/>
                <w:kern w:val="0"/>
                <w:sz w:val="24"/>
                <w:vertAlign w:val="subscript"/>
              </w:rPr>
              <w:t>3</w:t>
            </w:r>
            <w:r>
              <w:rPr>
                <w:rFonts w:ascii="Times New Roman" w:hAnsi="Times New Roman" w:cs="Times New Roman"/>
                <w:kern w:val="0"/>
                <w:sz w:val="24"/>
              </w:rPr>
              <w:t>-N</w:t>
            </w:r>
            <w:r>
              <w:rPr>
                <w:rFonts w:ascii="Times New Roman" w:cs="Times New Roman"/>
                <w:sz w:val="24"/>
              </w:rPr>
              <w:t>等。</w:t>
            </w:r>
            <w:r>
              <w:rPr>
                <w:rFonts w:ascii="Times New Roman" w:cs="Times New Roman"/>
                <w:kern w:val="0"/>
                <w:sz w:val="24"/>
              </w:rPr>
              <w:t>本项目施工期高峰期施工人员约</w:t>
            </w:r>
            <w:r>
              <w:rPr>
                <w:rFonts w:ascii="Times New Roman" w:hAnsi="Times New Roman" w:cs="Times New Roman" w:hint="eastAsia"/>
                <w:kern w:val="0"/>
                <w:sz w:val="24"/>
              </w:rPr>
              <w:t>50</w:t>
            </w:r>
            <w:r>
              <w:rPr>
                <w:rFonts w:ascii="Times New Roman" w:cs="Times New Roman"/>
                <w:kern w:val="0"/>
                <w:sz w:val="24"/>
              </w:rPr>
              <w:t>人，工作用水定额按</w:t>
            </w:r>
            <w:r>
              <w:rPr>
                <w:rFonts w:ascii="Times New Roman" w:hAnsi="Times New Roman" w:cs="Times New Roman"/>
                <w:sz w:val="24"/>
              </w:rPr>
              <w:t>40L/</w:t>
            </w:r>
            <w:r>
              <w:rPr>
                <w:rFonts w:ascii="Times New Roman" w:cs="Times New Roman"/>
                <w:sz w:val="24"/>
              </w:rPr>
              <w:t>人</w:t>
            </w:r>
            <w:r>
              <w:rPr>
                <w:rFonts w:ascii="Times New Roman" w:hAnsi="Times New Roman" w:cs="Times New Roman"/>
                <w:sz w:val="24"/>
              </w:rPr>
              <w:t>•d</w:t>
            </w:r>
            <w:r>
              <w:rPr>
                <w:rFonts w:ascii="Times New Roman" w:cs="Times New Roman"/>
                <w:kern w:val="0"/>
                <w:sz w:val="24"/>
              </w:rPr>
              <w:t>计，其污水排放系数取</w:t>
            </w:r>
            <w:r>
              <w:rPr>
                <w:rFonts w:ascii="Times New Roman" w:hAnsi="Times New Roman" w:cs="Times New Roman"/>
                <w:kern w:val="0"/>
                <w:sz w:val="24"/>
              </w:rPr>
              <w:t>0.</w:t>
            </w:r>
            <w:r>
              <w:rPr>
                <w:rFonts w:ascii="Times New Roman" w:hAnsi="Times New Roman" w:cs="Times New Roman" w:hint="eastAsia"/>
                <w:kern w:val="0"/>
                <w:sz w:val="24"/>
              </w:rPr>
              <w:t>85</w:t>
            </w:r>
            <w:r>
              <w:rPr>
                <w:rFonts w:ascii="Times New Roman" w:cs="Times New Roman"/>
                <w:kern w:val="0"/>
                <w:sz w:val="24"/>
              </w:rPr>
              <w:t>，则项目施工期排放污水量约</w:t>
            </w:r>
            <w:r>
              <w:rPr>
                <w:rFonts w:ascii="Times New Roman" w:hAnsi="Times New Roman" w:cs="Times New Roman" w:hint="eastAsia"/>
                <w:kern w:val="0"/>
                <w:sz w:val="24"/>
              </w:rPr>
              <w:t>1.7</w:t>
            </w:r>
            <w:r>
              <w:rPr>
                <w:rFonts w:ascii="Times New Roman" w:hAnsi="Times New Roman" w:cs="Times New Roman"/>
                <w:kern w:val="0"/>
                <w:sz w:val="24"/>
              </w:rPr>
              <w:t>m</w:t>
            </w:r>
            <w:r>
              <w:rPr>
                <w:rFonts w:ascii="Times New Roman" w:hAnsi="Times New Roman" w:cs="Times New Roman"/>
                <w:kern w:val="0"/>
                <w:sz w:val="24"/>
                <w:vertAlign w:val="superscript"/>
              </w:rPr>
              <w:t>3</w:t>
            </w:r>
            <w:r>
              <w:rPr>
                <w:rFonts w:ascii="Times New Roman" w:hAnsi="Times New Roman" w:cs="Times New Roman"/>
                <w:kern w:val="0"/>
                <w:sz w:val="24"/>
              </w:rPr>
              <w:t>/d</w:t>
            </w:r>
            <w:r>
              <w:rPr>
                <w:rFonts w:ascii="Times New Roman" w:cs="Times New Roman"/>
                <w:kern w:val="0"/>
                <w:sz w:val="24"/>
              </w:rPr>
              <w:t>。</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cs="Times New Roman"/>
                <w:sz w:val="24"/>
              </w:rPr>
              <w:t>由于本项目在施工期产生的生活污水量很少且工期时间短，盥洗污水经临时沉砂池沉淀后回用于施工场地降尘，如厕污水经三级化粪池处理后达到</w:t>
            </w:r>
            <w:r>
              <w:rPr>
                <w:rFonts w:ascii="Times New Roman" w:cs="Times New Roman" w:hint="eastAsia"/>
                <w:bCs/>
                <w:sz w:val="24"/>
              </w:rPr>
              <w:t>大埔县污水处理厂进水标准后接管网</w:t>
            </w:r>
            <w:r>
              <w:rPr>
                <w:rFonts w:ascii="Times New Roman" w:cs="Times New Roman"/>
                <w:bCs/>
                <w:caps/>
                <w:sz w:val="24"/>
              </w:rPr>
              <w:t>进入</w:t>
            </w:r>
            <w:r>
              <w:rPr>
                <w:rFonts w:ascii="Times New Roman" w:cs="Times New Roman" w:hint="eastAsia"/>
                <w:bCs/>
                <w:caps/>
                <w:sz w:val="24"/>
              </w:rPr>
              <w:t>大埔县</w:t>
            </w:r>
            <w:r>
              <w:rPr>
                <w:rFonts w:ascii="Times New Roman" w:cs="Times New Roman"/>
                <w:bCs/>
                <w:caps/>
                <w:sz w:val="24"/>
              </w:rPr>
              <w:t>污水处理厂处理达标后排入</w:t>
            </w:r>
            <w:r>
              <w:rPr>
                <w:rFonts w:ascii="Times New Roman" w:cs="Times New Roman" w:hint="eastAsia"/>
                <w:bCs/>
                <w:caps/>
                <w:sz w:val="24"/>
              </w:rPr>
              <w:t>梅潭河</w:t>
            </w:r>
            <w:r>
              <w:rPr>
                <w:rFonts w:ascii="Times New Roman" w:cs="Times New Roman"/>
                <w:bCs/>
                <w:caps/>
                <w:sz w:val="24"/>
              </w:rPr>
              <w:t>，故对周围水体环境影响不大</w:t>
            </w:r>
            <w:r>
              <w:rPr>
                <w:rFonts w:ascii="Times New Roman" w:eastAsia="宋体" w:hAnsi="Times New Roman" w:cs="Times New Roman"/>
                <w:sz w:val="24"/>
                <w:szCs w:val="20"/>
              </w:rPr>
              <w:t>。</w:t>
            </w:r>
          </w:p>
          <w:p w:rsidR="00F03C6E" w:rsidRDefault="007C687C">
            <w:pPr>
              <w:spacing w:line="360" w:lineRule="auto"/>
              <w:ind w:firstLineChars="180" w:firstLine="434"/>
              <w:rPr>
                <w:b/>
                <w:bCs/>
                <w:sz w:val="24"/>
              </w:rPr>
            </w:pPr>
            <w:r>
              <w:rPr>
                <w:rFonts w:ascii="Times New Roman" w:hAnsi="Times New Roman" w:cs="Times New Roman"/>
                <w:b/>
                <w:bCs/>
                <w:sz w:val="24"/>
              </w:rPr>
              <w:t>2</w:t>
            </w:r>
            <w:r>
              <w:rPr>
                <w:rFonts w:ascii="Times New Roman" w:cs="Times New Roman"/>
                <w:b/>
                <w:bCs/>
                <w:sz w:val="24"/>
              </w:rPr>
              <w:t>、</w:t>
            </w:r>
            <w:r>
              <w:rPr>
                <w:rFonts w:hint="eastAsia"/>
                <w:b/>
                <w:bCs/>
                <w:sz w:val="24"/>
              </w:rPr>
              <w:t>施工期</w:t>
            </w:r>
            <w:r>
              <w:rPr>
                <w:b/>
                <w:bCs/>
                <w:sz w:val="24"/>
              </w:rPr>
              <w:t>大气环境影响分析</w:t>
            </w:r>
          </w:p>
          <w:p w:rsidR="00F03C6E" w:rsidRDefault="007C687C">
            <w:pPr>
              <w:pStyle w:val="100"/>
              <w:ind w:firstLine="482"/>
              <w:rPr>
                <w:rFonts w:eastAsiaTheme="minorEastAsia"/>
                <w:b/>
              </w:rPr>
            </w:pPr>
            <w:r>
              <w:rPr>
                <w:rFonts w:ascii="Times New Roman" w:eastAsia="宋体" w:hAnsi="Times New Roman" w:hint="eastAsia"/>
                <w:b/>
              </w:rPr>
              <w:t>（</w:t>
            </w:r>
            <w:r>
              <w:rPr>
                <w:rFonts w:ascii="Times New Roman" w:eastAsia="宋体" w:hAnsi="Times New Roman" w:hint="eastAsia"/>
                <w:b/>
              </w:rPr>
              <w:t>1</w:t>
            </w:r>
            <w:r>
              <w:rPr>
                <w:rFonts w:asciiTheme="minorEastAsia" w:eastAsiaTheme="minorEastAsia" w:hAnsiTheme="minorEastAsia" w:hint="eastAsia"/>
                <w:b/>
              </w:rPr>
              <w:t>）</w:t>
            </w:r>
            <w:r>
              <w:rPr>
                <w:rFonts w:asciiTheme="minorEastAsia" w:eastAsiaTheme="minorEastAsia" w:hAnsiTheme="minorEastAsia"/>
                <w:b/>
              </w:rPr>
              <w:t>施工扬尘、运输道路扬尘</w:t>
            </w:r>
          </w:p>
          <w:p w:rsidR="00F03C6E" w:rsidRDefault="007C687C">
            <w:pPr>
              <w:spacing w:line="360" w:lineRule="auto"/>
              <w:ind w:firstLineChars="180" w:firstLine="432"/>
              <w:rPr>
                <w:sz w:val="24"/>
              </w:rPr>
            </w:pPr>
            <w:r>
              <w:rPr>
                <w:sz w:val="24"/>
              </w:rPr>
              <w:t>施工扬尘</w:t>
            </w:r>
            <w:r>
              <w:rPr>
                <w:rFonts w:hint="eastAsia"/>
                <w:sz w:val="24"/>
              </w:rPr>
              <w:t>：</w:t>
            </w:r>
            <w:r>
              <w:rPr>
                <w:sz w:val="24"/>
              </w:rPr>
              <w:t>主要来自施工期开挖</w:t>
            </w:r>
            <w:r>
              <w:rPr>
                <w:rFonts w:hint="eastAsia"/>
                <w:sz w:val="24"/>
              </w:rPr>
              <w:t>、</w:t>
            </w:r>
            <w:r>
              <w:rPr>
                <w:sz w:val="24"/>
              </w:rPr>
              <w:t>平整场地等活动</w:t>
            </w:r>
            <w:r>
              <w:rPr>
                <w:rFonts w:hint="eastAsia"/>
                <w:sz w:val="24"/>
              </w:rPr>
              <w:t>直接</w:t>
            </w:r>
            <w:r>
              <w:rPr>
                <w:sz w:val="24"/>
              </w:rPr>
              <w:t>产生的扬尘</w:t>
            </w:r>
            <w:r>
              <w:rPr>
                <w:rFonts w:hint="eastAsia"/>
                <w:sz w:val="24"/>
              </w:rPr>
              <w:t>，</w:t>
            </w:r>
            <w:r>
              <w:rPr>
                <w:sz w:val="24"/>
              </w:rPr>
              <w:t>施工场地开挖后裸露的土地、露天堆放的建筑材料受风蚀作用产生的二次扬尘</w:t>
            </w:r>
            <w:r>
              <w:rPr>
                <w:rFonts w:hint="eastAsia"/>
                <w:sz w:val="24"/>
              </w:rPr>
              <w:t>。</w:t>
            </w:r>
          </w:p>
          <w:p w:rsidR="00F03C6E" w:rsidRDefault="007C687C">
            <w:pPr>
              <w:spacing w:line="360" w:lineRule="auto"/>
              <w:ind w:firstLineChars="180" w:firstLine="432"/>
              <w:rPr>
                <w:sz w:val="24"/>
              </w:rPr>
            </w:pPr>
            <w:r>
              <w:rPr>
                <w:rFonts w:hint="eastAsia"/>
                <w:sz w:val="24"/>
              </w:rPr>
              <w:t>建议</w:t>
            </w:r>
            <w:r>
              <w:rPr>
                <w:sz w:val="24"/>
              </w:rPr>
              <w:t>基建施工期应采取如下措施：</w:t>
            </w:r>
          </w:p>
          <w:p w:rsidR="00F03C6E" w:rsidRDefault="007C687C">
            <w:pPr>
              <w:spacing w:line="360" w:lineRule="auto"/>
              <w:ind w:firstLineChars="180" w:firstLine="432"/>
              <w:rPr>
                <w:sz w:val="24"/>
              </w:rPr>
            </w:pPr>
            <w:r>
              <w:rPr>
                <w:rFonts w:hint="eastAsia"/>
                <w:sz w:val="24"/>
              </w:rPr>
              <w:t>①文明施工，严格管理。在天气干燥、有风等易产生扬尘的情况下，应对沙石临时堆存处采取洒水或覆盖篷布等防尘、降尘措施；</w:t>
            </w:r>
          </w:p>
          <w:p w:rsidR="00F03C6E" w:rsidRDefault="007C687C">
            <w:pPr>
              <w:spacing w:line="360" w:lineRule="auto"/>
              <w:ind w:firstLineChars="180" w:firstLine="432"/>
              <w:rPr>
                <w:sz w:val="24"/>
              </w:rPr>
            </w:pPr>
            <w:r>
              <w:rPr>
                <w:rFonts w:hint="eastAsia"/>
                <w:sz w:val="24"/>
              </w:rPr>
              <w:t>②</w:t>
            </w:r>
            <w:r>
              <w:rPr>
                <w:sz w:val="24"/>
              </w:rPr>
              <w:t>尽量避免在大风天气下进行施工作业</w:t>
            </w:r>
            <w:r>
              <w:rPr>
                <w:rFonts w:hint="eastAsia"/>
                <w:sz w:val="24"/>
              </w:rPr>
              <w:t>，以减少扬尘的产生</w:t>
            </w:r>
            <w:r>
              <w:rPr>
                <w:sz w:val="24"/>
              </w:rPr>
              <w:t>。</w:t>
            </w:r>
          </w:p>
          <w:p w:rsidR="00F03C6E" w:rsidRDefault="007C687C">
            <w:pPr>
              <w:spacing w:line="360" w:lineRule="auto"/>
              <w:ind w:firstLineChars="180" w:firstLine="432"/>
              <w:rPr>
                <w:sz w:val="24"/>
              </w:rPr>
            </w:pPr>
            <w:r>
              <w:rPr>
                <w:sz w:val="24"/>
              </w:rPr>
              <w:t>运输扬尘</w:t>
            </w:r>
            <w:r>
              <w:rPr>
                <w:rFonts w:hint="eastAsia"/>
                <w:sz w:val="24"/>
              </w:rPr>
              <w:t>：</w:t>
            </w:r>
            <w:r>
              <w:rPr>
                <w:sz w:val="24"/>
              </w:rPr>
              <w:t>项目在原材料</w:t>
            </w:r>
            <w:r>
              <w:rPr>
                <w:rFonts w:hint="eastAsia"/>
                <w:sz w:val="24"/>
              </w:rPr>
              <w:t>进场</w:t>
            </w:r>
            <w:r>
              <w:rPr>
                <w:sz w:val="24"/>
              </w:rPr>
              <w:t>过程中产生一定量的运输扬尘，运输扬尘源主要为装载机装卸时产生的粉尘。</w:t>
            </w:r>
          </w:p>
          <w:p w:rsidR="00F03C6E" w:rsidRDefault="007C687C">
            <w:pPr>
              <w:spacing w:line="360" w:lineRule="auto"/>
              <w:ind w:firstLineChars="180" w:firstLine="432"/>
              <w:rPr>
                <w:sz w:val="24"/>
              </w:rPr>
            </w:pPr>
            <w:r>
              <w:rPr>
                <w:sz w:val="24"/>
              </w:rPr>
              <w:lastRenderedPageBreak/>
              <w:t>为减少运输扬尘对环境空气的影响，应采取以下措施：</w:t>
            </w:r>
          </w:p>
          <w:p w:rsidR="00F03C6E" w:rsidRDefault="007C687C">
            <w:pPr>
              <w:spacing w:line="360" w:lineRule="auto"/>
              <w:ind w:firstLineChars="180" w:firstLine="432"/>
              <w:rPr>
                <w:sz w:val="24"/>
              </w:rPr>
            </w:pPr>
            <w:r>
              <w:rPr>
                <w:rFonts w:hint="eastAsia"/>
                <w:sz w:val="24"/>
              </w:rPr>
              <w:t>①</w:t>
            </w:r>
            <w:r>
              <w:rPr>
                <w:sz w:val="24"/>
              </w:rPr>
              <w:t>对运输水泥、碎料的车辆采取覆盖车厢；</w:t>
            </w:r>
          </w:p>
          <w:p w:rsidR="00F03C6E" w:rsidRDefault="007C687C">
            <w:pPr>
              <w:spacing w:line="360" w:lineRule="auto"/>
              <w:ind w:firstLineChars="180" w:firstLine="432"/>
              <w:rPr>
                <w:sz w:val="24"/>
              </w:rPr>
            </w:pPr>
            <w:r>
              <w:rPr>
                <w:rFonts w:hint="eastAsia"/>
                <w:sz w:val="24"/>
              </w:rPr>
              <w:t>②</w:t>
            </w:r>
            <w:r>
              <w:rPr>
                <w:sz w:val="24"/>
              </w:rPr>
              <w:t>运输车辆定时清洗、谨慎慢行；</w:t>
            </w:r>
          </w:p>
          <w:p w:rsidR="00F03C6E" w:rsidRDefault="007C687C">
            <w:pPr>
              <w:spacing w:line="360" w:lineRule="auto"/>
              <w:ind w:firstLineChars="180" w:firstLine="432"/>
              <w:rPr>
                <w:sz w:val="24"/>
              </w:rPr>
            </w:pPr>
            <w:r>
              <w:rPr>
                <w:rFonts w:hint="eastAsia"/>
                <w:sz w:val="24"/>
              </w:rPr>
              <w:t>③</w:t>
            </w:r>
            <w:r>
              <w:rPr>
                <w:sz w:val="24"/>
              </w:rPr>
              <w:t>严格控制运载量，避免在大风的情况下装卸物料。</w:t>
            </w:r>
          </w:p>
          <w:p w:rsidR="00F03C6E" w:rsidRDefault="007C687C">
            <w:pPr>
              <w:spacing w:line="360" w:lineRule="auto"/>
              <w:ind w:firstLineChars="200" w:firstLine="480"/>
              <w:rPr>
                <w:sz w:val="24"/>
              </w:rPr>
            </w:pPr>
            <w:r>
              <w:rPr>
                <w:rFonts w:hint="eastAsia"/>
                <w:sz w:val="24"/>
              </w:rPr>
              <w:t>通过采取上述防尘、降尘措施，将施工期产生的扬尘对周围环境的影响降低到最低程度。</w:t>
            </w:r>
          </w:p>
          <w:p w:rsidR="00F03C6E" w:rsidRDefault="007C687C">
            <w:pPr>
              <w:spacing w:line="360" w:lineRule="auto"/>
              <w:ind w:firstLineChars="180" w:firstLine="434"/>
              <w:rPr>
                <w:b/>
                <w:bCs/>
                <w:sz w:val="24"/>
              </w:rPr>
            </w:pPr>
            <w:r>
              <w:rPr>
                <w:rFonts w:ascii="Times New Roman" w:cs="Times New Roman"/>
                <w:b/>
                <w:bCs/>
                <w:sz w:val="24"/>
              </w:rPr>
              <w:t>（</w:t>
            </w:r>
            <w:r>
              <w:rPr>
                <w:rFonts w:ascii="Times New Roman" w:hAnsi="Times New Roman" w:cs="Times New Roman"/>
                <w:b/>
                <w:bCs/>
                <w:sz w:val="24"/>
              </w:rPr>
              <w:t>2</w:t>
            </w:r>
            <w:r>
              <w:rPr>
                <w:rFonts w:ascii="Times New Roman" w:cs="Times New Roman"/>
                <w:b/>
                <w:bCs/>
                <w:sz w:val="24"/>
              </w:rPr>
              <w:t>）</w:t>
            </w:r>
            <w:r>
              <w:rPr>
                <w:b/>
                <w:bCs/>
                <w:sz w:val="24"/>
              </w:rPr>
              <w:t>施工过程的其他废气</w:t>
            </w:r>
          </w:p>
          <w:p w:rsidR="00F03C6E" w:rsidRDefault="007C687C">
            <w:pPr>
              <w:spacing w:line="360" w:lineRule="auto"/>
              <w:ind w:firstLineChars="200" w:firstLine="480"/>
              <w:rPr>
                <w:rFonts w:ascii="Times New Roman" w:eastAsia="宋体" w:hAnsi="Times New Roman" w:cs="Times New Roman"/>
                <w:sz w:val="24"/>
                <w:szCs w:val="20"/>
              </w:rPr>
            </w:pPr>
            <w:r>
              <w:rPr>
                <w:sz w:val="24"/>
              </w:rPr>
              <w:t>施工燃油机械车辆、挖土机等因燃油会产生一氧化碳、二氧化氮、总烃等污染物，会对大气造成不良影响，但这种污染源较分散且为流动性，污染物排放量不大，表现为局部和</w:t>
            </w:r>
            <w:r>
              <w:rPr>
                <w:rFonts w:ascii="Times New Roman" w:cs="Times New Roman"/>
                <w:sz w:val="24"/>
              </w:rPr>
              <w:t>间歇性，故对周边大气环境的影响程度较轻。</w:t>
            </w:r>
          </w:p>
          <w:p w:rsidR="00F03C6E" w:rsidRDefault="007C687C">
            <w:pPr>
              <w:spacing w:line="360" w:lineRule="auto"/>
              <w:ind w:firstLineChars="180" w:firstLine="434"/>
              <w:rPr>
                <w:rFonts w:ascii="Times New Roman" w:hAnsi="Times New Roman" w:cs="Times New Roman"/>
                <w:b/>
                <w:sz w:val="24"/>
              </w:rPr>
            </w:pPr>
            <w:r>
              <w:rPr>
                <w:rFonts w:ascii="Times New Roman" w:hAnsi="Times New Roman" w:cs="Times New Roman"/>
                <w:b/>
                <w:sz w:val="24"/>
              </w:rPr>
              <w:t>3</w:t>
            </w:r>
            <w:r>
              <w:rPr>
                <w:rFonts w:ascii="Times New Roman" w:cs="Times New Roman"/>
                <w:b/>
                <w:sz w:val="24"/>
              </w:rPr>
              <w:t>、施工期噪声环境影响分析</w:t>
            </w:r>
          </w:p>
          <w:p w:rsidR="00F03C6E" w:rsidRDefault="007C687C">
            <w:pPr>
              <w:spacing w:line="276" w:lineRule="auto"/>
              <w:ind w:firstLineChars="200" w:firstLine="480"/>
              <w:rPr>
                <w:rFonts w:ascii="Times New Roman" w:hAnsi="Times New Roman" w:cs="Times New Roman"/>
                <w:sz w:val="24"/>
              </w:rPr>
            </w:pPr>
            <w:r>
              <w:rPr>
                <w:rFonts w:ascii="Times New Roman" w:cs="Times New Roman"/>
                <w:sz w:val="24"/>
              </w:rPr>
              <w:t>施工期噪声主要来源于施工机械设备（如</w:t>
            </w:r>
            <w:r>
              <w:rPr>
                <w:rFonts w:ascii="Times New Roman" w:cs="Times New Roman" w:hint="eastAsia"/>
                <w:sz w:val="24"/>
              </w:rPr>
              <w:t>挖掘</w:t>
            </w:r>
            <w:r>
              <w:rPr>
                <w:rFonts w:ascii="Times New Roman" w:cs="Times New Roman"/>
                <w:sz w:val="24"/>
              </w:rPr>
              <w:t>机、推土机、混凝土震捣棒、</w:t>
            </w:r>
            <w:r>
              <w:rPr>
                <w:rFonts w:ascii="Times New Roman" w:cs="Times New Roman" w:hint="eastAsia"/>
                <w:sz w:val="24"/>
              </w:rPr>
              <w:t>电锯</w:t>
            </w:r>
            <w:r>
              <w:rPr>
                <w:rFonts w:ascii="Times New Roman" w:cs="Times New Roman"/>
                <w:sz w:val="24"/>
              </w:rPr>
              <w:t>等），</w:t>
            </w:r>
            <w:r>
              <w:rPr>
                <w:rFonts w:ascii="Times New Roman" w:cs="Times New Roman" w:hint="eastAsia"/>
                <w:sz w:val="24"/>
              </w:rPr>
              <w:t>主要为中低频噪声</w:t>
            </w:r>
            <w:r>
              <w:rPr>
                <w:rFonts w:ascii="Times New Roman" w:cs="Times New Roman"/>
                <w:sz w:val="24"/>
              </w:rPr>
              <w:t>，</w:t>
            </w:r>
            <w:r>
              <w:rPr>
                <w:rFonts w:ascii="Times New Roman" w:cs="Times New Roman" w:hint="eastAsia"/>
                <w:sz w:val="24"/>
              </w:rPr>
              <w:t>因此预测其影响时可只考虑其扩散衰减。预测模型选用：</w:t>
            </w:r>
          </w:p>
          <w:p w:rsidR="00F03C6E" w:rsidRDefault="007C687C">
            <w:pPr>
              <w:spacing w:beforeLines="50" w:before="120" w:line="276" w:lineRule="auto"/>
              <w:ind w:firstLineChars="200" w:firstLine="480"/>
              <w:jc w:val="center"/>
              <w:rPr>
                <w:rFonts w:ascii="Times New Roman" w:hAnsi="Times New Roman" w:cs="Times New Roman"/>
                <w:sz w:val="24"/>
              </w:rPr>
            </w:pPr>
            <w:r>
              <w:rPr>
                <w:rFonts w:ascii="Times New Roman" w:hAnsi="Times New Roman" w:cs="Times New Roman"/>
                <w:sz w:val="24"/>
              </w:rPr>
              <w:t>L=L</w:t>
            </w:r>
            <w:r>
              <w:rPr>
                <w:rFonts w:ascii="Times New Roman" w:hAnsi="Times New Roman" w:cs="Times New Roman"/>
                <w:sz w:val="24"/>
                <w:vertAlign w:val="subscript"/>
              </w:rPr>
              <w:t>0</w:t>
            </w:r>
            <w:r>
              <w:rPr>
                <w:rFonts w:ascii="Times New Roman" w:cs="Times New Roman"/>
                <w:sz w:val="24"/>
              </w:rPr>
              <w:t>－</w:t>
            </w:r>
            <w:r>
              <w:rPr>
                <w:rFonts w:ascii="Times New Roman" w:hAnsi="Times New Roman" w:cs="Times New Roman"/>
                <w:sz w:val="24"/>
              </w:rPr>
              <w:t>20Lg</w:t>
            </w:r>
            <w:r>
              <w:rPr>
                <w:rFonts w:ascii="Times New Roman" w:cs="Times New Roman"/>
                <w:sz w:val="24"/>
              </w:rPr>
              <w:t>（</w:t>
            </w:r>
            <w:r>
              <w:rPr>
                <w:rFonts w:ascii="Times New Roman" w:hAnsi="Times New Roman" w:cs="Times New Roman"/>
                <w:sz w:val="24"/>
              </w:rPr>
              <w:t>r/r</w:t>
            </w:r>
            <w:r>
              <w:rPr>
                <w:rFonts w:ascii="Times New Roman" w:hAnsi="Times New Roman" w:cs="Times New Roman"/>
                <w:sz w:val="24"/>
                <w:vertAlign w:val="subscript"/>
              </w:rPr>
              <w:t>0</w:t>
            </w:r>
            <w:r>
              <w:rPr>
                <w:rFonts w:ascii="Times New Roman" w:cs="Times New Roman"/>
                <w:sz w:val="24"/>
              </w:rPr>
              <w:t>）</w:t>
            </w:r>
          </w:p>
          <w:p w:rsidR="00F03C6E" w:rsidRDefault="007C687C">
            <w:pPr>
              <w:spacing w:line="360" w:lineRule="auto"/>
              <w:ind w:firstLineChars="200" w:firstLine="480"/>
              <w:rPr>
                <w:rFonts w:ascii="Times New Roman" w:hAnsi="Times New Roman" w:cs="Times New Roman"/>
                <w:sz w:val="24"/>
              </w:rPr>
            </w:pPr>
            <w:r>
              <w:rPr>
                <w:rFonts w:ascii="Times New Roman" w:cs="Times New Roman"/>
                <w:sz w:val="24"/>
              </w:rPr>
              <w:t>式中：</w:t>
            </w:r>
            <w:r>
              <w:rPr>
                <w:rFonts w:ascii="Times New Roman" w:hAnsi="Times New Roman" w:cs="Times New Roman"/>
                <w:sz w:val="24"/>
              </w:rPr>
              <w:t>L</w:t>
            </w:r>
            <w:proofErr w:type="gramStart"/>
            <w:r>
              <w:rPr>
                <w:rFonts w:ascii="Times New Roman" w:hAnsi="Times New Roman" w:cs="Times New Roman"/>
                <w:sz w:val="24"/>
              </w:rPr>
              <w:t>—</w:t>
            </w:r>
            <w:r>
              <w:rPr>
                <w:rFonts w:ascii="Times New Roman" w:cs="Times New Roman"/>
                <w:sz w:val="24"/>
              </w:rPr>
              <w:t>距离</w:t>
            </w:r>
            <w:proofErr w:type="gramEnd"/>
            <w:r>
              <w:rPr>
                <w:rFonts w:ascii="Times New Roman" w:cs="Times New Roman"/>
                <w:sz w:val="24"/>
              </w:rPr>
              <w:t>声源</w:t>
            </w:r>
            <w:r>
              <w:rPr>
                <w:rFonts w:ascii="Times New Roman" w:hAnsi="Times New Roman" w:cs="Times New Roman"/>
                <w:sz w:val="24"/>
              </w:rPr>
              <w:t>r</w:t>
            </w:r>
            <w:r>
              <w:rPr>
                <w:rFonts w:ascii="Times New Roman" w:cs="Times New Roman"/>
                <w:sz w:val="24"/>
              </w:rPr>
              <w:t>米处的声级值，</w:t>
            </w:r>
            <w:r>
              <w:rPr>
                <w:rFonts w:ascii="Times New Roman" w:hAnsi="Times New Roman" w:cs="Times New Roman"/>
                <w:sz w:val="24"/>
              </w:rPr>
              <w:t>dB</w:t>
            </w:r>
            <w:r>
              <w:rPr>
                <w:rFonts w:ascii="Times New Roman" w:cs="Times New Roman"/>
                <w:sz w:val="24"/>
              </w:rPr>
              <w:t>（</w:t>
            </w:r>
            <w:r>
              <w:rPr>
                <w:rFonts w:ascii="Times New Roman" w:hAnsi="Times New Roman" w:cs="Times New Roman"/>
                <w:sz w:val="24"/>
              </w:rPr>
              <w:t>A</w:t>
            </w:r>
            <w:r>
              <w:rPr>
                <w:rFonts w:ascii="Times New Roman" w:cs="Times New Roman"/>
                <w:sz w:val="24"/>
              </w:rPr>
              <w:t>）；</w:t>
            </w:r>
          </w:p>
          <w:p w:rsidR="00F03C6E" w:rsidRDefault="007C687C">
            <w:pPr>
              <w:spacing w:line="360" w:lineRule="auto"/>
              <w:ind w:left="538" w:firstLine="2"/>
              <w:rPr>
                <w:rFonts w:ascii="Times New Roman" w:hAnsi="Times New Roman" w:cs="Times New Roman"/>
                <w:sz w:val="24"/>
              </w:rPr>
            </w:pPr>
            <w:r>
              <w:rPr>
                <w:rFonts w:ascii="Times New Roman" w:hAnsi="Times New Roman" w:cs="Times New Roman"/>
                <w:sz w:val="24"/>
              </w:rPr>
              <w:t>Lo</w:t>
            </w:r>
            <w:proofErr w:type="gramStart"/>
            <w:r>
              <w:rPr>
                <w:rFonts w:ascii="Times New Roman" w:hAnsi="Times New Roman" w:cs="Times New Roman"/>
                <w:sz w:val="24"/>
              </w:rPr>
              <w:t>—</w:t>
            </w:r>
            <w:r>
              <w:rPr>
                <w:rFonts w:ascii="Times New Roman" w:cs="Times New Roman"/>
                <w:sz w:val="24"/>
              </w:rPr>
              <w:t>距离</w:t>
            </w:r>
            <w:proofErr w:type="gramEnd"/>
            <w:r>
              <w:rPr>
                <w:rFonts w:ascii="Times New Roman" w:cs="Times New Roman"/>
                <w:sz w:val="24"/>
              </w:rPr>
              <w:t>声源</w:t>
            </w:r>
            <w:r>
              <w:rPr>
                <w:rFonts w:ascii="Times New Roman" w:hAnsi="Times New Roman" w:cs="Times New Roman"/>
                <w:sz w:val="24"/>
              </w:rPr>
              <w:t>r</w:t>
            </w:r>
            <w:r>
              <w:rPr>
                <w:rFonts w:ascii="Times New Roman" w:hAnsi="Times New Roman" w:cs="Times New Roman"/>
                <w:sz w:val="24"/>
                <w:vertAlign w:val="subscript"/>
              </w:rPr>
              <w:t>0</w:t>
            </w:r>
            <w:r>
              <w:rPr>
                <w:rFonts w:ascii="Times New Roman" w:cs="Times New Roman"/>
                <w:sz w:val="24"/>
              </w:rPr>
              <w:t>米处的声级值，</w:t>
            </w:r>
            <w:r>
              <w:rPr>
                <w:rFonts w:ascii="Times New Roman" w:hAnsi="Times New Roman" w:cs="Times New Roman"/>
                <w:sz w:val="24"/>
              </w:rPr>
              <w:t>dB</w:t>
            </w:r>
            <w:r>
              <w:rPr>
                <w:rFonts w:ascii="Times New Roman" w:cs="Times New Roman"/>
                <w:sz w:val="24"/>
              </w:rPr>
              <w:t>（</w:t>
            </w:r>
            <w:r>
              <w:rPr>
                <w:rFonts w:ascii="Times New Roman" w:hAnsi="Times New Roman" w:cs="Times New Roman"/>
                <w:sz w:val="24"/>
              </w:rPr>
              <w:t>A</w:t>
            </w:r>
            <w:r>
              <w:rPr>
                <w:rFonts w:ascii="Times New Roman" w:cs="Times New Roman"/>
                <w:sz w:val="24"/>
              </w:rPr>
              <w:t>）；</w:t>
            </w:r>
          </w:p>
          <w:p w:rsidR="00F03C6E" w:rsidRDefault="007C687C">
            <w:pPr>
              <w:spacing w:line="360" w:lineRule="auto"/>
              <w:ind w:left="540"/>
              <w:rPr>
                <w:rFonts w:ascii="Times New Roman" w:hAnsi="Times New Roman" w:cs="Times New Roman"/>
                <w:sz w:val="24"/>
              </w:rPr>
            </w:pPr>
            <w:r>
              <w:rPr>
                <w:rFonts w:ascii="Times New Roman" w:hAnsi="Times New Roman" w:cs="Times New Roman"/>
                <w:sz w:val="24"/>
              </w:rPr>
              <w:t>r—</w:t>
            </w:r>
            <w:r>
              <w:rPr>
                <w:rFonts w:ascii="Times New Roman" w:cs="Times New Roman"/>
                <w:sz w:val="24"/>
              </w:rPr>
              <w:t>衰减距离，</w:t>
            </w:r>
            <w:r>
              <w:rPr>
                <w:rFonts w:ascii="Times New Roman" w:hAnsi="Times New Roman" w:cs="Times New Roman"/>
                <w:sz w:val="24"/>
              </w:rPr>
              <w:t>m</w:t>
            </w:r>
            <w:r>
              <w:rPr>
                <w:rFonts w:ascii="Times New Roman" w:hAnsi="Times New Roman" w:cs="Times New Roman" w:hint="eastAsia"/>
                <w:sz w:val="24"/>
              </w:rPr>
              <w:t>；</w:t>
            </w:r>
          </w:p>
          <w:p w:rsidR="00F03C6E" w:rsidRDefault="007C687C">
            <w:pPr>
              <w:spacing w:line="360" w:lineRule="auto"/>
              <w:ind w:firstLine="538"/>
              <w:rPr>
                <w:rFonts w:ascii="Times New Roman" w:hAnsi="Times New Roman" w:cs="Times New Roman"/>
                <w:sz w:val="24"/>
              </w:rPr>
            </w:pPr>
            <w:r>
              <w:rPr>
                <w:rFonts w:ascii="Times New Roman" w:hAnsi="Times New Roman" w:cs="Times New Roman"/>
                <w:sz w:val="24"/>
              </w:rPr>
              <w:t>r</w:t>
            </w:r>
            <w:r>
              <w:rPr>
                <w:rFonts w:ascii="Times New Roman" w:hAnsi="Times New Roman" w:cs="Times New Roman"/>
                <w:sz w:val="24"/>
                <w:vertAlign w:val="subscript"/>
              </w:rPr>
              <w:t>0</w:t>
            </w:r>
            <w:proofErr w:type="gramStart"/>
            <w:r>
              <w:rPr>
                <w:rFonts w:ascii="Times New Roman" w:hAnsi="Times New Roman" w:cs="Times New Roman"/>
                <w:sz w:val="24"/>
              </w:rPr>
              <w:t>—</w:t>
            </w:r>
            <w:r>
              <w:rPr>
                <w:rFonts w:ascii="Times New Roman" w:cs="Times New Roman"/>
                <w:sz w:val="24"/>
              </w:rPr>
              <w:t>距声源</w:t>
            </w:r>
            <w:proofErr w:type="gramEnd"/>
            <w:r>
              <w:rPr>
                <w:rFonts w:ascii="Times New Roman" w:cs="Times New Roman"/>
                <w:sz w:val="24"/>
              </w:rPr>
              <w:t>的初始距离，这里取</w:t>
            </w:r>
            <w:r>
              <w:rPr>
                <w:rFonts w:ascii="Times New Roman" w:hAnsi="Times New Roman" w:cs="Times New Roman"/>
                <w:sz w:val="24"/>
              </w:rPr>
              <w:t>1</w:t>
            </w:r>
            <w:r>
              <w:rPr>
                <w:rFonts w:ascii="Times New Roman" w:cs="Times New Roman"/>
                <w:sz w:val="24"/>
              </w:rPr>
              <w:t>米。</w:t>
            </w:r>
          </w:p>
          <w:p w:rsidR="00F03C6E" w:rsidRDefault="007C687C">
            <w:pPr>
              <w:spacing w:line="360" w:lineRule="auto"/>
              <w:ind w:firstLine="538"/>
              <w:rPr>
                <w:rFonts w:ascii="Times New Roman" w:hAnsi="Times New Roman" w:cs="Times New Roman"/>
                <w:sz w:val="24"/>
              </w:rPr>
            </w:pPr>
            <w:r>
              <w:rPr>
                <w:rFonts w:ascii="Times New Roman" w:cs="Times New Roman" w:hint="eastAsia"/>
                <w:sz w:val="24"/>
              </w:rPr>
              <w:t>由此，噪声随距离增加衰减量为</w:t>
            </w:r>
            <w:r>
              <w:rPr>
                <w:rFonts w:ascii="Times New Roman" w:cs="Times New Roman"/>
                <w:sz w:val="24"/>
              </w:rPr>
              <w:t>△</w:t>
            </w:r>
            <w:r>
              <w:rPr>
                <w:rFonts w:ascii="Times New Roman" w:hAnsi="Times New Roman" w:cs="Times New Roman"/>
                <w:sz w:val="24"/>
              </w:rPr>
              <w:t>L</w:t>
            </w:r>
            <w:r>
              <w:rPr>
                <w:rFonts w:ascii="Times New Roman" w:hAnsi="Times New Roman" w:cs="Times New Roman" w:hint="eastAsia"/>
                <w:sz w:val="24"/>
              </w:rPr>
              <w:t>=</w:t>
            </w:r>
            <w:r>
              <w:rPr>
                <w:rFonts w:ascii="Times New Roman" w:hAnsi="Times New Roman" w:cs="Times New Roman"/>
                <w:sz w:val="24"/>
              </w:rPr>
              <w:t xml:space="preserve"> L</w:t>
            </w:r>
            <w:r>
              <w:rPr>
                <w:rFonts w:ascii="Times New Roman" w:hAnsi="Times New Roman" w:cs="Times New Roman"/>
                <w:sz w:val="24"/>
                <w:vertAlign w:val="subscript"/>
              </w:rPr>
              <w:t>0</w:t>
            </w:r>
            <w:r>
              <w:rPr>
                <w:rFonts w:ascii="Times New Roman" w:cs="Times New Roman"/>
                <w:sz w:val="24"/>
              </w:rPr>
              <w:t>－</w:t>
            </w:r>
            <w:r>
              <w:rPr>
                <w:rFonts w:ascii="Times New Roman" w:hAnsi="Times New Roman" w:cs="Times New Roman"/>
                <w:sz w:val="24"/>
              </w:rPr>
              <w:t>L</w:t>
            </w:r>
          </w:p>
          <w:p w:rsidR="00F03C6E" w:rsidRDefault="007C687C">
            <w:pPr>
              <w:spacing w:line="360" w:lineRule="auto"/>
              <w:jc w:val="center"/>
              <w:rPr>
                <w:rFonts w:ascii="Times New Roman" w:hAnsi="Times New Roman" w:cs="Times New Roman"/>
                <w:b/>
                <w:szCs w:val="21"/>
              </w:rPr>
            </w:pPr>
            <w:r>
              <w:rPr>
                <w:rFonts w:ascii="Times New Roman" w:cs="Times New Roman"/>
                <w:b/>
                <w:szCs w:val="21"/>
              </w:rPr>
              <w:t>表</w:t>
            </w:r>
            <w:r>
              <w:rPr>
                <w:rFonts w:ascii="Times New Roman" w:hAnsi="Times New Roman" w:cs="Times New Roman" w:hint="eastAsia"/>
                <w:b/>
                <w:szCs w:val="21"/>
              </w:rPr>
              <w:t>20</w:t>
            </w:r>
            <w:r>
              <w:rPr>
                <w:rFonts w:ascii="Times New Roman" w:hAnsi="Times New Roman" w:cs="Times New Roman"/>
                <w:b/>
                <w:szCs w:val="21"/>
              </w:rPr>
              <w:t xml:space="preserve">  </w:t>
            </w:r>
            <w:r>
              <w:rPr>
                <w:rFonts w:ascii="Times New Roman" w:cs="Times New Roman" w:hint="eastAsia"/>
                <w:b/>
                <w:szCs w:val="21"/>
              </w:rPr>
              <w:t>主要施工机械噪声预测结果</w:t>
            </w:r>
          </w:p>
          <w:tbl>
            <w:tblPr>
              <w:tblStyle w:val="afb"/>
              <w:tblW w:w="9351" w:type="dxa"/>
              <w:tblLayout w:type="fixed"/>
              <w:tblLook w:val="04A0" w:firstRow="1" w:lastRow="0" w:firstColumn="1" w:lastColumn="0" w:noHBand="0" w:noVBand="1"/>
            </w:tblPr>
            <w:tblGrid>
              <w:gridCol w:w="2122"/>
              <w:gridCol w:w="1417"/>
              <w:gridCol w:w="1559"/>
              <w:gridCol w:w="1418"/>
              <w:gridCol w:w="1417"/>
              <w:gridCol w:w="1418"/>
            </w:tblGrid>
            <w:tr w:rsidR="00F03C6E">
              <w:tc>
                <w:tcPr>
                  <w:tcW w:w="2122" w:type="dxa"/>
                  <w:vMerge w:val="restart"/>
                </w:tcPr>
                <w:p w:rsidR="00F03C6E" w:rsidRDefault="007C687C">
                  <w:pPr>
                    <w:jc w:val="center"/>
                    <w:rPr>
                      <w:b/>
                      <w:szCs w:val="21"/>
                    </w:rPr>
                  </w:pPr>
                  <w:r>
                    <w:rPr>
                      <w:rFonts w:hint="eastAsia"/>
                      <w:b/>
                      <w:szCs w:val="21"/>
                    </w:rPr>
                    <w:t>施工机械</w:t>
                  </w:r>
                </w:p>
              </w:tc>
              <w:tc>
                <w:tcPr>
                  <w:tcW w:w="7229" w:type="dxa"/>
                  <w:gridSpan w:val="5"/>
                </w:tcPr>
                <w:p w:rsidR="00F03C6E" w:rsidRDefault="007C687C">
                  <w:pPr>
                    <w:jc w:val="center"/>
                    <w:rPr>
                      <w:b/>
                      <w:szCs w:val="21"/>
                    </w:rPr>
                  </w:pPr>
                  <w:r>
                    <w:rPr>
                      <w:rFonts w:hint="eastAsia"/>
                      <w:b/>
                      <w:szCs w:val="21"/>
                    </w:rPr>
                    <w:t>距机械</w:t>
                  </w:r>
                  <w:r>
                    <w:rPr>
                      <w:rFonts w:hint="eastAsia"/>
                      <w:b/>
                      <w:szCs w:val="21"/>
                    </w:rPr>
                    <w:t>r</w:t>
                  </w:r>
                  <w:r>
                    <w:rPr>
                      <w:rFonts w:hint="eastAsia"/>
                      <w:b/>
                      <w:szCs w:val="21"/>
                    </w:rPr>
                    <w:t>（</w:t>
                  </w:r>
                  <w:r>
                    <w:rPr>
                      <w:rFonts w:hint="eastAsia"/>
                      <w:b/>
                      <w:szCs w:val="21"/>
                    </w:rPr>
                    <w:t>m</w:t>
                  </w:r>
                  <w:r>
                    <w:rPr>
                      <w:rFonts w:hint="eastAsia"/>
                      <w:b/>
                      <w:szCs w:val="21"/>
                    </w:rPr>
                    <w:t>）处声压级（</w:t>
                  </w:r>
                  <w:r>
                    <w:rPr>
                      <w:rFonts w:hint="eastAsia"/>
                      <w:b/>
                      <w:szCs w:val="21"/>
                    </w:rPr>
                    <w:t>dB</w:t>
                  </w:r>
                  <w:r>
                    <w:rPr>
                      <w:rFonts w:hint="eastAsia"/>
                      <w:b/>
                      <w:szCs w:val="21"/>
                    </w:rPr>
                    <w:t>）</w:t>
                  </w:r>
                </w:p>
              </w:tc>
            </w:tr>
            <w:tr w:rsidR="00F03C6E">
              <w:tc>
                <w:tcPr>
                  <w:tcW w:w="2122" w:type="dxa"/>
                  <w:vMerge/>
                </w:tcPr>
                <w:p w:rsidR="00F03C6E" w:rsidRDefault="00F03C6E">
                  <w:pPr>
                    <w:jc w:val="center"/>
                    <w:rPr>
                      <w:b/>
                      <w:szCs w:val="21"/>
                    </w:rPr>
                  </w:pPr>
                </w:p>
              </w:tc>
              <w:tc>
                <w:tcPr>
                  <w:tcW w:w="1417" w:type="dxa"/>
                </w:tcPr>
                <w:p w:rsidR="00F03C6E" w:rsidRDefault="007C687C">
                  <w:pPr>
                    <w:jc w:val="center"/>
                    <w:rPr>
                      <w:b/>
                      <w:szCs w:val="21"/>
                    </w:rPr>
                  </w:pPr>
                  <w:r>
                    <w:rPr>
                      <w:rFonts w:hint="eastAsia"/>
                      <w:b/>
                      <w:szCs w:val="21"/>
                    </w:rPr>
                    <w:t>1</w:t>
                  </w:r>
                </w:p>
              </w:tc>
              <w:tc>
                <w:tcPr>
                  <w:tcW w:w="1559" w:type="dxa"/>
                </w:tcPr>
                <w:p w:rsidR="00F03C6E" w:rsidRDefault="007C687C">
                  <w:pPr>
                    <w:jc w:val="center"/>
                    <w:rPr>
                      <w:b/>
                      <w:szCs w:val="21"/>
                    </w:rPr>
                  </w:pPr>
                  <w:r>
                    <w:rPr>
                      <w:rFonts w:hint="eastAsia"/>
                      <w:b/>
                      <w:szCs w:val="21"/>
                    </w:rPr>
                    <w:t>20</w:t>
                  </w:r>
                </w:p>
              </w:tc>
              <w:tc>
                <w:tcPr>
                  <w:tcW w:w="1418" w:type="dxa"/>
                </w:tcPr>
                <w:p w:rsidR="00F03C6E" w:rsidRDefault="007C687C">
                  <w:pPr>
                    <w:jc w:val="center"/>
                    <w:rPr>
                      <w:b/>
                      <w:szCs w:val="21"/>
                    </w:rPr>
                  </w:pPr>
                  <w:r>
                    <w:rPr>
                      <w:rFonts w:hint="eastAsia"/>
                      <w:b/>
                      <w:szCs w:val="21"/>
                    </w:rPr>
                    <w:t>50</w:t>
                  </w:r>
                </w:p>
              </w:tc>
              <w:tc>
                <w:tcPr>
                  <w:tcW w:w="1417" w:type="dxa"/>
                </w:tcPr>
                <w:p w:rsidR="00F03C6E" w:rsidRDefault="007C687C">
                  <w:pPr>
                    <w:jc w:val="center"/>
                    <w:rPr>
                      <w:b/>
                      <w:szCs w:val="21"/>
                    </w:rPr>
                  </w:pPr>
                  <w:r>
                    <w:rPr>
                      <w:rFonts w:hint="eastAsia"/>
                      <w:b/>
                      <w:szCs w:val="21"/>
                    </w:rPr>
                    <w:t>100</w:t>
                  </w:r>
                </w:p>
              </w:tc>
              <w:tc>
                <w:tcPr>
                  <w:tcW w:w="1418" w:type="dxa"/>
                </w:tcPr>
                <w:p w:rsidR="00F03C6E" w:rsidRDefault="007C687C">
                  <w:pPr>
                    <w:jc w:val="center"/>
                    <w:rPr>
                      <w:b/>
                      <w:szCs w:val="21"/>
                    </w:rPr>
                  </w:pPr>
                  <w:r>
                    <w:rPr>
                      <w:rFonts w:hint="eastAsia"/>
                      <w:b/>
                      <w:szCs w:val="21"/>
                    </w:rPr>
                    <w:t>200</w:t>
                  </w:r>
                </w:p>
              </w:tc>
            </w:tr>
            <w:tr w:rsidR="00F03C6E">
              <w:tc>
                <w:tcPr>
                  <w:tcW w:w="2122" w:type="dxa"/>
                </w:tcPr>
                <w:p w:rsidR="00F03C6E" w:rsidRDefault="007C687C">
                  <w:pPr>
                    <w:jc w:val="center"/>
                    <w:rPr>
                      <w:szCs w:val="21"/>
                    </w:rPr>
                  </w:pPr>
                  <w:r>
                    <w:rPr>
                      <w:rFonts w:hint="eastAsia"/>
                      <w:szCs w:val="21"/>
                    </w:rPr>
                    <w:t>推土机</w:t>
                  </w:r>
                </w:p>
              </w:tc>
              <w:tc>
                <w:tcPr>
                  <w:tcW w:w="1417" w:type="dxa"/>
                </w:tcPr>
                <w:p w:rsidR="00F03C6E" w:rsidRDefault="007C687C">
                  <w:pPr>
                    <w:jc w:val="center"/>
                    <w:rPr>
                      <w:szCs w:val="21"/>
                    </w:rPr>
                  </w:pPr>
                  <w:r>
                    <w:rPr>
                      <w:rFonts w:hint="eastAsia"/>
                      <w:szCs w:val="21"/>
                    </w:rPr>
                    <w:t>90</w:t>
                  </w:r>
                </w:p>
              </w:tc>
              <w:tc>
                <w:tcPr>
                  <w:tcW w:w="1559" w:type="dxa"/>
                </w:tcPr>
                <w:p w:rsidR="00F03C6E" w:rsidRDefault="007C687C">
                  <w:pPr>
                    <w:jc w:val="center"/>
                    <w:rPr>
                      <w:szCs w:val="21"/>
                    </w:rPr>
                  </w:pPr>
                  <w:r>
                    <w:rPr>
                      <w:rFonts w:hint="eastAsia"/>
                      <w:szCs w:val="21"/>
                    </w:rPr>
                    <w:t>59</w:t>
                  </w:r>
                </w:p>
              </w:tc>
              <w:tc>
                <w:tcPr>
                  <w:tcW w:w="1418" w:type="dxa"/>
                </w:tcPr>
                <w:p w:rsidR="00F03C6E" w:rsidRDefault="007C687C">
                  <w:pPr>
                    <w:jc w:val="center"/>
                    <w:rPr>
                      <w:szCs w:val="21"/>
                    </w:rPr>
                  </w:pPr>
                  <w:r>
                    <w:rPr>
                      <w:rFonts w:hint="eastAsia"/>
                      <w:szCs w:val="21"/>
                    </w:rPr>
                    <w:t>51</w:t>
                  </w:r>
                </w:p>
              </w:tc>
              <w:tc>
                <w:tcPr>
                  <w:tcW w:w="1417" w:type="dxa"/>
                </w:tcPr>
                <w:p w:rsidR="00F03C6E" w:rsidRDefault="007C687C">
                  <w:pPr>
                    <w:jc w:val="center"/>
                    <w:rPr>
                      <w:szCs w:val="21"/>
                    </w:rPr>
                  </w:pPr>
                  <w:r>
                    <w:rPr>
                      <w:rFonts w:hint="eastAsia"/>
                      <w:szCs w:val="21"/>
                    </w:rPr>
                    <w:t>45</w:t>
                  </w:r>
                </w:p>
              </w:tc>
              <w:tc>
                <w:tcPr>
                  <w:tcW w:w="1418" w:type="dxa"/>
                </w:tcPr>
                <w:p w:rsidR="00F03C6E" w:rsidRDefault="007C687C">
                  <w:pPr>
                    <w:jc w:val="center"/>
                    <w:rPr>
                      <w:szCs w:val="21"/>
                    </w:rPr>
                  </w:pPr>
                  <w:r>
                    <w:rPr>
                      <w:rFonts w:hint="eastAsia"/>
                      <w:szCs w:val="21"/>
                    </w:rPr>
                    <w:t>39</w:t>
                  </w:r>
                </w:p>
              </w:tc>
            </w:tr>
            <w:tr w:rsidR="00F03C6E">
              <w:tc>
                <w:tcPr>
                  <w:tcW w:w="2122" w:type="dxa"/>
                </w:tcPr>
                <w:p w:rsidR="00F03C6E" w:rsidRDefault="007C687C">
                  <w:pPr>
                    <w:jc w:val="center"/>
                    <w:rPr>
                      <w:szCs w:val="21"/>
                    </w:rPr>
                  </w:pPr>
                  <w:r>
                    <w:rPr>
                      <w:rFonts w:hint="eastAsia"/>
                      <w:szCs w:val="21"/>
                    </w:rPr>
                    <w:t>挖掘机</w:t>
                  </w:r>
                </w:p>
              </w:tc>
              <w:tc>
                <w:tcPr>
                  <w:tcW w:w="1417" w:type="dxa"/>
                </w:tcPr>
                <w:p w:rsidR="00F03C6E" w:rsidRDefault="007C687C">
                  <w:pPr>
                    <w:jc w:val="center"/>
                    <w:rPr>
                      <w:szCs w:val="21"/>
                    </w:rPr>
                  </w:pPr>
                  <w:r>
                    <w:rPr>
                      <w:rFonts w:hint="eastAsia"/>
                      <w:szCs w:val="21"/>
                    </w:rPr>
                    <w:t>100</w:t>
                  </w:r>
                </w:p>
              </w:tc>
              <w:tc>
                <w:tcPr>
                  <w:tcW w:w="1559" w:type="dxa"/>
                </w:tcPr>
                <w:p w:rsidR="00F03C6E" w:rsidRDefault="007C687C">
                  <w:pPr>
                    <w:jc w:val="center"/>
                    <w:rPr>
                      <w:szCs w:val="21"/>
                    </w:rPr>
                  </w:pPr>
                  <w:r>
                    <w:rPr>
                      <w:rFonts w:hint="eastAsia"/>
                      <w:szCs w:val="21"/>
                    </w:rPr>
                    <w:t>69</w:t>
                  </w:r>
                </w:p>
              </w:tc>
              <w:tc>
                <w:tcPr>
                  <w:tcW w:w="1418" w:type="dxa"/>
                </w:tcPr>
                <w:p w:rsidR="00F03C6E" w:rsidRDefault="007C687C">
                  <w:pPr>
                    <w:jc w:val="center"/>
                    <w:rPr>
                      <w:szCs w:val="21"/>
                    </w:rPr>
                  </w:pPr>
                  <w:r>
                    <w:rPr>
                      <w:rFonts w:hint="eastAsia"/>
                      <w:szCs w:val="21"/>
                    </w:rPr>
                    <w:t>61</w:t>
                  </w:r>
                </w:p>
              </w:tc>
              <w:tc>
                <w:tcPr>
                  <w:tcW w:w="1417" w:type="dxa"/>
                </w:tcPr>
                <w:p w:rsidR="00F03C6E" w:rsidRDefault="007C687C">
                  <w:pPr>
                    <w:jc w:val="center"/>
                    <w:rPr>
                      <w:szCs w:val="21"/>
                    </w:rPr>
                  </w:pPr>
                  <w:r>
                    <w:rPr>
                      <w:rFonts w:hint="eastAsia"/>
                      <w:szCs w:val="21"/>
                    </w:rPr>
                    <w:t>55</w:t>
                  </w:r>
                </w:p>
              </w:tc>
              <w:tc>
                <w:tcPr>
                  <w:tcW w:w="1418" w:type="dxa"/>
                </w:tcPr>
                <w:p w:rsidR="00F03C6E" w:rsidRDefault="007C687C">
                  <w:pPr>
                    <w:jc w:val="center"/>
                    <w:rPr>
                      <w:szCs w:val="21"/>
                    </w:rPr>
                  </w:pPr>
                  <w:r>
                    <w:rPr>
                      <w:rFonts w:hint="eastAsia"/>
                      <w:szCs w:val="21"/>
                    </w:rPr>
                    <w:t>49</w:t>
                  </w:r>
                </w:p>
              </w:tc>
            </w:tr>
            <w:tr w:rsidR="00F03C6E">
              <w:tc>
                <w:tcPr>
                  <w:tcW w:w="2122" w:type="dxa"/>
                </w:tcPr>
                <w:p w:rsidR="00F03C6E" w:rsidRDefault="007C687C">
                  <w:pPr>
                    <w:jc w:val="center"/>
                    <w:rPr>
                      <w:szCs w:val="21"/>
                    </w:rPr>
                  </w:pPr>
                  <w:r>
                    <w:rPr>
                      <w:rFonts w:hint="eastAsia"/>
                      <w:szCs w:val="21"/>
                    </w:rPr>
                    <w:t>载重机</w:t>
                  </w:r>
                </w:p>
              </w:tc>
              <w:tc>
                <w:tcPr>
                  <w:tcW w:w="1417" w:type="dxa"/>
                </w:tcPr>
                <w:p w:rsidR="00F03C6E" w:rsidRDefault="007C687C">
                  <w:pPr>
                    <w:jc w:val="center"/>
                    <w:rPr>
                      <w:szCs w:val="21"/>
                    </w:rPr>
                  </w:pPr>
                  <w:r>
                    <w:rPr>
                      <w:rFonts w:hint="eastAsia"/>
                      <w:szCs w:val="21"/>
                    </w:rPr>
                    <w:t>90</w:t>
                  </w:r>
                </w:p>
              </w:tc>
              <w:tc>
                <w:tcPr>
                  <w:tcW w:w="1559" w:type="dxa"/>
                </w:tcPr>
                <w:p w:rsidR="00F03C6E" w:rsidRDefault="007C687C">
                  <w:pPr>
                    <w:jc w:val="center"/>
                    <w:rPr>
                      <w:szCs w:val="21"/>
                    </w:rPr>
                  </w:pPr>
                  <w:r>
                    <w:rPr>
                      <w:rFonts w:hint="eastAsia"/>
                      <w:szCs w:val="21"/>
                    </w:rPr>
                    <w:t>59</w:t>
                  </w:r>
                </w:p>
              </w:tc>
              <w:tc>
                <w:tcPr>
                  <w:tcW w:w="1418" w:type="dxa"/>
                </w:tcPr>
                <w:p w:rsidR="00F03C6E" w:rsidRDefault="007C687C">
                  <w:pPr>
                    <w:jc w:val="center"/>
                    <w:rPr>
                      <w:szCs w:val="21"/>
                    </w:rPr>
                  </w:pPr>
                  <w:r>
                    <w:rPr>
                      <w:rFonts w:hint="eastAsia"/>
                      <w:szCs w:val="21"/>
                    </w:rPr>
                    <w:t>51</w:t>
                  </w:r>
                </w:p>
              </w:tc>
              <w:tc>
                <w:tcPr>
                  <w:tcW w:w="1417" w:type="dxa"/>
                </w:tcPr>
                <w:p w:rsidR="00F03C6E" w:rsidRDefault="007C687C">
                  <w:pPr>
                    <w:jc w:val="center"/>
                    <w:rPr>
                      <w:szCs w:val="21"/>
                    </w:rPr>
                  </w:pPr>
                  <w:r>
                    <w:rPr>
                      <w:rFonts w:hint="eastAsia"/>
                      <w:szCs w:val="21"/>
                    </w:rPr>
                    <w:t>45</w:t>
                  </w:r>
                </w:p>
              </w:tc>
              <w:tc>
                <w:tcPr>
                  <w:tcW w:w="1418" w:type="dxa"/>
                </w:tcPr>
                <w:p w:rsidR="00F03C6E" w:rsidRDefault="007C687C">
                  <w:pPr>
                    <w:jc w:val="center"/>
                    <w:rPr>
                      <w:szCs w:val="21"/>
                    </w:rPr>
                  </w:pPr>
                  <w:r>
                    <w:rPr>
                      <w:rFonts w:hint="eastAsia"/>
                      <w:szCs w:val="21"/>
                    </w:rPr>
                    <w:t>39</w:t>
                  </w:r>
                </w:p>
              </w:tc>
            </w:tr>
            <w:tr w:rsidR="00F03C6E">
              <w:tc>
                <w:tcPr>
                  <w:tcW w:w="2122" w:type="dxa"/>
                </w:tcPr>
                <w:p w:rsidR="00F03C6E" w:rsidRDefault="007C687C">
                  <w:pPr>
                    <w:jc w:val="center"/>
                    <w:rPr>
                      <w:szCs w:val="21"/>
                    </w:rPr>
                  </w:pPr>
                  <w:r>
                    <w:rPr>
                      <w:rFonts w:hint="eastAsia"/>
                      <w:szCs w:val="21"/>
                    </w:rPr>
                    <w:t>混凝土振捣棒</w:t>
                  </w:r>
                </w:p>
              </w:tc>
              <w:tc>
                <w:tcPr>
                  <w:tcW w:w="1417" w:type="dxa"/>
                </w:tcPr>
                <w:p w:rsidR="00F03C6E" w:rsidRDefault="007C687C">
                  <w:pPr>
                    <w:jc w:val="center"/>
                    <w:rPr>
                      <w:szCs w:val="21"/>
                    </w:rPr>
                  </w:pPr>
                  <w:r>
                    <w:rPr>
                      <w:rFonts w:hint="eastAsia"/>
                      <w:szCs w:val="21"/>
                    </w:rPr>
                    <w:t>100</w:t>
                  </w:r>
                </w:p>
              </w:tc>
              <w:tc>
                <w:tcPr>
                  <w:tcW w:w="1559" w:type="dxa"/>
                </w:tcPr>
                <w:p w:rsidR="00F03C6E" w:rsidRDefault="007C687C">
                  <w:pPr>
                    <w:jc w:val="center"/>
                    <w:rPr>
                      <w:szCs w:val="21"/>
                    </w:rPr>
                  </w:pPr>
                  <w:r>
                    <w:rPr>
                      <w:rFonts w:hint="eastAsia"/>
                      <w:szCs w:val="21"/>
                    </w:rPr>
                    <w:t>69</w:t>
                  </w:r>
                </w:p>
              </w:tc>
              <w:tc>
                <w:tcPr>
                  <w:tcW w:w="1418" w:type="dxa"/>
                </w:tcPr>
                <w:p w:rsidR="00F03C6E" w:rsidRDefault="007C687C">
                  <w:pPr>
                    <w:jc w:val="center"/>
                    <w:rPr>
                      <w:szCs w:val="21"/>
                    </w:rPr>
                  </w:pPr>
                  <w:r>
                    <w:rPr>
                      <w:rFonts w:hint="eastAsia"/>
                      <w:szCs w:val="21"/>
                    </w:rPr>
                    <w:t>61</w:t>
                  </w:r>
                </w:p>
              </w:tc>
              <w:tc>
                <w:tcPr>
                  <w:tcW w:w="1417" w:type="dxa"/>
                </w:tcPr>
                <w:p w:rsidR="00F03C6E" w:rsidRDefault="007C687C">
                  <w:pPr>
                    <w:jc w:val="center"/>
                    <w:rPr>
                      <w:szCs w:val="21"/>
                    </w:rPr>
                  </w:pPr>
                  <w:r>
                    <w:rPr>
                      <w:rFonts w:hint="eastAsia"/>
                      <w:szCs w:val="21"/>
                    </w:rPr>
                    <w:t>55</w:t>
                  </w:r>
                </w:p>
              </w:tc>
              <w:tc>
                <w:tcPr>
                  <w:tcW w:w="1418" w:type="dxa"/>
                </w:tcPr>
                <w:p w:rsidR="00F03C6E" w:rsidRDefault="007C687C">
                  <w:pPr>
                    <w:jc w:val="center"/>
                    <w:rPr>
                      <w:szCs w:val="21"/>
                    </w:rPr>
                  </w:pPr>
                  <w:r>
                    <w:rPr>
                      <w:rFonts w:hint="eastAsia"/>
                      <w:szCs w:val="21"/>
                    </w:rPr>
                    <w:t>49</w:t>
                  </w:r>
                </w:p>
              </w:tc>
            </w:tr>
            <w:tr w:rsidR="00F03C6E">
              <w:tc>
                <w:tcPr>
                  <w:tcW w:w="2122" w:type="dxa"/>
                </w:tcPr>
                <w:p w:rsidR="00F03C6E" w:rsidRDefault="007C687C">
                  <w:pPr>
                    <w:jc w:val="center"/>
                    <w:rPr>
                      <w:szCs w:val="21"/>
                    </w:rPr>
                  </w:pPr>
                  <w:r>
                    <w:rPr>
                      <w:rFonts w:hint="eastAsia"/>
                      <w:szCs w:val="21"/>
                    </w:rPr>
                    <w:t>切割机</w:t>
                  </w:r>
                </w:p>
              </w:tc>
              <w:tc>
                <w:tcPr>
                  <w:tcW w:w="1417" w:type="dxa"/>
                </w:tcPr>
                <w:p w:rsidR="00F03C6E" w:rsidRDefault="007C687C">
                  <w:pPr>
                    <w:jc w:val="center"/>
                    <w:rPr>
                      <w:szCs w:val="21"/>
                    </w:rPr>
                  </w:pPr>
                  <w:r>
                    <w:rPr>
                      <w:rFonts w:hint="eastAsia"/>
                      <w:szCs w:val="21"/>
                    </w:rPr>
                    <w:t>90</w:t>
                  </w:r>
                </w:p>
              </w:tc>
              <w:tc>
                <w:tcPr>
                  <w:tcW w:w="1559" w:type="dxa"/>
                </w:tcPr>
                <w:p w:rsidR="00F03C6E" w:rsidRDefault="007C687C">
                  <w:pPr>
                    <w:jc w:val="center"/>
                    <w:rPr>
                      <w:szCs w:val="21"/>
                    </w:rPr>
                  </w:pPr>
                  <w:r>
                    <w:rPr>
                      <w:rFonts w:hint="eastAsia"/>
                      <w:szCs w:val="21"/>
                    </w:rPr>
                    <w:t>59</w:t>
                  </w:r>
                </w:p>
              </w:tc>
              <w:tc>
                <w:tcPr>
                  <w:tcW w:w="1418" w:type="dxa"/>
                </w:tcPr>
                <w:p w:rsidR="00F03C6E" w:rsidRDefault="007C687C">
                  <w:pPr>
                    <w:jc w:val="center"/>
                    <w:rPr>
                      <w:szCs w:val="21"/>
                    </w:rPr>
                  </w:pPr>
                  <w:r>
                    <w:rPr>
                      <w:rFonts w:hint="eastAsia"/>
                      <w:szCs w:val="21"/>
                    </w:rPr>
                    <w:t>51</w:t>
                  </w:r>
                </w:p>
              </w:tc>
              <w:tc>
                <w:tcPr>
                  <w:tcW w:w="1417" w:type="dxa"/>
                </w:tcPr>
                <w:p w:rsidR="00F03C6E" w:rsidRDefault="007C687C">
                  <w:pPr>
                    <w:jc w:val="center"/>
                    <w:rPr>
                      <w:szCs w:val="21"/>
                    </w:rPr>
                  </w:pPr>
                  <w:r>
                    <w:rPr>
                      <w:rFonts w:hint="eastAsia"/>
                      <w:szCs w:val="21"/>
                    </w:rPr>
                    <w:t>45</w:t>
                  </w:r>
                </w:p>
              </w:tc>
              <w:tc>
                <w:tcPr>
                  <w:tcW w:w="1418" w:type="dxa"/>
                </w:tcPr>
                <w:p w:rsidR="00F03C6E" w:rsidRDefault="007C687C">
                  <w:pPr>
                    <w:jc w:val="center"/>
                    <w:rPr>
                      <w:szCs w:val="21"/>
                    </w:rPr>
                  </w:pPr>
                  <w:r>
                    <w:rPr>
                      <w:rFonts w:hint="eastAsia"/>
                      <w:szCs w:val="21"/>
                    </w:rPr>
                    <w:t>39</w:t>
                  </w:r>
                </w:p>
              </w:tc>
            </w:tr>
            <w:tr w:rsidR="00F03C6E">
              <w:tc>
                <w:tcPr>
                  <w:tcW w:w="2122" w:type="dxa"/>
                </w:tcPr>
                <w:p w:rsidR="00F03C6E" w:rsidRDefault="007C687C">
                  <w:pPr>
                    <w:jc w:val="center"/>
                    <w:rPr>
                      <w:szCs w:val="21"/>
                    </w:rPr>
                  </w:pPr>
                  <w:r>
                    <w:rPr>
                      <w:rFonts w:hint="eastAsia"/>
                      <w:szCs w:val="21"/>
                    </w:rPr>
                    <w:t>电钻</w:t>
                  </w:r>
                </w:p>
              </w:tc>
              <w:tc>
                <w:tcPr>
                  <w:tcW w:w="1417" w:type="dxa"/>
                </w:tcPr>
                <w:p w:rsidR="00F03C6E" w:rsidRDefault="007C687C">
                  <w:pPr>
                    <w:jc w:val="center"/>
                    <w:rPr>
                      <w:szCs w:val="21"/>
                    </w:rPr>
                  </w:pPr>
                  <w:r>
                    <w:rPr>
                      <w:rFonts w:hint="eastAsia"/>
                      <w:szCs w:val="21"/>
                    </w:rPr>
                    <w:t>100</w:t>
                  </w:r>
                </w:p>
              </w:tc>
              <w:tc>
                <w:tcPr>
                  <w:tcW w:w="1559" w:type="dxa"/>
                </w:tcPr>
                <w:p w:rsidR="00F03C6E" w:rsidRDefault="007C687C">
                  <w:pPr>
                    <w:jc w:val="center"/>
                    <w:rPr>
                      <w:szCs w:val="21"/>
                    </w:rPr>
                  </w:pPr>
                  <w:r>
                    <w:rPr>
                      <w:rFonts w:hint="eastAsia"/>
                      <w:szCs w:val="21"/>
                    </w:rPr>
                    <w:t>69</w:t>
                  </w:r>
                </w:p>
              </w:tc>
              <w:tc>
                <w:tcPr>
                  <w:tcW w:w="1418" w:type="dxa"/>
                </w:tcPr>
                <w:p w:rsidR="00F03C6E" w:rsidRDefault="007C687C">
                  <w:pPr>
                    <w:jc w:val="center"/>
                    <w:rPr>
                      <w:szCs w:val="21"/>
                    </w:rPr>
                  </w:pPr>
                  <w:r>
                    <w:rPr>
                      <w:rFonts w:hint="eastAsia"/>
                      <w:szCs w:val="21"/>
                    </w:rPr>
                    <w:t>61</w:t>
                  </w:r>
                </w:p>
              </w:tc>
              <w:tc>
                <w:tcPr>
                  <w:tcW w:w="1417" w:type="dxa"/>
                </w:tcPr>
                <w:p w:rsidR="00F03C6E" w:rsidRDefault="007C687C">
                  <w:pPr>
                    <w:jc w:val="center"/>
                    <w:rPr>
                      <w:szCs w:val="21"/>
                    </w:rPr>
                  </w:pPr>
                  <w:r>
                    <w:rPr>
                      <w:rFonts w:hint="eastAsia"/>
                      <w:szCs w:val="21"/>
                    </w:rPr>
                    <w:t>55</w:t>
                  </w:r>
                </w:p>
              </w:tc>
              <w:tc>
                <w:tcPr>
                  <w:tcW w:w="1418" w:type="dxa"/>
                </w:tcPr>
                <w:p w:rsidR="00F03C6E" w:rsidRDefault="007C687C">
                  <w:pPr>
                    <w:jc w:val="center"/>
                    <w:rPr>
                      <w:szCs w:val="21"/>
                    </w:rPr>
                  </w:pPr>
                  <w:r>
                    <w:rPr>
                      <w:rFonts w:hint="eastAsia"/>
                      <w:szCs w:val="21"/>
                    </w:rPr>
                    <w:t>49</w:t>
                  </w:r>
                </w:p>
              </w:tc>
            </w:tr>
            <w:tr w:rsidR="00F03C6E">
              <w:tc>
                <w:tcPr>
                  <w:tcW w:w="2122" w:type="dxa"/>
                </w:tcPr>
                <w:p w:rsidR="00F03C6E" w:rsidRDefault="007C687C">
                  <w:pPr>
                    <w:jc w:val="center"/>
                    <w:rPr>
                      <w:szCs w:val="21"/>
                    </w:rPr>
                  </w:pPr>
                  <w:r>
                    <w:rPr>
                      <w:rFonts w:hint="eastAsia"/>
                      <w:szCs w:val="21"/>
                    </w:rPr>
                    <w:t>吊车</w:t>
                  </w:r>
                </w:p>
              </w:tc>
              <w:tc>
                <w:tcPr>
                  <w:tcW w:w="1417" w:type="dxa"/>
                </w:tcPr>
                <w:p w:rsidR="00F03C6E" w:rsidRDefault="007C687C">
                  <w:pPr>
                    <w:jc w:val="center"/>
                    <w:rPr>
                      <w:szCs w:val="21"/>
                    </w:rPr>
                  </w:pPr>
                  <w:r>
                    <w:rPr>
                      <w:rFonts w:hint="eastAsia"/>
                      <w:szCs w:val="21"/>
                    </w:rPr>
                    <w:t>95</w:t>
                  </w:r>
                </w:p>
              </w:tc>
              <w:tc>
                <w:tcPr>
                  <w:tcW w:w="1559" w:type="dxa"/>
                </w:tcPr>
                <w:p w:rsidR="00F03C6E" w:rsidRDefault="007C687C">
                  <w:pPr>
                    <w:jc w:val="center"/>
                    <w:rPr>
                      <w:szCs w:val="21"/>
                    </w:rPr>
                  </w:pPr>
                  <w:r>
                    <w:rPr>
                      <w:rFonts w:hint="eastAsia"/>
                      <w:szCs w:val="21"/>
                    </w:rPr>
                    <w:t>64</w:t>
                  </w:r>
                </w:p>
              </w:tc>
              <w:tc>
                <w:tcPr>
                  <w:tcW w:w="1418" w:type="dxa"/>
                </w:tcPr>
                <w:p w:rsidR="00F03C6E" w:rsidRDefault="007C687C">
                  <w:pPr>
                    <w:jc w:val="center"/>
                    <w:rPr>
                      <w:szCs w:val="21"/>
                    </w:rPr>
                  </w:pPr>
                  <w:r>
                    <w:rPr>
                      <w:rFonts w:hint="eastAsia"/>
                      <w:szCs w:val="21"/>
                    </w:rPr>
                    <w:t>56</w:t>
                  </w:r>
                </w:p>
              </w:tc>
              <w:tc>
                <w:tcPr>
                  <w:tcW w:w="1417" w:type="dxa"/>
                </w:tcPr>
                <w:p w:rsidR="00F03C6E" w:rsidRDefault="007C687C">
                  <w:pPr>
                    <w:jc w:val="center"/>
                    <w:rPr>
                      <w:szCs w:val="21"/>
                    </w:rPr>
                  </w:pPr>
                  <w:r>
                    <w:rPr>
                      <w:rFonts w:hint="eastAsia"/>
                      <w:szCs w:val="21"/>
                    </w:rPr>
                    <w:t>50</w:t>
                  </w:r>
                </w:p>
              </w:tc>
              <w:tc>
                <w:tcPr>
                  <w:tcW w:w="1418" w:type="dxa"/>
                </w:tcPr>
                <w:p w:rsidR="00F03C6E" w:rsidRDefault="007C687C">
                  <w:pPr>
                    <w:jc w:val="center"/>
                    <w:rPr>
                      <w:szCs w:val="21"/>
                    </w:rPr>
                  </w:pPr>
                  <w:r>
                    <w:rPr>
                      <w:rFonts w:hint="eastAsia"/>
                      <w:szCs w:val="21"/>
                    </w:rPr>
                    <w:t>44</w:t>
                  </w:r>
                </w:p>
              </w:tc>
            </w:tr>
            <w:tr w:rsidR="00F03C6E">
              <w:tc>
                <w:tcPr>
                  <w:tcW w:w="2122" w:type="dxa"/>
                </w:tcPr>
                <w:p w:rsidR="00F03C6E" w:rsidRDefault="007C687C">
                  <w:pPr>
                    <w:jc w:val="center"/>
                    <w:rPr>
                      <w:szCs w:val="21"/>
                    </w:rPr>
                  </w:pPr>
                  <w:r>
                    <w:rPr>
                      <w:rFonts w:hint="eastAsia"/>
                      <w:szCs w:val="21"/>
                    </w:rPr>
                    <w:t>升降机</w:t>
                  </w:r>
                </w:p>
              </w:tc>
              <w:tc>
                <w:tcPr>
                  <w:tcW w:w="1417" w:type="dxa"/>
                </w:tcPr>
                <w:p w:rsidR="00F03C6E" w:rsidRDefault="007C687C">
                  <w:pPr>
                    <w:jc w:val="center"/>
                    <w:rPr>
                      <w:szCs w:val="21"/>
                    </w:rPr>
                  </w:pPr>
                  <w:r>
                    <w:rPr>
                      <w:rFonts w:hint="eastAsia"/>
                      <w:szCs w:val="21"/>
                    </w:rPr>
                    <w:t>78</w:t>
                  </w:r>
                </w:p>
              </w:tc>
              <w:tc>
                <w:tcPr>
                  <w:tcW w:w="1559" w:type="dxa"/>
                </w:tcPr>
                <w:p w:rsidR="00F03C6E" w:rsidRDefault="007C687C">
                  <w:pPr>
                    <w:jc w:val="center"/>
                    <w:rPr>
                      <w:szCs w:val="21"/>
                    </w:rPr>
                  </w:pPr>
                  <w:r>
                    <w:rPr>
                      <w:rFonts w:hint="eastAsia"/>
                      <w:szCs w:val="21"/>
                    </w:rPr>
                    <w:t>47</w:t>
                  </w:r>
                </w:p>
              </w:tc>
              <w:tc>
                <w:tcPr>
                  <w:tcW w:w="1418" w:type="dxa"/>
                </w:tcPr>
                <w:p w:rsidR="00F03C6E" w:rsidRDefault="007C687C">
                  <w:pPr>
                    <w:jc w:val="center"/>
                    <w:rPr>
                      <w:szCs w:val="21"/>
                    </w:rPr>
                  </w:pPr>
                  <w:r>
                    <w:rPr>
                      <w:rFonts w:hint="eastAsia"/>
                      <w:szCs w:val="21"/>
                    </w:rPr>
                    <w:t>39</w:t>
                  </w:r>
                </w:p>
              </w:tc>
              <w:tc>
                <w:tcPr>
                  <w:tcW w:w="1417" w:type="dxa"/>
                </w:tcPr>
                <w:p w:rsidR="00F03C6E" w:rsidRDefault="007C687C">
                  <w:pPr>
                    <w:jc w:val="center"/>
                    <w:rPr>
                      <w:szCs w:val="21"/>
                    </w:rPr>
                  </w:pPr>
                  <w:r>
                    <w:rPr>
                      <w:rFonts w:hint="eastAsia"/>
                      <w:szCs w:val="21"/>
                    </w:rPr>
                    <w:t>33</w:t>
                  </w:r>
                </w:p>
              </w:tc>
              <w:tc>
                <w:tcPr>
                  <w:tcW w:w="1418" w:type="dxa"/>
                </w:tcPr>
                <w:p w:rsidR="00F03C6E" w:rsidRDefault="007C687C">
                  <w:pPr>
                    <w:jc w:val="center"/>
                    <w:rPr>
                      <w:szCs w:val="21"/>
                    </w:rPr>
                  </w:pPr>
                  <w:r>
                    <w:rPr>
                      <w:rFonts w:hint="eastAsia"/>
                      <w:szCs w:val="21"/>
                    </w:rPr>
                    <w:t>27</w:t>
                  </w:r>
                </w:p>
              </w:tc>
            </w:tr>
            <w:tr w:rsidR="00F03C6E">
              <w:tc>
                <w:tcPr>
                  <w:tcW w:w="2122" w:type="dxa"/>
                </w:tcPr>
                <w:p w:rsidR="00F03C6E" w:rsidRDefault="007C687C">
                  <w:pPr>
                    <w:jc w:val="center"/>
                    <w:rPr>
                      <w:szCs w:val="21"/>
                    </w:rPr>
                  </w:pPr>
                  <w:r>
                    <w:rPr>
                      <w:rFonts w:hint="eastAsia"/>
                      <w:szCs w:val="21"/>
                    </w:rPr>
                    <w:t>压路机</w:t>
                  </w:r>
                </w:p>
              </w:tc>
              <w:tc>
                <w:tcPr>
                  <w:tcW w:w="1417" w:type="dxa"/>
                </w:tcPr>
                <w:p w:rsidR="00F03C6E" w:rsidRDefault="007C687C">
                  <w:pPr>
                    <w:jc w:val="center"/>
                    <w:rPr>
                      <w:szCs w:val="21"/>
                    </w:rPr>
                  </w:pPr>
                  <w:r>
                    <w:rPr>
                      <w:rFonts w:hint="eastAsia"/>
                      <w:szCs w:val="21"/>
                    </w:rPr>
                    <w:t>85</w:t>
                  </w:r>
                </w:p>
              </w:tc>
              <w:tc>
                <w:tcPr>
                  <w:tcW w:w="1559" w:type="dxa"/>
                </w:tcPr>
                <w:p w:rsidR="00F03C6E" w:rsidRDefault="007C687C">
                  <w:pPr>
                    <w:jc w:val="center"/>
                    <w:rPr>
                      <w:szCs w:val="21"/>
                    </w:rPr>
                  </w:pPr>
                  <w:r>
                    <w:rPr>
                      <w:rFonts w:hint="eastAsia"/>
                      <w:szCs w:val="21"/>
                    </w:rPr>
                    <w:t>54</w:t>
                  </w:r>
                </w:p>
              </w:tc>
              <w:tc>
                <w:tcPr>
                  <w:tcW w:w="1418" w:type="dxa"/>
                </w:tcPr>
                <w:p w:rsidR="00F03C6E" w:rsidRDefault="007C687C">
                  <w:pPr>
                    <w:jc w:val="center"/>
                    <w:rPr>
                      <w:szCs w:val="21"/>
                    </w:rPr>
                  </w:pPr>
                  <w:r>
                    <w:rPr>
                      <w:rFonts w:hint="eastAsia"/>
                      <w:szCs w:val="21"/>
                    </w:rPr>
                    <w:t>46</w:t>
                  </w:r>
                </w:p>
              </w:tc>
              <w:tc>
                <w:tcPr>
                  <w:tcW w:w="1417" w:type="dxa"/>
                </w:tcPr>
                <w:p w:rsidR="00F03C6E" w:rsidRDefault="007C687C">
                  <w:pPr>
                    <w:jc w:val="center"/>
                    <w:rPr>
                      <w:szCs w:val="21"/>
                    </w:rPr>
                  </w:pPr>
                  <w:r>
                    <w:rPr>
                      <w:rFonts w:hint="eastAsia"/>
                      <w:szCs w:val="21"/>
                    </w:rPr>
                    <w:t>40</w:t>
                  </w:r>
                </w:p>
              </w:tc>
              <w:tc>
                <w:tcPr>
                  <w:tcW w:w="1418" w:type="dxa"/>
                </w:tcPr>
                <w:p w:rsidR="00F03C6E" w:rsidRDefault="007C687C">
                  <w:pPr>
                    <w:jc w:val="center"/>
                    <w:rPr>
                      <w:szCs w:val="21"/>
                    </w:rPr>
                  </w:pPr>
                  <w:r>
                    <w:rPr>
                      <w:rFonts w:hint="eastAsia"/>
                      <w:szCs w:val="21"/>
                    </w:rPr>
                    <w:t>34</w:t>
                  </w:r>
                </w:p>
              </w:tc>
            </w:tr>
            <w:tr w:rsidR="00F03C6E">
              <w:tc>
                <w:tcPr>
                  <w:tcW w:w="2122" w:type="dxa"/>
                </w:tcPr>
                <w:p w:rsidR="00F03C6E" w:rsidRDefault="007C687C">
                  <w:pPr>
                    <w:jc w:val="center"/>
                    <w:rPr>
                      <w:szCs w:val="21"/>
                    </w:rPr>
                  </w:pPr>
                  <w:r>
                    <w:rPr>
                      <w:rFonts w:hint="eastAsia"/>
                      <w:szCs w:val="21"/>
                    </w:rPr>
                    <w:t>电锯</w:t>
                  </w:r>
                </w:p>
              </w:tc>
              <w:tc>
                <w:tcPr>
                  <w:tcW w:w="1417" w:type="dxa"/>
                </w:tcPr>
                <w:p w:rsidR="00F03C6E" w:rsidRDefault="007C687C">
                  <w:pPr>
                    <w:jc w:val="center"/>
                    <w:rPr>
                      <w:szCs w:val="21"/>
                    </w:rPr>
                  </w:pPr>
                  <w:r>
                    <w:rPr>
                      <w:rFonts w:hint="eastAsia"/>
                      <w:szCs w:val="21"/>
                    </w:rPr>
                    <w:t>100</w:t>
                  </w:r>
                </w:p>
              </w:tc>
              <w:tc>
                <w:tcPr>
                  <w:tcW w:w="1559" w:type="dxa"/>
                </w:tcPr>
                <w:p w:rsidR="00F03C6E" w:rsidRDefault="007C687C">
                  <w:pPr>
                    <w:jc w:val="center"/>
                    <w:rPr>
                      <w:szCs w:val="21"/>
                    </w:rPr>
                  </w:pPr>
                  <w:r>
                    <w:rPr>
                      <w:rFonts w:hint="eastAsia"/>
                      <w:szCs w:val="21"/>
                    </w:rPr>
                    <w:t>69</w:t>
                  </w:r>
                </w:p>
              </w:tc>
              <w:tc>
                <w:tcPr>
                  <w:tcW w:w="1418" w:type="dxa"/>
                </w:tcPr>
                <w:p w:rsidR="00F03C6E" w:rsidRDefault="007C687C">
                  <w:pPr>
                    <w:jc w:val="center"/>
                    <w:rPr>
                      <w:szCs w:val="21"/>
                    </w:rPr>
                  </w:pPr>
                  <w:r>
                    <w:rPr>
                      <w:rFonts w:hint="eastAsia"/>
                      <w:szCs w:val="21"/>
                    </w:rPr>
                    <w:t>61</w:t>
                  </w:r>
                </w:p>
              </w:tc>
              <w:tc>
                <w:tcPr>
                  <w:tcW w:w="1417" w:type="dxa"/>
                </w:tcPr>
                <w:p w:rsidR="00F03C6E" w:rsidRDefault="007C687C">
                  <w:pPr>
                    <w:jc w:val="center"/>
                    <w:rPr>
                      <w:szCs w:val="21"/>
                    </w:rPr>
                  </w:pPr>
                  <w:r>
                    <w:rPr>
                      <w:rFonts w:hint="eastAsia"/>
                      <w:szCs w:val="21"/>
                    </w:rPr>
                    <w:t>55</w:t>
                  </w:r>
                </w:p>
              </w:tc>
              <w:tc>
                <w:tcPr>
                  <w:tcW w:w="1418" w:type="dxa"/>
                </w:tcPr>
                <w:p w:rsidR="00F03C6E" w:rsidRDefault="007C687C">
                  <w:pPr>
                    <w:jc w:val="center"/>
                    <w:rPr>
                      <w:szCs w:val="21"/>
                    </w:rPr>
                  </w:pPr>
                  <w:r>
                    <w:rPr>
                      <w:rFonts w:hint="eastAsia"/>
                      <w:szCs w:val="21"/>
                    </w:rPr>
                    <w:t>49</w:t>
                  </w:r>
                </w:p>
              </w:tc>
            </w:tr>
            <w:tr w:rsidR="00F03C6E">
              <w:tc>
                <w:tcPr>
                  <w:tcW w:w="2122" w:type="dxa"/>
                </w:tcPr>
                <w:p w:rsidR="00F03C6E" w:rsidRDefault="007C687C">
                  <w:pPr>
                    <w:jc w:val="center"/>
                    <w:rPr>
                      <w:szCs w:val="21"/>
                    </w:rPr>
                  </w:pPr>
                  <w:r>
                    <w:rPr>
                      <w:rFonts w:hint="eastAsia"/>
                      <w:szCs w:val="21"/>
                    </w:rPr>
                    <w:t>电焊机</w:t>
                  </w:r>
                </w:p>
              </w:tc>
              <w:tc>
                <w:tcPr>
                  <w:tcW w:w="1417" w:type="dxa"/>
                </w:tcPr>
                <w:p w:rsidR="00F03C6E" w:rsidRDefault="007C687C">
                  <w:pPr>
                    <w:jc w:val="center"/>
                    <w:rPr>
                      <w:szCs w:val="21"/>
                    </w:rPr>
                  </w:pPr>
                  <w:r>
                    <w:rPr>
                      <w:rFonts w:hint="eastAsia"/>
                      <w:szCs w:val="21"/>
                    </w:rPr>
                    <w:t>90</w:t>
                  </w:r>
                </w:p>
              </w:tc>
              <w:tc>
                <w:tcPr>
                  <w:tcW w:w="1559" w:type="dxa"/>
                </w:tcPr>
                <w:p w:rsidR="00F03C6E" w:rsidRDefault="007C687C">
                  <w:pPr>
                    <w:jc w:val="center"/>
                    <w:rPr>
                      <w:szCs w:val="21"/>
                    </w:rPr>
                  </w:pPr>
                  <w:r>
                    <w:rPr>
                      <w:rFonts w:hint="eastAsia"/>
                      <w:szCs w:val="21"/>
                    </w:rPr>
                    <w:t>59</w:t>
                  </w:r>
                </w:p>
              </w:tc>
              <w:tc>
                <w:tcPr>
                  <w:tcW w:w="1418" w:type="dxa"/>
                </w:tcPr>
                <w:p w:rsidR="00F03C6E" w:rsidRDefault="007C687C">
                  <w:pPr>
                    <w:jc w:val="center"/>
                    <w:rPr>
                      <w:szCs w:val="21"/>
                    </w:rPr>
                  </w:pPr>
                  <w:r>
                    <w:rPr>
                      <w:rFonts w:hint="eastAsia"/>
                      <w:szCs w:val="21"/>
                    </w:rPr>
                    <w:t>51</w:t>
                  </w:r>
                </w:p>
              </w:tc>
              <w:tc>
                <w:tcPr>
                  <w:tcW w:w="1417" w:type="dxa"/>
                </w:tcPr>
                <w:p w:rsidR="00F03C6E" w:rsidRDefault="007C687C">
                  <w:pPr>
                    <w:jc w:val="center"/>
                    <w:rPr>
                      <w:szCs w:val="21"/>
                    </w:rPr>
                  </w:pPr>
                  <w:r>
                    <w:rPr>
                      <w:rFonts w:hint="eastAsia"/>
                      <w:szCs w:val="21"/>
                    </w:rPr>
                    <w:t>45</w:t>
                  </w:r>
                </w:p>
              </w:tc>
              <w:tc>
                <w:tcPr>
                  <w:tcW w:w="1418" w:type="dxa"/>
                </w:tcPr>
                <w:p w:rsidR="00F03C6E" w:rsidRDefault="007C687C">
                  <w:pPr>
                    <w:jc w:val="center"/>
                    <w:rPr>
                      <w:szCs w:val="21"/>
                    </w:rPr>
                  </w:pPr>
                  <w:r>
                    <w:rPr>
                      <w:rFonts w:hint="eastAsia"/>
                      <w:szCs w:val="21"/>
                    </w:rPr>
                    <w:t>39</w:t>
                  </w:r>
                </w:p>
              </w:tc>
            </w:tr>
            <w:tr w:rsidR="00F03C6E">
              <w:tc>
                <w:tcPr>
                  <w:tcW w:w="2122" w:type="dxa"/>
                </w:tcPr>
                <w:p w:rsidR="00F03C6E" w:rsidRDefault="007C687C">
                  <w:pPr>
                    <w:jc w:val="center"/>
                    <w:rPr>
                      <w:szCs w:val="21"/>
                    </w:rPr>
                  </w:pPr>
                  <w:r>
                    <w:rPr>
                      <w:rFonts w:hint="eastAsia"/>
                      <w:szCs w:val="21"/>
                    </w:rPr>
                    <w:t>翻斗车</w:t>
                  </w:r>
                </w:p>
              </w:tc>
              <w:tc>
                <w:tcPr>
                  <w:tcW w:w="1417" w:type="dxa"/>
                </w:tcPr>
                <w:p w:rsidR="00F03C6E" w:rsidRDefault="007C687C">
                  <w:pPr>
                    <w:jc w:val="center"/>
                    <w:rPr>
                      <w:szCs w:val="21"/>
                    </w:rPr>
                  </w:pPr>
                  <w:r>
                    <w:rPr>
                      <w:rFonts w:hint="eastAsia"/>
                      <w:szCs w:val="21"/>
                    </w:rPr>
                    <w:t>90</w:t>
                  </w:r>
                </w:p>
              </w:tc>
              <w:tc>
                <w:tcPr>
                  <w:tcW w:w="1559" w:type="dxa"/>
                </w:tcPr>
                <w:p w:rsidR="00F03C6E" w:rsidRDefault="007C687C">
                  <w:pPr>
                    <w:jc w:val="center"/>
                    <w:rPr>
                      <w:szCs w:val="21"/>
                    </w:rPr>
                  </w:pPr>
                  <w:r>
                    <w:rPr>
                      <w:rFonts w:hint="eastAsia"/>
                      <w:szCs w:val="21"/>
                    </w:rPr>
                    <w:t>59</w:t>
                  </w:r>
                </w:p>
              </w:tc>
              <w:tc>
                <w:tcPr>
                  <w:tcW w:w="1418" w:type="dxa"/>
                </w:tcPr>
                <w:p w:rsidR="00F03C6E" w:rsidRDefault="007C687C">
                  <w:pPr>
                    <w:jc w:val="center"/>
                    <w:rPr>
                      <w:szCs w:val="21"/>
                    </w:rPr>
                  </w:pPr>
                  <w:r>
                    <w:rPr>
                      <w:rFonts w:hint="eastAsia"/>
                      <w:szCs w:val="21"/>
                    </w:rPr>
                    <w:t>51</w:t>
                  </w:r>
                </w:p>
              </w:tc>
              <w:tc>
                <w:tcPr>
                  <w:tcW w:w="1417" w:type="dxa"/>
                </w:tcPr>
                <w:p w:rsidR="00F03C6E" w:rsidRDefault="007C687C">
                  <w:pPr>
                    <w:jc w:val="center"/>
                    <w:rPr>
                      <w:szCs w:val="21"/>
                    </w:rPr>
                  </w:pPr>
                  <w:r>
                    <w:rPr>
                      <w:rFonts w:hint="eastAsia"/>
                      <w:szCs w:val="21"/>
                    </w:rPr>
                    <w:t>45</w:t>
                  </w:r>
                </w:p>
              </w:tc>
              <w:tc>
                <w:tcPr>
                  <w:tcW w:w="1418" w:type="dxa"/>
                </w:tcPr>
                <w:p w:rsidR="00F03C6E" w:rsidRDefault="007C687C">
                  <w:pPr>
                    <w:jc w:val="center"/>
                    <w:rPr>
                      <w:szCs w:val="21"/>
                    </w:rPr>
                  </w:pPr>
                  <w:r>
                    <w:rPr>
                      <w:rFonts w:hint="eastAsia"/>
                      <w:szCs w:val="21"/>
                    </w:rPr>
                    <w:t>39</w:t>
                  </w:r>
                </w:p>
              </w:tc>
            </w:tr>
          </w:tbl>
          <w:p w:rsidR="00F03C6E" w:rsidRDefault="007C687C">
            <w:pPr>
              <w:spacing w:line="360" w:lineRule="auto"/>
              <w:ind w:firstLineChars="200" w:firstLine="480"/>
              <w:rPr>
                <w:rFonts w:ascii="Times New Roman" w:hAnsi="Times New Roman" w:cs="Times New Roman"/>
                <w:sz w:val="24"/>
              </w:rPr>
            </w:pPr>
            <w:r>
              <w:rPr>
                <w:rFonts w:ascii="Times New Roman" w:cs="Times New Roman"/>
                <w:sz w:val="24"/>
              </w:rPr>
              <w:t>由表</w:t>
            </w:r>
            <w:r>
              <w:rPr>
                <w:rFonts w:ascii="Times New Roman" w:hAnsi="Times New Roman" w:cs="Times New Roman" w:hint="eastAsia"/>
                <w:sz w:val="24"/>
              </w:rPr>
              <w:t>20</w:t>
            </w:r>
            <w:r>
              <w:rPr>
                <w:rFonts w:ascii="Times New Roman" w:cs="Times New Roman"/>
                <w:sz w:val="24"/>
              </w:rPr>
              <w:t>中预测结果可知，施工期各主要噪声源所产生的噪声值在</w:t>
            </w:r>
            <w:r>
              <w:rPr>
                <w:rFonts w:ascii="Times New Roman" w:cs="Times New Roman" w:hint="eastAsia"/>
                <w:sz w:val="24"/>
              </w:rPr>
              <w:t>昼间</w:t>
            </w:r>
            <w:r>
              <w:rPr>
                <w:rFonts w:ascii="Times New Roman" w:cs="Times New Roman" w:hint="eastAsia"/>
                <w:sz w:val="24"/>
              </w:rPr>
              <w:t>20</w:t>
            </w:r>
            <w:r>
              <w:rPr>
                <w:rFonts w:ascii="Times New Roman" w:cs="Times New Roman" w:hint="eastAsia"/>
                <w:sz w:val="24"/>
              </w:rPr>
              <w:t>米内</w:t>
            </w:r>
            <w:r>
              <w:rPr>
                <w:rFonts w:ascii="Times New Roman" w:cs="Times New Roman"/>
                <w:sz w:val="24"/>
              </w:rPr>
              <w:t>超过《建筑施工场界环境噪声排放标准》</w:t>
            </w:r>
            <w:r>
              <w:rPr>
                <w:rFonts w:ascii="Times New Roman" w:hAnsi="Times New Roman" w:cs="Times New Roman" w:hint="eastAsia"/>
                <w:sz w:val="24"/>
              </w:rPr>
              <w:t>限值</w:t>
            </w:r>
            <w:r>
              <w:rPr>
                <w:rFonts w:ascii="Times New Roman" w:cs="Times New Roman"/>
                <w:sz w:val="24"/>
              </w:rPr>
              <w:t>，夜间</w:t>
            </w:r>
            <w:r>
              <w:rPr>
                <w:rFonts w:ascii="Times New Roman" w:cs="Times New Roman" w:hint="eastAsia"/>
                <w:sz w:val="24"/>
              </w:rPr>
              <w:t>100</w:t>
            </w:r>
            <w:r>
              <w:rPr>
                <w:rFonts w:ascii="Times New Roman" w:cs="Times New Roman" w:hint="eastAsia"/>
                <w:sz w:val="24"/>
              </w:rPr>
              <w:t>米内</w:t>
            </w:r>
            <w:r>
              <w:rPr>
                <w:rFonts w:ascii="Times New Roman" w:cs="Times New Roman"/>
                <w:sz w:val="24"/>
              </w:rPr>
              <w:t>超过标准。</w:t>
            </w:r>
            <w:r>
              <w:rPr>
                <w:rFonts w:ascii="Times New Roman" w:cs="Times New Roman" w:hint="eastAsia"/>
                <w:sz w:val="24"/>
              </w:rPr>
              <w:t>但此项目夜间不施工，</w:t>
            </w:r>
            <w:r>
              <w:rPr>
                <w:rFonts w:ascii="Times New Roman" w:cs="Times New Roman"/>
                <w:sz w:val="24"/>
              </w:rPr>
              <w:t>可</w:t>
            </w:r>
            <w:r>
              <w:rPr>
                <w:rFonts w:ascii="Times New Roman" w:cs="Times New Roman"/>
                <w:sz w:val="24"/>
              </w:rPr>
              <w:lastRenderedPageBreak/>
              <w:t>见，本项目施工时所产生的噪声对施工场地附近</w:t>
            </w:r>
            <w:r>
              <w:rPr>
                <w:rFonts w:ascii="Times New Roman" w:hAnsi="Times New Roman" w:cs="Times New Roman" w:hint="eastAsia"/>
                <w:sz w:val="24"/>
              </w:rPr>
              <w:t>2</w:t>
            </w:r>
            <w:r>
              <w:rPr>
                <w:rFonts w:ascii="Times New Roman" w:hAnsi="Times New Roman" w:cs="Times New Roman"/>
                <w:sz w:val="24"/>
              </w:rPr>
              <w:t>0</w:t>
            </w:r>
            <w:r>
              <w:rPr>
                <w:rFonts w:ascii="Times New Roman" w:cs="Times New Roman"/>
                <w:sz w:val="24"/>
              </w:rPr>
              <w:t>米的范围将产生一定的影响。</w:t>
            </w:r>
          </w:p>
          <w:p w:rsidR="00F03C6E" w:rsidRDefault="007C687C">
            <w:pPr>
              <w:spacing w:line="360" w:lineRule="auto"/>
              <w:ind w:firstLineChars="200" w:firstLine="480"/>
              <w:rPr>
                <w:rFonts w:ascii="Times New Roman" w:hAnsi="Times New Roman" w:cs="Times New Roman"/>
                <w:bCs/>
                <w:sz w:val="24"/>
              </w:rPr>
            </w:pPr>
            <w:r>
              <w:rPr>
                <w:rFonts w:ascii="Times New Roman" w:cs="Times New Roman"/>
                <w:kern w:val="0"/>
                <w:sz w:val="24"/>
              </w:rPr>
              <w:t>项目周边目前主要以</w:t>
            </w:r>
            <w:r>
              <w:rPr>
                <w:rFonts w:ascii="Times New Roman" w:cs="Times New Roman" w:hint="eastAsia"/>
                <w:kern w:val="0"/>
                <w:sz w:val="24"/>
              </w:rPr>
              <w:t>山</w:t>
            </w:r>
            <w:r>
              <w:rPr>
                <w:rFonts w:ascii="Times New Roman" w:cs="Times New Roman"/>
                <w:kern w:val="0"/>
                <w:sz w:val="24"/>
              </w:rPr>
              <w:t>地为主，但仍需</w:t>
            </w:r>
            <w:r>
              <w:rPr>
                <w:rFonts w:ascii="Times New Roman" w:cs="Times New Roman"/>
                <w:bCs/>
                <w:sz w:val="24"/>
              </w:rPr>
              <w:t>达到</w:t>
            </w:r>
            <w:r>
              <w:rPr>
                <w:rFonts w:ascii="Times New Roman" w:cs="Times New Roman"/>
                <w:sz w:val="24"/>
              </w:rPr>
              <w:t>《建筑施工场界环境噪声排放标准》</w:t>
            </w:r>
            <w:r>
              <w:rPr>
                <w:rFonts w:ascii="Times New Roman" w:hAnsi="Times New Roman" w:cs="Times New Roman"/>
                <w:sz w:val="24"/>
              </w:rPr>
              <w:t>(GB12523-2011</w:t>
            </w:r>
            <w:r>
              <w:rPr>
                <w:rFonts w:ascii="Times New Roman" w:cs="Times New Roman"/>
                <w:sz w:val="24"/>
              </w:rPr>
              <w:t>），减少对施工人员的影响，建议</w:t>
            </w:r>
            <w:r>
              <w:rPr>
                <w:rFonts w:ascii="Times New Roman" w:cs="Times New Roman"/>
                <w:bCs/>
                <w:sz w:val="24"/>
              </w:rPr>
              <w:t>采用以下控制措施降低施工期噪声的影响：</w:t>
            </w:r>
          </w:p>
          <w:p w:rsidR="00F03C6E" w:rsidRDefault="007C687C">
            <w:pPr>
              <w:spacing w:line="360" w:lineRule="auto"/>
              <w:ind w:firstLineChars="180" w:firstLine="432"/>
              <w:rPr>
                <w:rFonts w:ascii="Times New Roman" w:hAnsi="Times New Roman" w:cs="Times New Roman"/>
                <w:sz w:val="24"/>
              </w:rPr>
            </w:pPr>
            <w:r>
              <w:rPr>
                <w:rFonts w:ascii="Times New Roman" w:cs="Times New Roman"/>
                <w:sz w:val="24"/>
              </w:rPr>
              <w:t>（</w:t>
            </w:r>
            <w:r>
              <w:rPr>
                <w:rFonts w:ascii="Times New Roman" w:hAnsi="Times New Roman" w:cs="Times New Roman"/>
                <w:sz w:val="24"/>
              </w:rPr>
              <w:t>1</w:t>
            </w:r>
            <w:r>
              <w:rPr>
                <w:rFonts w:ascii="Times New Roman" w:cs="Times New Roman"/>
                <w:sz w:val="24"/>
              </w:rPr>
              <w:t>）加强施工管理，合理安排作业时间，严格按照施工噪声管理的有关规定，夜间和午休时间不得进行打桩作业；</w:t>
            </w:r>
          </w:p>
          <w:p w:rsidR="00F03C6E" w:rsidRDefault="007C687C">
            <w:pPr>
              <w:spacing w:line="360" w:lineRule="auto"/>
              <w:ind w:firstLineChars="180" w:firstLine="432"/>
              <w:rPr>
                <w:rFonts w:ascii="Times New Roman" w:hAnsi="Times New Roman" w:cs="Times New Roman"/>
                <w:sz w:val="24"/>
              </w:rPr>
            </w:pPr>
            <w:r>
              <w:rPr>
                <w:rFonts w:ascii="Times New Roman" w:cs="Times New Roman"/>
                <w:sz w:val="24"/>
              </w:rPr>
              <w:t>（</w:t>
            </w:r>
            <w:r>
              <w:rPr>
                <w:rFonts w:ascii="Times New Roman" w:hAnsi="Times New Roman" w:cs="Times New Roman"/>
                <w:sz w:val="24"/>
              </w:rPr>
              <w:t>2</w:t>
            </w:r>
            <w:r>
              <w:rPr>
                <w:rFonts w:ascii="Times New Roman" w:cs="Times New Roman"/>
                <w:sz w:val="24"/>
              </w:rPr>
              <w:t>）尽量采用低噪声施工设备和噪声低的施工方法；</w:t>
            </w:r>
          </w:p>
          <w:p w:rsidR="00F03C6E" w:rsidRDefault="007C687C">
            <w:pPr>
              <w:spacing w:line="360" w:lineRule="auto"/>
              <w:ind w:firstLineChars="200" w:firstLine="480"/>
              <w:rPr>
                <w:rFonts w:ascii="Times New Roman" w:cs="Times New Roman"/>
                <w:sz w:val="24"/>
              </w:rPr>
            </w:pPr>
            <w:r>
              <w:rPr>
                <w:rFonts w:ascii="Times New Roman" w:cs="Times New Roman"/>
                <w:sz w:val="24"/>
              </w:rPr>
              <w:t>（</w:t>
            </w:r>
            <w:r>
              <w:rPr>
                <w:rFonts w:ascii="Times New Roman" w:hAnsi="Times New Roman" w:cs="Times New Roman"/>
                <w:sz w:val="24"/>
              </w:rPr>
              <w:t>3</w:t>
            </w:r>
            <w:r>
              <w:rPr>
                <w:rFonts w:ascii="Times New Roman" w:cs="Times New Roman"/>
                <w:sz w:val="24"/>
              </w:rPr>
              <w:t>）加强运输车辆的管理，建材等运输尽量在白天进行，并控制车辆鸣笛</w:t>
            </w:r>
            <w:r>
              <w:rPr>
                <w:rFonts w:ascii="Times New Roman" w:cs="Times New Roman" w:hint="eastAsia"/>
                <w:sz w:val="24"/>
              </w:rPr>
              <w:t>。</w:t>
            </w:r>
          </w:p>
          <w:p w:rsidR="00F03C6E" w:rsidRDefault="007C687C">
            <w:pPr>
              <w:spacing w:line="360" w:lineRule="auto"/>
              <w:ind w:firstLineChars="180" w:firstLine="434"/>
              <w:rPr>
                <w:rFonts w:ascii="Times New Roman" w:hAnsi="Times New Roman" w:cs="Times New Roman"/>
                <w:b/>
                <w:sz w:val="24"/>
              </w:rPr>
            </w:pPr>
            <w:r>
              <w:rPr>
                <w:rFonts w:ascii="Times New Roman" w:hAnsi="Times New Roman" w:cs="Times New Roman"/>
                <w:b/>
                <w:sz w:val="24"/>
              </w:rPr>
              <w:t>4</w:t>
            </w:r>
            <w:r>
              <w:rPr>
                <w:rFonts w:ascii="Times New Roman" w:cs="Times New Roman"/>
                <w:b/>
                <w:sz w:val="24"/>
              </w:rPr>
              <w:t>、施工期固废环境影响分析</w:t>
            </w:r>
          </w:p>
          <w:p w:rsidR="00F03C6E" w:rsidRDefault="007C687C">
            <w:pPr>
              <w:spacing w:line="360" w:lineRule="auto"/>
              <w:ind w:firstLineChars="200" w:firstLine="480"/>
              <w:rPr>
                <w:sz w:val="24"/>
              </w:rPr>
            </w:pPr>
            <w:r>
              <w:rPr>
                <w:rFonts w:hint="eastAsia"/>
                <w:sz w:val="24"/>
              </w:rPr>
              <w:t>施工固</w:t>
            </w:r>
            <w:proofErr w:type="gramStart"/>
            <w:r>
              <w:rPr>
                <w:rFonts w:hint="eastAsia"/>
                <w:sz w:val="24"/>
              </w:rPr>
              <w:t>废包括</w:t>
            </w:r>
            <w:proofErr w:type="gramEnd"/>
            <w:r>
              <w:rPr>
                <w:rFonts w:hint="eastAsia"/>
                <w:sz w:val="24"/>
              </w:rPr>
              <w:t>废弃土石方、建筑垃圾、装修垃圾以及少部分施工人员产生的生活垃圾。本项目开挖方量可全部用于场内土地平整，部分表土可用于之后的绿化建设；本工程建筑废料可作为备用地平整填埋</w:t>
            </w:r>
            <w:r>
              <w:rPr>
                <w:rFonts w:hint="eastAsia"/>
                <w:sz w:val="24"/>
                <w:szCs w:val="24"/>
              </w:rPr>
              <w:t>；装修建筑垃圾分类处理，可回用部分重新利用，不可重新利用应按照相关规定规范化处置</w:t>
            </w:r>
            <w:r>
              <w:rPr>
                <w:rFonts w:hint="eastAsia"/>
                <w:sz w:val="24"/>
              </w:rPr>
              <w:t>；施工人员的生活垃圾分类收集后由环卫部门同一清运，对周边环境无明显影响。</w:t>
            </w:r>
          </w:p>
          <w:p w:rsidR="00F03C6E" w:rsidRDefault="007C687C">
            <w:pPr>
              <w:spacing w:line="360" w:lineRule="auto"/>
              <w:ind w:firstLineChars="180" w:firstLine="434"/>
              <w:rPr>
                <w:rFonts w:ascii="Times New Roman" w:hAnsi="Times New Roman" w:cs="Times New Roman"/>
                <w:b/>
                <w:sz w:val="24"/>
              </w:rPr>
            </w:pPr>
            <w:r>
              <w:rPr>
                <w:rFonts w:ascii="Times New Roman" w:hAnsi="Times New Roman" w:cs="Times New Roman"/>
                <w:b/>
                <w:sz w:val="24"/>
              </w:rPr>
              <w:t>5</w:t>
            </w:r>
            <w:r>
              <w:rPr>
                <w:rFonts w:ascii="Times New Roman" w:cs="Times New Roman"/>
                <w:b/>
                <w:sz w:val="24"/>
              </w:rPr>
              <w:t>、施工期生态环境影响分析</w:t>
            </w:r>
          </w:p>
          <w:p w:rsidR="00F03C6E" w:rsidRDefault="007C687C">
            <w:pPr>
              <w:spacing w:line="360" w:lineRule="auto"/>
              <w:ind w:firstLineChars="180" w:firstLine="432"/>
              <w:rPr>
                <w:rFonts w:ascii="Times New Roman" w:cs="Times New Roman"/>
                <w:sz w:val="24"/>
              </w:rPr>
            </w:pPr>
            <w:r>
              <w:rPr>
                <w:rFonts w:ascii="Times New Roman" w:cs="Times New Roman"/>
                <w:sz w:val="24"/>
              </w:rPr>
              <w:t>本项目选址于</w:t>
            </w:r>
            <w:r>
              <w:rPr>
                <w:rFonts w:ascii="Times New Roman" w:cs="Times New Roman" w:hint="eastAsia"/>
                <w:sz w:val="24"/>
              </w:rPr>
              <w:t>大埔县县城湖寮镇入双坑老砖厂凹下</w:t>
            </w:r>
            <w:r>
              <w:rPr>
                <w:rFonts w:ascii="Times New Roman" w:cs="Times New Roman"/>
                <w:sz w:val="24"/>
              </w:rPr>
              <w:t>，</w:t>
            </w:r>
            <w:r>
              <w:rPr>
                <w:rFonts w:ascii="Times New Roman" w:cs="Times New Roman"/>
                <w:bCs/>
                <w:sz w:val="24"/>
              </w:rPr>
              <w:t>地块已经</w:t>
            </w:r>
            <w:r>
              <w:rPr>
                <w:rFonts w:ascii="Times New Roman" w:cs="Times New Roman" w:hint="eastAsia"/>
                <w:bCs/>
                <w:sz w:val="24"/>
              </w:rPr>
              <w:t>比较</w:t>
            </w:r>
            <w:r>
              <w:rPr>
                <w:rFonts w:ascii="Times New Roman" w:cs="Times New Roman"/>
                <w:bCs/>
                <w:sz w:val="24"/>
              </w:rPr>
              <w:t>平整，</w:t>
            </w:r>
            <w:r>
              <w:rPr>
                <w:rFonts w:ascii="Times New Roman" w:cs="Times New Roman" w:hint="eastAsia"/>
                <w:bCs/>
                <w:sz w:val="24"/>
              </w:rPr>
              <w:t>只有少量</w:t>
            </w:r>
            <w:r>
              <w:rPr>
                <w:rFonts w:ascii="Times New Roman" w:cs="Times New Roman"/>
                <w:bCs/>
                <w:sz w:val="24"/>
              </w:rPr>
              <w:t>原有植被。</w:t>
            </w:r>
            <w:r>
              <w:rPr>
                <w:rFonts w:ascii="Times New Roman" w:cs="Times New Roman"/>
                <w:sz w:val="24"/>
              </w:rPr>
              <w:t>项目在保证建设质量的同时，要尽可能加快施工进展，减少地面裸露期并在施工完成后及时进行绿化；施工过程中，要划定施工区域，尽可能避免对非建设区域的地表植被系统破坏；施工过程中可采取隔离、防风、防水土流失的措施，减少扬尘量，避免水土流失以及对区域地表水域的污染。</w:t>
            </w:r>
          </w:p>
          <w:p w:rsidR="00B738EB" w:rsidRDefault="00B738EB" w:rsidP="00B738EB">
            <w:pPr>
              <w:spacing w:line="360" w:lineRule="auto"/>
              <w:ind w:firstLineChars="180" w:firstLine="434"/>
              <w:rPr>
                <w:rFonts w:ascii="Times New Roman" w:hAnsi="Times New Roman" w:cs="Times New Roman"/>
                <w:sz w:val="24"/>
              </w:rPr>
            </w:pPr>
            <w:r>
              <w:rPr>
                <w:rFonts w:ascii="Times New Roman" w:hAnsi="Times New Roman" w:cs="Times New Roman" w:hint="eastAsia"/>
                <w:b/>
                <w:sz w:val="24"/>
              </w:rPr>
              <w:t>6</w:t>
            </w:r>
            <w:r>
              <w:rPr>
                <w:rFonts w:ascii="Times New Roman" w:cs="Times New Roman"/>
                <w:b/>
                <w:sz w:val="24"/>
              </w:rPr>
              <w:t>、</w:t>
            </w:r>
            <w:r>
              <w:rPr>
                <w:rFonts w:ascii="Times New Roman" w:cs="Times New Roman" w:hint="eastAsia"/>
                <w:b/>
                <w:sz w:val="24"/>
              </w:rPr>
              <w:t>桥梁施工环境</w:t>
            </w:r>
            <w:r>
              <w:rPr>
                <w:rFonts w:ascii="Times New Roman" w:cs="Times New Roman"/>
                <w:b/>
                <w:sz w:val="24"/>
              </w:rPr>
              <w:t>影响分析</w:t>
            </w:r>
          </w:p>
          <w:p w:rsidR="00B738EB" w:rsidRDefault="0023195D">
            <w:pPr>
              <w:spacing w:line="360" w:lineRule="auto"/>
              <w:ind w:firstLineChars="200" w:firstLine="480"/>
              <w:rPr>
                <w:sz w:val="24"/>
              </w:rPr>
            </w:pPr>
            <w:r>
              <w:rPr>
                <w:rFonts w:hint="eastAsia"/>
                <w:sz w:val="24"/>
              </w:rPr>
              <w:t>由于项目毗邻双坑水，农贸市场建成后因为人流量和车流量的增大，需要</w:t>
            </w:r>
            <w:r w:rsidR="000C2A4F">
              <w:rPr>
                <w:rFonts w:hint="eastAsia"/>
                <w:sz w:val="24"/>
              </w:rPr>
              <w:t>修建一座桥梁以缓解</w:t>
            </w:r>
            <w:r w:rsidR="00675103">
              <w:rPr>
                <w:rFonts w:hint="eastAsia"/>
                <w:sz w:val="24"/>
              </w:rPr>
              <w:t>压力，项目桥梁长度为</w:t>
            </w:r>
            <w:r w:rsidR="00675103">
              <w:rPr>
                <w:rFonts w:hint="eastAsia"/>
                <w:sz w:val="24"/>
              </w:rPr>
              <w:t>50</w:t>
            </w:r>
            <w:r w:rsidR="00675103">
              <w:rPr>
                <w:rFonts w:hint="eastAsia"/>
                <w:sz w:val="24"/>
              </w:rPr>
              <w:t>米，为预制空心板桥，无需建设桥墩，因此对双坑水的影响</w:t>
            </w:r>
            <w:r w:rsidR="003A3D89">
              <w:rPr>
                <w:rFonts w:hint="eastAsia"/>
                <w:sz w:val="24"/>
              </w:rPr>
              <w:t>甚微，但在施工时也要注意对双坑水的保护，防止施工</w:t>
            </w:r>
            <w:r w:rsidR="00E737D9">
              <w:rPr>
                <w:rFonts w:hint="eastAsia"/>
                <w:sz w:val="24"/>
              </w:rPr>
              <w:t>废料掉落进入双坑水，</w:t>
            </w:r>
            <w:r w:rsidR="00DF5AE2">
              <w:rPr>
                <w:rFonts w:hint="eastAsia"/>
                <w:sz w:val="24"/>
              </w:rPr>
              <w:t>在双坑水两侧要</w:t>
            </w:r>
            <w:r w:rsidR="00421A1A">
              <w:rPr>
                <w:rFonts w:hint="eastAsia"/>
                <w:sz w:val="24"/>
              </w:rPr>
              <w:t>设置临时防护栏，确保施工期间的各污染物不会进入到双坑水中。</w:t>
            </w:r>
          </w:p>
          <w:p w:rsidR="00F03C6E" w:rsidRDefault="007C687C">
            <w:pPr>
              <w:spacing w:line="360" w:lineRule="auto"/>
              <w:ind w:firstLineChars="200" w:firstLine="480"/>
              <w:rPr>
                <w:rFonts w:ascii="Times New Roman" w:eastAsia="宋体" w:hAnsi="Times New Roman" w:cs="Times New Roman"/>
                <w:sz w:val="24"/>
                <w:szCs w:val="20"/>
              </w:rPr>
            </w:pPr>
            <w:r>
              <w:rPr>
                <w:rFonts w:hint="eastAsia"/>
                <w:sz w:val="24"/>
              </w:rPr>
              <w:t>一般来说，施工期间对环境的影响是暂时的，施工结束后受影响的环境要素大多可以恢复到现状水平。</w:t>
            </w:r>
          </w:p>
          <w:p w:rsidR="00F03C6E" w:rsidRDefault="007C687C">
            <w:pPr>
              <w:spacing w:line="360" w:lineRule="auto"/>
              <w:outlineLvl w:val="1"/>
              <w:rPr>
                <w:rFonts w:ascii="Times New Roman" w:eastAsia="宋体" w:hAnsi="Times New Roman" w:cs="Times New Roman"/>
                <w:b/>
                <w:sz w:val="24"/>
                <w:szCs w:val="24"/>
              </w:rPr>
            </w:pPr>
            <w:bookmarkStart w:id="62" w:name="_Toc390201126"/>
            <w:bookmarkStart w:id="63" w:name="_Toc494274802"/>
            <w:bookmarkStart w:id="64" w:name="_Toc495915235"/>
            <w:bookmarkEnd w:id="55"/>
            <w:r>
              <w:rPr>
                <w:rFonts w:ascii="Times New Roman" w:eastAsia="宋体" w:hAnsi="Times New Roman" w:cs="Times New Roman"/>
                <w:b/>
                <w:sz w:val="24"/>
                <w:szCs w:val="24"/>
              </w:rPr>
              <w:t>营运期环境影响分析</w:t>
            </w:r>
            <w:bookmarkEnd w:id="62"/>
            <w:bookmarkEnd w:id="63"/>
            <w:bookmarkEnd w:id="64"/>
          </w:p>
          <w:p w:rsidR="00F03C6E" w:rsidRDefault="007C687C">
            <w:pPr>
              <w:spacing w:line="360" w:lineRule="auto"/>
              <w:ind w:firstLineChars="200" w:firstLine="482"/>
              <w:outlineLvl w:val="1"/>
              <w:rPr>
                <w:rFonts w:ascii="Times New Roman" w:eastAsia="宋体" w:hAnsi="Times New Roman" w:cs="Times New Roman"/>
                <w:b/>
                <w:sz w:val="24"/>
                <w:szCs w:val="24"/>
              </w:rPr>
            </w:pPr>
            <w:bookmarkStart w:id="65" w:name="_Toc494274803"/>
            <w:bookmarkStart w:id="66" w:name="_Toc495915236"/>
            <w:r>
              <w:rPr>
                <w:rFonts w:ascii="Times New Roman" w:eastAsia="宋体" w:hAnsi="Times New Roman" w:cs="Times New Roman" w:hint="eastAsia"/>
                <w:b/>
                <w:sz w:val="24"/>
                <w:szCs w:val="20"/>
              </w:rPr>
              <w:t>1</w:t>
            </w:r>
            <w:r>
              <w:rPr>
                <w:rFonts w:ascii="Times New Roman" w:eastAsia="宋体" w:hAnsi="Times New Roman" w:cs="Times New Roman" w:hint="eastAsia"/>
                <w:b/>
                <w:sz w:val="24"/>
                <w:szCs w:val="20"/>
              </w:rPr>
              <w:t>、</w:t>
            </w:r>
            <w:r>
              <w:rPr>
                <w:rFonts w:ascii="Times New Roman" w:eastAsia="宋体" w:hAnsi="Times New Roman" w:cs="Times New Roman"/>
                <w:b/>
                <w:sz w:val="24"/>
                <w:szCs w:val="20"/>
              </w:rPr>
              <w:t>水环境影响分析</w:t>
            </w:r>
            <w:bookmarkEnd w:id="65"/>
            <w:bookmarkEnd w:id="66"/>
          </w:p>
          <w:p w:rsidR="00F03C6E" w:rsidRDefault="007C687C">
            <w:pPr>
              <w:spacing w:line="360" w:lineRule="auto"/>
              <w:ind w:firstLineChars="200" w:firstLine="480"/>
              <w:rPr>
                <w:rFonts w:ascii="Times New Roman" w:hAnsi="Times New Roman" w:cs="Times New Roman"/>
                <w:bCs/>
                <w:sz w:val="24"/>
              </w:rPr>
            </w:pPr>
            <w:r>
              <w:rPr>
                <w:rFonts w:ascii="Times New Roman" w:cs="Times New Roman"/>
                <w:sz w:val="24"/>
              </w:rPr>
              <w:t>本项目</w:t>
            </w:r>
            <w:r>
              <w:rPr>
                <w:rFonts w:ascii="Times New Roman" w:cs="Times New Roman" w:hint="eastAsia"/>
                <w:sz w:val="24"/>
              </w:rPr>
              <w:t>营运期污</w:t>
            </w:r>
            <w:r>
              <w:rPr>
                <w:rFonts w:ascii="Times New Roman" w:cs="Times New Roman"/>
                <w:sz w:val="24"/>
              </w:rPr>
              <w:t>水量约</w:t>
            </w:r>
            <w:r w:rsidR="000C4AB4">
              <w:rPr>
                <w:rFonts w:ascii="Times New Roman" w:hAnsi="Times New Roman" w:cs="Times New Roman" w:hint="eastAsia"/>
                <w:sz w:val="24"/>
              </w:rPr>
              <w:t>13887.35</w:t>
            </w:r>
            <w:r>
              <w:rPr>
                <w:rFonts w:ascii="Times New Roman" w:hAnsi="Times New Roman" w:cs="Times New Roman"/>
                <w:sz w:val="24"/>
              </w:rPr>
              <w:t>t/a</w:t>
            </w:r>
            <w:r>
              <w:rPr>
                <w:rFonts w:ascii="Times New Roman" w:cs="Times New Roman"/>
                <w:sz w:val="24"/>
              </w:rPr>
              <w:t>，该部分废水主要为</w:t>
            </w:r>
            <w:r>
              <w:rPr>
                <w:rFonts w:ascii="Times New Roman" w:cs="Times New Roman" w:hint="eastAsia"/>
                <w:sz w:val="24"/>
              </w:rPr>
              <w:t>场地清洗废水、水产区废水以及</w:t>
            </w:r>
            <w:proofErr w:type="gramStart"/>
            <w:r>
              <w:rPr>
                <w:rFonts w:ascii="Times New Roman" w:cs="Times New Roman" w:hint="eastAsia"/>
                <w:sz w:val="24"/>
              </w:rPr>
              <w:t>工作人员和摊户</w:t>
            </w:r>
            <w:proofErr w:type="gramEnd"/>
            <w:r>
              <w:rPr>
                <w:rFonts w:ascii="Times New Roman" w:cs="Times New Roman" w:hint="eastAsia"/>
                <w:sz w:val="24"/>
              </w:rPr>
              <w:t>的生活污水，</w:t>
            </w:r>
            <w:r>
              <w:rPr>
                <w:rFonts w:ascii="Times New Roman" w:hAnsi="Times New Roman" w:cs="Times New Roman"/>
                <w:sz w:val="24"/>
              </w:rPr>
              <w:t>主要污染物有</w:t>
            </w:r>
            <w:r>
              <w:rPr>
                <w:rFonts w:ascii="Times New Roman" w:hAnsi="Times New Roman" w:cs="Times New Roman"/>
                <w:kern w:val="0"/>
                <w:sz w:val="24"/>
              </w:rPr>
              <w:t>COD</w:t>
            </w:r>
            <w:r>
              <w:rPr>
                <w:rFonts w:ascii="Times New Roman" w:cs="Times New Roman"/>
                <w:kern w:val="0"/>
                <w:sz w:val="24"/>
              </w:rPr>
              <w:t>、</w:t>
            </w:r>
            <w:r>
              <w:rPr>
                <w:rFonts w:ascii="Times New Roman" w:hAnsi="Times New Roman" w:cs="Times New Roman"/>
                <w:kern w:val="0"/>
                <w:sz w:val="24"/>
              </w:rPr>
              <w:t>SS</w:t>
            </w:r>
            <w:r>
              <w:rPr>
                <w:rFonts w:ascii="Times New Roman" w:cs="Times New Roman"/>
                <w:kern w:val="0"/>
                <w:sz w:val="24"/>
              </w:rPr>
              <w:t>、</w:t>
            </w:r>
            <w:r>
              <w:rPr>
                <w:rFonts w:ascii="Times New Roman" w:hAnsi="Times New Roman" w:cs="Times New Roman" w:hint="eastAsia"/>
                <w:kern w:val="0"/>
                <w:sz w:val="24"/>
              </w:rPr>
              <w:t>氨氮</w:t>
            </w:r>
            <w:r>
              <w:rPr>
                <w:rFonts w:ascii="Times New Roman" w:cs="Times New Roman"/>
                <w:kern w:val="0"/>
                <w:sz w:val="24"/>
              </w:rPr>
              <w:t>、动植物油等。</w:t>
            </w:r>
            <w:r>
              <w:rPr>
                <w:rFonts w:ascii="Times New Roman" w:cs="Times New Roman" w:hint="eastAsia"/>
                <w:kern w:val="0"/>
                <w:sz w:val="24"/>
              </w:rPr>
              <w:t>根据本项</w:t>
            </w:r>
            <w:r>
              <w:rPr>
                <w:rFonts w:ascii="Times New Roman" w:cs="Times New Roman" w:hint="eastAsia"/>
                <w:kern w:val="0"/>
                <w:sz w:val="24"/>
              </w:rPr>
              <w:lastRenderedPageBreak/>
              <w:t>目污水特点，水产区废水应设置单独的管道，使</w:t>
            </w:r>
            <w:r w:rsidR="000061ED">
              <w:rPr>
                <w:rFonts w:ascii="Times New Roman" w:cs="Times New Roman" w:hint="eastAsia"/>
                <w:kern w:val="0"/>
                <w:sz w:val="24"/>
              </w:rPr>
              <w:t>其</w:t>
            </w:r>
            <w:r>
              <w:rPr>
                <w:rFonts w:ascii="Times New Roman" w:cs="Times New Roman" w:hint="eastAsia"/>
                <w:kern w:val="0"/>
                <w:sz w:val="24"/>
              </w:rPr>
              <w:t>进入隔油隔渣池，去除大量的动植物油和</w:t>
            </w:r>
            <w:r w:rsidR="00FB60BE">
              <w:rPr>
                <w:rFonts w:ascii="Times New Roman" w:cs="Times New Roman" w:hint="eastAsia"/>
                <w:kern w:val="0"/>
                <w:sz w:val="24"/>
              </w:rPr>
              <w:t>少量废弃肉块</w:t>
            </w:r>
            <w:r>
              <w:rPr>
                <w:rFonts w:ascii="Times New Roman" w:cs="Times New Roman" w:hint="eastAsia"/>
                <w:kern w:val="0"/>
                <w:sz w:val="24"/>
              </w:rPr>
              <w:t>的固体，之后汇合生活污水以及地面冲洗废水</w:t>
            </w:r>
            <w:r>
              <w:rPr>
                <w:rFonts w:ascii="Times New Roman" w:cs="Times New Roman"/>
                <w:bCs/>
                <w:sz w:val="24"/>
              </w:rPr>
              <w:t>经过滤</w:t>
            </w:r>
            <w:proofErr w:type="gramStart"/>
            <w:r>
              <w:rPr>
                <w:rFonts w:ascii="Times New Roman" w:cs="Times New Roman"/>
                <w:bCs/>
                <w:sz w:val="24"/>
              </w:rPr>
              <w:t>池处理</w:t>
            </w:r>
            <w:proofErr w:type="gramEnd"/>
            <w:r>
              <w:rPr>
                <w:rFonts w:ascii="Times New Roman" w:cs="Times New Roman"/>
                <w:bCs/>
                <w:sz w:val="24"/>
              </w:rPr>
              <w:t>后通入</w:t>
            </w:r>
            <w:r>
              <w:rPr>
                <w:rFonts w:ascii="Times New Roman" w:cs="Times New Roman"/>
                <w:sz w:val="24"/>
              </w:rPr>
              <w:t>调节池、</w:t>
            </w:r>
            <w:r>
              <w:rPr>
                <w:rFonts w:ascii="Times New Roman" w:hAnsi="Times New Roman" w:cs="Times New Roman"/>
                <w:sz w:val="24"/>
              </w:rPr>
              <w:t>SBR</w:t>
            </w:r>
            <w:r>
              <w:rPr>
                <w:rFonts w:ascii="Times New Roman" w:cs="Times New Roman"/>
                <w:sz w:val="24"/>
              </w:rPr>
              <w:t>生物反应池</w:t>
            </w:r>
            <w:r>
              <w:rPr>
                <w:rFonts w:ascii="Times New Roman" w:cs="Times New Roman" w:hint="eastAsia"/>
                <w:sz w:val="24"/>
              </w:rPr>
              <w:t>进</w:t>
            </w:r>
            <w:r>
              <w:rPr>
                <w:rFonts w:ascii="Times New Roman" w:cs="Times New Roman"/>
                <w:sz w:val="24"/>
              </w:rPr>
              <w:t>一步处理</w:t>
            </w:r>
            <w:r>
              <w:rPr>
                <w:rFonts w:ascii="Times New Roman" w:cs="Times New Roman" w:hint="eastAsia"/>
                <w:sz w:val="24"/>
              </w:rPr>
              <w:t>，能够稳定</w:t>
            </w:r>
            <w:r>
              <w:rPr>
                <w:rFonts w:ascii="Times New Roman" w:cs="Times New Roman"/>
                <w:sz w:val="24"/>
              </w:rPr>
              <w:t>达到</w:t>
            </w:r>
            <w:r w:rsidR="004C0575">
              <w:rPr>
                <w:rFonts w:ascii="Times New Roman" w:cs="Times New Roman" w:hint="eastAsia"/>
                <w:sz w:val="24"/>
              </w:rPr>
              <w:t>大埔县污水处理厂进水标准，</w:t>
            </w:r>
            <w:r w:rsidR="004C0575" w:rsidRPr="004C0575">
              <w:rPr>
                <w:rFonts w:ascii="Times New Roman" w:cs="Times New Roman" w:hint="eastAsia"/>
                <w:sz w:val="24"/>
              </w:rPr>
              <w:t>之</w:t>
            </w:r>
            <w:r w:rsidRPr="004C0575">
              <w:rPr>
                <w:rFonts w:ascii="Times New Roman" w:cs="Times New Roman"/>
                <w:sz w:val="24"/>
              </w:rPr>
              <w:t>后经市政纳污管网进入</w:t>
            </w:r>
            <w:r w:rsidRPr="004C0575">
              <w:rPr>
                <w:rFonts w:ascii="Times New Roman" w:cs="Times New Roman" w:hint="eastAsia"/>
                <w:sz w:val="24"/>
              </w:rPr>
              <w:t>大埔县</w:t>
            </w:r>
            <w:r w:rsidRPr="004C0575">
              <w:rPr>
                <w:rFonts w:ascii="Times New Roman" w:cs="Times New Roman"/>
                <w:sz w:val="24"/>
              </w:rPr>
              <w:t>污水处</w:t>
            </w:r>
            <w:r w:rsidRPr="004C0575">
              <w:rPr>
                <w:rFonts w:ascii="Times New Roman" w:cs="Times New Roman"/>
                <w:bCs/>
                <w:sz w:val="24"/>
              </w:rPr>
              <w:t>理厂处理达标后</w:t>
            </w:r>
            <w:r w:rsidRPr="004C0575">
              <w:rPr>
                <w:rFonts w:ascii="Times New Roman" w:cs="Times New Roman" w:hint="eastAsia"/>
                <w:bCs/>
                <w:sz w:val="24"/>
              </w:rPr>
              <w:t>排入梅潭河</w:t>
            </w:r>
            <w:r>
              <w:rPr>
                <w:rFonts w:ascii="Times New Roman" w:cs="Times New Roman"/>
                <w:bCs/>
                <w:sz w:val="24"/>
              </w:rPr>
              <w:t>，故对周围水体环境影响不大。</w:t>
            </w:r>
          </w:p>
          <w:p w:rsidR="00F03C6E" w:rsidRDefault="007C687C">
            <w:pPr>
              <w:spacing w:line="360" w:lineRule="auto"/>
              <w:ind w:firstLineChars="200" w:firstLine="480"/>
              <w:rPr>
                <w:rFonts w:ascii="Times New Roman" w:cs="Times New Roman"/>
                <w:bCs/>
                <w:sz w:val="24"/>
              </w:rPr>
            </w:pPr>
            <w:r>
              <w:rPr>
                <w:rFonts w:ascii="Times New Roman" w:cs="Times New Roman"/>
                <w:bCs/>
                <w:sz w:val="24"/>
              </w:rPr>
              <w:t>项目自建</w:t>
            </w:r>
            <w:r>
              <w:rPr>
                <w:rFonts w:ascii="Times New Roman" w:cs="Times New Roman" w:hint="eastAsia"/>
                <w:bCs/>
                <w:sz w:val="24"/>
              </w:rPr>
              <w:t>污</w:t>
            </w:r>
            <w:r>
              <w:rPr>
                <w:rFonts w:ascii="Times New Roman" w:cs="Times New Roman"/>
                <w:bCs/>
                <w:sz w:val="24"/>
              </w:rPr>
              <w:t>水处理设施可行性分析：</w:t>
            </w:r>
          </w:p>
          <w:p w:rsidR="00F03C6E" w:rsidRDefault="007C687C">
            <w:pPr>
              <w:spacing w:line="360" w:lineRule="auto"/>
              <w:ind w:firstLineChars="200" w:firstLine="480"/>
              <w:rPr>
                <w:rFonts w:ascii="Times New Roman" w:cs="Times New Roman"/>
                <w:kern w:val="0"/>
                <w:sz w:val="24"/>
              </w:rPr>
            </w:pPr>
            <w:r>
              <w:rPr>
                <w:rFonts w:ascii="Times New Roman" w:hAnsi="Times New Roman" w:cs="Times New Roman" w:hint="eastAsia"/>
                <w:bCs/>
                <w:sz w:val="24"/>
              </w:rPr>
              <w:t>本项目营运期废水</w:t>
            </w:r>
            <w:r>
              <w:rPr>
                <w:rFonts w:ascii="Times New Roman" w:hAnsi="Times New Roman" w:cs="Times New Roman"/>
                <w:sz w:val="24"/>
              </w:rPr>
              <w:t>主要污染物</w:t>
            </w:r>
            <w:r>
              <w:rPr>
                <w:rFonts w:ascii="Times New Roman" w:hAnsi="Times New Roman" w:cs="Times New Roman" w:hint="eastAsia"/>
                <w:sz w:val="24"/>
              </w:rPr>
              <w:t>为</w:t>
            </w:r>
            <w:r>
              <w:rPr>
                <w:rFonts w:ascii="Times New Roman" w:hAnsi="Times New Roman" w:cs="Times New Roman"/>
                <w:kern w:val="0"/>
                <w:sz w:val="24"/>
              </w:rPr>
              <w:t>COD</w:t>
            </w:r>
            <w:r>
              <w:rPr>
                <w:rFonts w:ascii="Times New Roman" w:cs="Times New Roman"/>
                <w:kern w:val="0"/>
                <w:sz w:val="24"/>
              </w:rPr>
              <w:t>、</w:t>
            </w:r>
            <w:r>
              <w:rPr>
                <w:rFonts w:ascii="Times New Roman" w:hAnsi="Times New Roman" w:cs="Times New Roman"/>
                <w:kern w:val="0"/>
                <w:sz w:val="24"/>
              </w:rPr>
              <w:t>SS</w:t>
            </w:r>
            <w:r>
              <w:rPr>
                <w:rFonts w:ascii="Times New Roman" w:cs="Times New Roman"/>
                <w:kern w:val="0"/>
                <w:sz w:val="24"/>
              </w:rPr>
              <w:t>、</w:t>
            </w:r>
            <w:r>
              <w:rPr>
                <w:rFonts w:ascii="Times New Roman" w:hAnsi="Times New Roman" w:cs="Times New Roman" w:hint="eastAsia"/>
                <w:kern w:val="0"/>
                <w:sz w:val="24"/>
              </w:rPr>
              <w:t>氨氮</w:t>
            </w:r>
            <w:r>
              <w:rPr>
                <w:rFonts w:ascii="Times New Roman" w:cs="Times New Roman"/>
                <w:kern w:val="0"/>
                <w:sz w:val="24"/>
              </w:rPr>
              <w:t>、动植物油等</w:t>
            </w:r>
            <w:r>
              <w:rPr>
                <w:rFonts w:ascii="Times New Roman" w:cs="Times New Roman" w:hint="eastAsia"/>
                <w:kern w:val="0"/>
                <w:sz w:val="24"/>
              </w:rPr>
              <w:t>，</w:t>
            </w:r>
            <w:r>
              <w:rPr>
                <w:rFonts w:ascii="Times New Roman" w:hAnsi="Times New Roman" w:cs="Times New Roman" w:hint="eastAsia"/>
                <w:bCs/>
                <w:sz w:val="24"/>
              </w:rPr>
              <w:t>因为</w:t>
            </w:r>
            <w:r w:rsidR="00FB60BE">
              <w:rPr>
                <w:rFonts w:ascii="Times New Roman" w:hAnsi="Times New Roman" w:cs="Times New Roman" w:hint="eastAsia"/>
                <w:bCs/>
                <w:sz w:val="24"/>
              </w:rPr>
              <w:t>水产</w:t>
            </w:r>
            <w:r>
              <w:rPr>
                <w:rFonts w:ascii="Times New Roman" w:hAnsi="Times New Roman" w:cs="Times New Roman" w:hint="eastAsia"/>
                <w:bCs/>
                <w:sz w:val="24"/>
              </w:rPr>
              <w:t>等，</w:t>
            </w:r>
            <w:r>
              <w:rPr>
                <w:rFonts w:ascii="Times New Roman" w:hAnsi="Times New Roman" w:cs="Times New Roman" w:hint="eastAsia"/>
                <w:bCs/>
                <w:sz w:val="24"/>
              </w:rPr>
              <w:t>COD</w:t>
            </w:r>
            <w:r>
              <w:rPr>
                <w:rFonts w:ascii="Times New Roman" w:hAnsi="Times New Roman" w:cs="Times New Roman" w:hint="eastAsia"/>
                <w:bCs/>
                <w:sz w:val="24"/>
              </w:rPr>
              <w:t>、</w:t>
            </w:r>
            <w:r>
              <w:rPr>
                <w:rFonts w:ascii="Times New Roman" w:hAnsi="Times New Roman" w:cs="Times New Roman" w:hint="eastAsia"/>
                <w:bCs/>
                <w:sz w:val="24"/>
              </w:rPr>
              <w:t>SS</w:t>
            </w:r>
            <w:r>
              <w:rPr>
                <w:rFonts w:ascii="Times New Roman" w:hAnsi="Times New Roman" w:cs="Times New Roman" w:hint="eastAsia"/>
                <w:bCs/>
                <w:sz w:val="24"/>
              </w:rPr>
              <w:t>和动植物油较高，根据污水特点以及</w:t>
            </w:r>
            <w:r>
              <w:rPr>
                <w:rFonts w:ascii="Times New Roman" w:cs="Times New Roman" w:hint="eastAsia"/>
                <w:kern w:val="0"/>
                <w:sz w:val="24"/>
              </w:rPr>
              <w:t>应建设单位要求，建立合理的污水处理设施。</w:t>
            </w:r>
          </w:p>
          <w:p w:rsidR="00F03C6E" w:rsidRDefault="007C687C">
            <w:pPr>
              <w:spacing w:line="360" w:lineRule="auto"/>
              <w:ind w:firstLineChars="200" w:firstLine="480"/>
              <w:rPr>
                <w:rFonts w:ascii="Times New Roman" w:cs="Times New Roman"/>
                <w:bCs/>
                <w:sz w:val="24"/>
              </w:rPr>
            </w:pPr>
            <w:r>
              <w:rPr>
                <w:rFonts w:ascii="Times New Roman" w:cs="Times New Roman" w:hint="eastAsia"/>
                <w:bCs/>
                <w:sz w:val="24"/>
              </w:rPr>
              <w:t>①污水处理原理</w:t>
            </w:r>
          </w:p>
          <w:p w:rsidR="00F03C6E" w:rsidRDefault="007C687C">
            <w:pPr>
              <w:spacing w:line="360" w:lineRule="auto"/>
              <w:ind w:firstLineChars="200" w:firstLine="480"/>
              <w:rPr>
                <w:rFonts w:ascii="Times New Roman" w:hAnsi="Times New Roman" w:cs="Times New Roman"/>
                <w:sz w:val="24"/>
              </w:rPr>
            </w:pPr>
            <w:r>
              <w:rPr>
                <w:rFonts w:ascii="Times New Roman" w:cs="Times New Roman"/>
                <w:sz w:val="24"/>
              </w:rPr>
              <w:t>采用</w:t>
            </w:r>
            <w:r>
              <w:rPr>
                <w:rFonts w:ascii="Times New Roman" w:cs="Times New Roman" w:hint="eastAsia"/>
                <w:sz w:val="24"/>
              </w:rPr>
              <w:t>细格栅</w:t>
            </w:r>
            <w:r>
              <w:rPr>
                <w:rFonts w:ascii="Times New Roman" w:cs="Times New Roman"/>
                <w:sz w:val="24"/>
              </w:rPr>
              <w:t>拦截污水中</w:t>
            </w:r>
            <w:r w:rsidR="00FB60BE">
              <w:rPr>
                <w:rFonts w:ascii="Times New Roman" w:cs="Times New Roman" w:hint="eastAsia"/>
                <w:sz w:val="24"/>
              </w:rPr>
              <w:t>细碎废弃肉块</w:t>
            </w:r>
            <w:r>
              <w:rPr>
                <w:rFonts w:ascii="Times New Roman" w:cs="Times New Roman" w:hint="eastAsia"/>
                <w:sz w:val="24"/>
              </w:rPr>
              <w:t>等</w:t>
            </w:r>
            <w:r>
              <w:rPr>
                <w:rFonts w:ascii="Times New Roman" w:cs="Times New Roman"/>
                <w:sz w:val="24"/>
              </w:rPr>
              <w:t>，污水</w:t>
            </w:r>
            <w:r>
              <w:rPr>
                <w:rFonts w:ascii="Times New Roman" w:cs="Times New Roman" w:hint="eastAsia"/>
                <w:sz w:val="24"/>
              </w:rPr>
              <w:t>经过细格栅</w:t>
            </w:r>
            <w:r>
              <w:rPr>
                <w:rFonts w:ascii="Times New Roman" w:cs="Times New Roman"/>
                <w:sz w:val="24"/>
              </w:rPr>
              <w:t>流到</w:t>
            </w:r>
            <w:r>
              <w:rPr>
                <w:rFonts w:ascii="Times New Roman" w:cs="Times New Roman" w:hint="eastAsia"/>
                <w:sz w:val="24"/>
              </w:rPr>
              <w:t>隔油池</w:t>
            </w:r>
            <w:r>
              <w:rPr>
                <w:rFonts w:ascii="Times New Roman" w:cs="Times New Roman"/>
                <w:sz w:val="24"/>
              </w:rPr>
              <w:t>内。经</w:t>
            </w:r>
            <w:r>
              <w:rPr>
                <w:rFonts w:ascii="Times New Roman" w:cs="Times New Roman" w:hint="eastAsia"/>
                <w:sz w:val="24"/>
              </w:rPr>
              <w:t>隔油隔渣</w:t>
            </w:r>
            <w:r>
              <w:rPr>
                <w:rFonts w:ascii="Times New Roman" w:cs="Times New Roman"/>
                <w:sz w:val="24"/>
              </w:rPr>
              <w:t>后，</w:t>
            </w:r>
            <w:r>
              <w:rPr>
                <w:rFonts w:ascii="Times New Roman" w:cs="Times New Roman" w:hint="eastAsia"/>
                <w:sz w:val="24"/>
              </w:rPr>
              <w:t>动物皮毛以及污水中动植物油被分离出来，隔油隔渣</w:t>
            </w:r>
            <w:proofErr w:type="gramStart"/>
            <w:r>
              <w:rPr>
                <w:rFonts w:ascii="Times New Roman" w:cs="Times New Roman" w:hint="eastAsia"/>
                <w:sz w:val="24"/>
              </w:rPr>
              <w:t>池能够</w:t>
            </w:r>
            <w:proofErr w:type="gramEnd"/>
            <w:r>
              <w:rPr>
                <w:rFonts w:ascii="Times New Roman" w:cs="Times New Roman" w:hint="eastAsia"/>
                <w:sz w:val="24"/>
              </w:rPr>
              <w:t>完全截留</w:t>
            </w:r>
            <w:r w:rsidR="00322D08">
              <w:rPr>
                <w:rFonts w:ascii="Times New Roman" w:cs="Times New Roman" w:hint="eastAsia"/>
                <w:sz w:val="24"/>
              </w:rPr>
              <w:t>细碎废弃肉块</w:t>
            </w:r>
            <w:r>
              <w:rPr>
                <w:rFonts w:ascii="Times New Roman" w:cs="Times New Roman" w:hint="eastAsia"/>
                <w:sz w:val="24"/>
              </w:rPr>
              <w:t>，对污水中动植物油的去除率为</w:t>
            </w:r>
            <w:r>
              <w:rPr>
                <w:rFonts w:ascii="Times New Roman" w:cs="Times New Roman" w:hint="eastAsia"/>
                <w:sz w:val="24"/>
              </w:rPr>
              <w:t>80%</w:t>
            </w:r>
            <w:r>
              <w:rPr>
                <w:rFonts w:ascii="Times New Roman" w:cs="Times New Roman" w:hint="eastAsia"/>
                <w:sz w:val="24"/>
              </w:rPr>
              <w:t>。</w:t>
            </w:r>
          </w:p>
          <w:p w:rsidR="00F03C6E" w:rsidRDefault="007C687C">
            <w:pPr>
              <w:widowControl/>
              <w:spacing w:line="360" w:lineRule="auto"/>
              <w:ind w:firstLineChars="200" w:firstLine="480"/>
              <w:jc w:val="left"/>
              <w:rPr>
                <w:rFonts w:ascii="Times New Roman" w:eastAsia="宋体" w:hAnsi="Times New Roman" w:cs="Times New Roman"/>
                <w:sz w:val="24"/>
                <w:szCs w:val="24"/>
              </w:rPr>
            </w:pPr>
            <w:r>
              <w:rPr>
                <w:rFonts w:ascii="Times New Roman" w:cs="Times New Roman"/>
                <w:sz w:val="24"/>
              </w:rPr>
              <w:t>设置大容积水池用作调节池，新增钢板制过滤池及</w:t>
            </w:r>
            <w:r>
              <w:rPr>
                <w:rFonts w:ascii="Times New Roman" w:hAnsi="Times New Roman" w:cs="Times New Roman"/>
                <w:sz w:val="24"/>
              </w:rPr>
              <w:t>SBR</w:t>
            </w:r>
            <w:r>
              <w:rPr>
                <w:rFonts w:ascii="Times New Roman" w:cs="Times New Roman"/>
                <w:sz w:val="24"/>
              </w:rPr>
              <w:t>生物反应池。</w:t>
            </w:r>
            <w:r>
              <w:rPr>
                <w:rFonts w:ascii="Times New Roman" w:cs="Times New Roman" w:hint="eastAsia"/>
                <w:sz w:val="24"/>
              </w:rPr>
              <w:t>项目产生的废水经隔油隔渣</w:t>
            </w:r>
            <w:r>
              <w:rPr>
                <w:rFonts w:ascii="Times New Roman" w:cs="Times New Roman"/>
                <w:sz w:val="24"/>
              </w:rPr>
              <w:t>后流入调节池中</w:t>
            </w:r>
            <w:r>
              <w:rPr>
                <w:rFonts w:ascii="Times New Roman" w:cs="Times New Roman" w:hint="eastAsia"/>
                <w:sz w:val="24"/>
              </w:rPr>
              <w:t>，再</w:t>
            </w:r>
            <w:r>
              <w:rPr>
                <w:rFonts w:ascii="Times New Roman" w:cs="Times New Roman"/>
                <w:sz w:val="24"/>
              </w:rPr>
              <w:t>转到</w:t>
            </w:r>
            <w:r>
              <w:rPr>
                <w:rFonts w:ascii="Times New Roman" w:hAnsi="Times New Roman" w:cs="Times New Roman"/>
                <w:sz w:val="24"/>
              </w:rPr>
              <w:t>SBR</w:t>
            </w:r>
            <w:r>
              <w:rPr>
                <w:rFonts w:ascii="Times New Roman" w:cs="Times New Roman"/>
                <w:sz w:val="24"/>
              </w:rPr>
              <w:t>生物反应</w:t>
            </w:r>
            <w:proofErr w:type="gramStart"/>
            <w:r>
              <w:rPr>
                <w:rFonts w:ascii="Times New Roman" w:cs="Times New Roman"/>
                <w:sz w:val="24"/>
              </w:rPr>
              <w:t>池处理</w:t>
            </w:r>
            <w:proofErr w:type="gramEnd"/>
            <w:r>
              <w:rPr>
                <w:rFonts w:ascii="Times New Roman" w:cs="Times New Roman"/>
                <w:sz w:val="24"/>
              </w:rPr>
              <w:t>后排放。</w:t>
            </w:r>
            <w:r>
              <w:rPr>
                <w:rFonts w:ascii="Times New Roman" w:hAnsi="Times New Roman" w:cs="Times New Roman"/>
                <w:sz w:val="24"/>
              </w:rPr>
              <w:t>经过上述工艺处理的污水</w:t>
            </w:r>
            <w:r>
              <w:rPr>
                <w:rFonts w:ascii="Times New Roman" w:hAnsi="Times New Roman" w:cs="Times New Roman" w:hint="eastAsia"/>
                <w:sz w:val="24"/>
              </w:rPr>
              <w:t>中</w:t>
            </w:r>
            <w:r>
              <w:rPr>
                <w:rFonts w:ascii="Times New Roman" w:hAnsi="Times New Roman" w:cs="Times New Roman" w:hint="eastAsia"/>
                <w:sz w:val="24"/>
              </w:rPr>
              <w:t>COD</w:t>
            </w:r>
            <w:r>
              <w:rPr>
                <w:rFonts w:ascii="Times New Roman" w:hAnsi="Times New Roman" w:cs="Times New Roman" w:hint="eastAsia"/>
                <w:sz w:val="24"/>
              </w:rPr>
              <w:t>、</w:t>
            </w:r>
            <w:r>
              <w:rPr>
                <w:rFonts w:ascii="Times New Roman" w:hAnsi="Times New Roman" w:cs="Times New Roman" w:hint="eastAsia"/>
                <w:sz w:val="24"/>
              </w:rPr>
              <w:t>SS</w:t>
            </w:r>
            <w:r>
              <w:rPr>
                <w:rFonts w:ascii="Times New Roman" w:hAnsi="Times New Roman" w:cs="Times New Roman" w:hint="eastAsia"/>
                <w:sz w:val="24"/>
              </w:rPr>
              <w:t>去除率达到</w:t>
            </w:r>
            <w:r>
              <w:rPr>
                <w:rFonts w:ascii="Times New Roman" w:hAnsi="Times New Roman" w:cs="Times New Roman" w:hint="eastAsia"/>
                <w:sz w:val="24"/>
              </w:rPr>
              <w:t>80%</w:t>
            </w:r>
            <w:r>
              <w:rPr>
                <w:rFonts w:ascii="Times New Roman" w:hAnsi="Times New Roman" w:cs="Times New Roman" w:hint="eastAsia"/>
                <w:sz w:val="24"/>
              </w:rPr>
              <w:t>，氨氮去除率达到</w:t>
            </w:r>
            <w:r>
              <w:rPr>
                <w:rFonts w:ascii="Times New Roman" w:hAnsi="Times New Roman" w:cs="Times New Roman" w:hint="eastAsia"/>
                <w:sz w:val="24"/>
              </w:rPr>
              <w:t>70%</w:t>
            </w:r>
            <w:r>
              <w:rPr>
                <w:rFonts w:ascii="Times New Roman" w:hAnsi="Times New Roman" w:cs="Times New Roman" w:hint="eastAsia"/>
                <w:sz w:val="24"/>
              </w:rPr>
              <w:t>，总磷去除率达</w:t>
            </w:r>
            <w:r>
              <w:rPr>
                <w:rFonts w:ascii="Times New Roman" w:hAnsi="Times New Roman" w:cs="Times New Roman" w:hint="eastAsia"/>
                <w:sz w:val="24"/>
              </w:rPr>
              <w:t>50%</w:t>
            </w:r>
            <w:r>
              <w:rPr>
                <w:rFonts w:ascii="Times New Roman" w:hAnsi="Times New Roman" w:cs="Times New Roman" w:hint="eastAsia"/>
                <w:sz w:val="24"/>
              </w:rPr>
              <w:t>，</w:t>
            </w:r>
            <w:r>
              <w:rPr>
                <w:rFonts w:ascii="Times New Roman" w:hAnsi="Times New Roman" w:cs="Times New Roman"/>
                <w:sz w:val="24"/>
              </w:rPr>
              <w:t>可达到</w:t>
            </w:r>
            <w:r>
              <w:rPr>
                <w:rFonts w:ascii="Times New Roman" w:cs="Times New Roman"/>
                <w:sz w:val="24"/>
              </w:rPr>
              <w:t>广东省《水污染物排放限值》（</w:t>
            </w:r>
            <w:r>
              <w:rPr>
                <w:rFonts w:ascii="Times New Roman" w:hAnsi="Times New Roman" w:cs="Times New Roman"/>
                <w:sz w:val="24"/>
              </w:rPr>
              <w:t>DB44/26-2001</w:t>
            </w:r>
            <w:r>
              <w:rPr>
                <w:rFonts w:ascii="Times New Roman" w:cs="Times New Roman"/>
                <w:sz w:val="24"/>
              </w:rPr>
              <w:t>）第二时段三级标准</w:t>
            </w:r>
            <w:r>
              <w:rPr>
                <w:rFonts w:ascii="Times New Roman" w:hAnsi="Times New Roman" w:cs="Times New Roman"/>
                <w:sz w:val="24"/>
              </w:rPr>
              <w:t>，具体的污水处理工艺流程见</w:t>
            </w:r>
            <w:r>
              <w:rPr>
                <w:rFonts w:ascii="Times New Roman" w:cs="Times New Roman"/>
                <w:sz w:val="24"/>
              </w:rPr>
              <w:t>下图</w:t>
            </w:r>
            <w:r>
              <w:rPr>
                <w:rFonts w:ascii="Times New Roman" w:cs="Times New Roman" w:hint="eastAsia"/>
                <w:sz w:val="24"/>
              </w:rPr>
              <w:t>：</w:t>
            </w:r>
          </w:p>
          <w:p w:rsidR="00F03C6E" w:rsidRDefault="007C687C">
            <w:pPr>
              <w:spacing w:line="360" w:lineRule="auto"/>
              <w:jc w:val="center"/>
              <w:rPr>
                <w:rFonts w:ascii="Times New Roman" w:cs="Times New Roman"/>
                <w:kern w:val="0"/>
                <w:sz w:val="24"/>
              </w:rPr>
            </w:pPr>
            <w:r>
              <w:rPr>
                <w:rFonts w:ascii="Times New Roman" w:cs="Times New Roman"/>
                <w:noProof/>
                <w:kern w:val="0"/>
                <w:sz w:val="24"/>
              </w:rPr>
              <w:drawing>
                <wp:inline distT="0" distB="0" distL="0" distR="0">
                  <wp:extent cx="5904865" cy="18288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904865" cy="1828800"/>
                          </a:xfrm>
                          <a:prstGeom prst="rect">
                            <a:avLst/>
                          </a:prstGeom>
                        </pic:spPr>
                      </pic:pic>
                    </a:graphicData>
                  </a:graphic>
                </wp:inline>
              </w:drawing>
            </w:r>
          </w:p>
          <w:p w:rsidR="00F03C6E" w:rsidRDefault="007C687C">
            <w:pPr>
              <w:widowControl/>
              <w:spacing w:line="360" w:lineRule="auto"/>
              <w:ind w:firstLineChars="200" w:firstLine="482"/>
              <w:jc w:val="center"/>
              <w:rPr>
                <w:rFonts w:ascii="Times New Roman" w:eastAsia="宋体" w:hAnsi="Times New Roman" w:cs="Times New Roman"/>
                <w:b/>
                <w:sz w:val="24"/>
                <w:szCs w:val="24"/>
              </w:rPr>
            </w:pPr>
            <w:r>
              <w:rPr>
                <w:rFonts w:ascii="Times New Roman" w:eastAsia="宋体" w:hAnsi="Times New Roman" w:cs="Times New Roman" w:hint="eastAsia"/>
                <w:b/>
                <w:sz w:val="24"/>
                <w:szCs w:val="24"/>
              </w:rPr>
              <w:t>图</w:t>
            </w:r>
            <w:r>
              <w:rPr>
                <w:rFonts w:ascii="Times New Roman" w:eastAsia="宋体" w:hAnsi="Times New Roman" w:cs="Times New Roman" w:hint="eastAsia"/>
                <w:b/>
                <w:sz w:val="24"/>
                <w:szCs w:val="24"/>
              </w:rPr>
              <w:t xml:space="preserve">3  </w:t>
            </w:r>
            <w:r>
              <w:rPr>
                <w:rFonts w:ascii="Times New Roman" w:eastAsia="宋体" w:hAnsi="Times New Roman" w:cs="Times New Roman" w:hint="eastAsia"/>
                <w:b/>
                <w:sz w:val="24"/>
                <w:szCs w:val="24"/>
              </w:rPr>
              <w:t>营运期废水去向及处理工艺</w:t>
            </w:r>
          </w:p>
          <w:p w:rsidR="00F03C6E" w:rsidRDefault="007C687C">
            <w:pPr>
              <w:widowControl/>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处理工艺说明：</w:t>
            </w:r>
          </w:p>
          <w:p w:rsidR="00F03C6E" w:rsidRDefault="007C687C">
            <w:pPr>
              <w:widowControl/>
              <w:spacing w:line="360" w:lineRule="auto"/>
              <w:ind w:firstLineChars="200" w:firstLine="482"/>
              <w:jc w:val="left"/>
              <w:rPr>
                <w:rFonts w:ascii="Times New Roman" w:eastAsia="宋体" w:hAnsi="Times New Roman" w:cs="Times New Roman"/>
                <w:b/>
                <w:sz w:val="24"/>
                <w:szCs w:val="24"/>
              </w:rPr>
            </w:pPr>
            <w:r>
              <w:rPr>
                <w:rFonts w:ascii="Times New Roman" w:eastAsia="宋体" w:hAnsi="Times New Roman" w:cs="Times New Roman" w:hint="eastAsia"/>
                <w:b/>
                <w:sz w:val="24"/>
                <w:szCs w:val="24"/>
              </w:rPr>
              <w:t>隔油隔渣池</w:t>
            </w:r>
          </w:p>
          <w:p w:rsidR="00F03C6E" w:rsidRDefault="007C687C">
            <w:pPr>
              <w:widowControl/>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水产品宰杀过程中会产生大量宰杀废水，这一废水的特点就是含油量高，因此需要设置一座隔油隔渣池（隔油率为</w:t>
            </w:r>
            <w:r>
              <w:rPr>
                <w:rFonts w:ascii="Times New Roman" w:eastAsia="宋体" w:hAnsi="Times New Roman" w:cs="Times New Roman" w:hint="eastAsia"/>
                <w:sz w:val="24"/>
                <w:szCs w:val="24"/>
              </w:rPr>
              <w:t>80%</w:t>
            </w:r>
            <w:r>
              <w:rPr>
                <w:rFonts w:ascii="Times New Roman" w:eastAsia="宋体" w:hAnsi="Times New Roman" w:cs="Times New Roman" w:hint="eastAsia"/>
                <w:sz w:val="24"/>
                <w:szCs w:val="24"/>
              </w:rPr>
              <w:t>）首先对宰杀废水进行固体截留，去除动物皮毛，同时进行隔油处理，去除大量的动物性油脂，以免对后续的处理工艺产生影响。</w:t>
            </w:r>
          </w:p>
          <w:p w:rsidR="00F03C6E" w:rsidRDefault="007C687C">
            <w:pPr>
              <w:spacing w:line="360" w:lineRule="auto"/>
              <w:ind w:firstLineChars="200" w:firstLine="482"/>
              <w:rPr>
                <w:rFonts w:ascii="Times New Roman" w:hAnsi="Times New Roman" w:cs="Times New Roman"/>
                <w:sz w:val="24"/>
              </w:rPr>
            </w:pPr>
            <w:r>
              <w:rPr>
                <w:rFonts w:ascii="Times New Roman" w:cs="Times New Roman"/>
                <w:b/>
                <w:sz w:val="24"/>
              </w:rPr>
              <w:t>调节池</w:t>
            </w:r>
          </w:p>
          <w:p w:rsidR="00F03C6E" w:rsidRDefault="007C687C">
            <w:pPr>
              <w:spacing w:line="360" w:lineRule="auto"/>
              <w:ind w:firstLineChars="200" w:firstLine="480"/>
              <w:rPr>
                <w:rFonts w:ascii="Times New Roman" w:cs="Times New Roman"/>
                <w:sz w:val="24"/>
              </w:rPr>
            </w:pPr>
            <w:r>
              <w:rPr>
                <w:rFonts w:ascii="Times New Roman" w:cs="Times New Roman"/>
                <w:sz w:val="24"/>
              </w:rPr>
              <w:lastRenderedPageBreak/>
              <w:t>污水经过滤池过滤后，</w:t>
            </w:r>
            <w:r>
              <w:rPr>
                <w:rFonts w:ascii="Times New Roman" w:cs="Times New Roman" w:hint="eastAsia"/>
                <w:sz w:val="24"/>
              </w:rPr>
              <w:t>如有必要。</w:t>
            </w:r>
            <w:r>
              <w:rPr>
                <w:rFonts w:ascii="Times New Roman" w:cs="Times New Roman"/>
                <w:sz w:val="24"/>
              </w:rPr>
              <w:t>在调节池内</w:t>
            </w:r>
            <w:r>
              <w:rPr>
                <w:rFonts w:ascii="Times New Roman" w:cs="Times New Roman" w:hint="eastAsia"/>
                <w:sz w:val="24"/>
              </w:rPr>
              <w:t>调节</w:t>
            </w:r>
            <w:r>
              <w:rPr>
                <w:rFonts w:ascii="Times New Roman" w:cs="Times New Roman" w:hint="eastAsia"/>
                <w:sz w:val="24"/>
              </w:rPr>
              <w:t>PH</w:t>
            </w:r>
            <w:r>
              <w:rPr>
                <w:rFonts w:ascii="Times New Roman" w:cs="Times New Roman"/>
                <w:sz w:val="24"/>
              </w:rPr>
              <w:t>，</w:t>
            </w:r>
            <w:r>
              <w:rPr>
                <w:rFonts w:ascii="Times New Roman" w:cs="Times New Roman" w:hint="eastAsia"/>
                <w:sz w:val="24"/>
              </w:rPr>
              <w:t>之后</w:t>
            </w:r>
            <w:r>
              <w:rPr>
                <w:rFonts w:ascii="Times New Roman" w:cs="Times New Roman"/>
                <w:sz w:val="24"/>
              </w:rPr>
              <w:t>用污水泵定时定量向</w:t>
            </w:r>
            <w:r>
              <w:rPr>
                <w:rFonts w:ascii="Times New Roman" w:hAnsi="Times New Roman" w:cs="Times New Roman"/>
                <w:sz w:val="24"/>
              </w:rPr>
              <w:t>SBR</w:t>
            </w:r>
            <w:r>
              <w:rPr>
                <w:rFonts w:ascii="Times New Roman" w:cs="Times New Roman"/>
                <w:sz w:val="24"/>
              </w:rPr>
              <w:t>池输送污水，稳定</w:t>
            </w:r>
            <w:r>
              <w:rPr>
                <w:rFonts w:ascii="Times New Roman" w:hAnsi="Times New Roman" w:cs="Times New Roman"/>
                <w:sz w:val="24"/>
              </w:rPr>
              <w:t>SBR</w:t>
            </w:r>
            <w:r>
              <w:rPr>
                <w:rFonts w:ascii="Times New Roman" w:cs="Times New Roman"/>
                <w:sz w:val="24"/>
              </w:rPr>
              <w:t>的进水水量以及进水水质，达到更好的稳定处理效果</w:t>
            </w:r>
            <w:r>
              <w:rPr>
                <w:rFonts w:ascii="Times New Roman" w:cs="Times New Roman" w:hint="eastAsia"/>
                <w:sz w:val="24"/>
              </w:rPr>
              <w:t>，如发生突发事件导致污水处理工艺停止运行，则把多余的污水排入储存池内暂时停放，待污水处理工艺恢复正常后再将之输入进</w:t>
            </w:r>
            <w:r>
              <w:rPr>
                <w:rFonts w:ascii="Times New Roman" w:cs="Times New Roman" w:hint="eastAsia"/>
                <w:sz w:val="24"/>
              </w:rPr>
              <w:t>SBR</w:t>
            </w:r>
            <w:r>
              <w:rPr>
                <w:rFonts w:ascii="Times New Roman" w:cs="Times New Roman" w:hint="eastAsia"/>
                <w:sz w:val="24"/>
              </w:rPr>
              <w:t>处理池</w:t>
            </w:r>
            <w:r>
              <w:rPr>
                <w:rFonts w:ascii="Times New Roman" w:cs="Times New Roman"/>
                <w:sz w:val="24"/>
              </w:rPr>
              <w:t>。</w:t>
            </w:r>
          </w:p>
          <w:p w:rsidR="004C0575" w:rsidRDefault="004C0575" w:rsidP="004C0575">
            <w:pPr>
              <w:spacing w:line="360" w:lineRule="auto"/>
              <w:ind w:firstLineChars="200" w:firstLine="482"/>
              <w:rPr>
                <w:rFonts w:ascii="Times New Roman" w:cs="Times New Roman"/>
                <w:b/>
                <w:sz w:val="24"/>
              </w:rPr>
            </w:pPr>
            <w:r w:rsidRPr="004C0575">
              <w:rPr>
                <w:rFonts w:ascii="Times New Roman" w:cs="Times New Roman" w:hint="eastAsia"/>
                <w:b/>
                <w:sz w:val="24"/>
              </w:rPr>
              <w:t>储存池</w:t>
            </w:r>
          </w:p>
          <w:p w:rsidR="004C0575" w:rsidRPr="004C0575" w:rsidRDefault="007845DF" w:rsidP="004C0575">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储存池的设置是为了防止</w:t>
            </w:r>
            <w:r w:rsidR="00004FD6">
              <w:rPr>
                <w:rFonts w:ascii="Times New Roman" w:hAnsi="Times New Roman" w:cs="Times New Roman" w:hint="eastAsia"/>
                <w:sz w:val="24"/>
              </w:rPr>
              <w:t>在发生</w:t>
            </w:r>
            <w:r>
              <w:rPr>
                <w:rFonts w:ascii="Times New Roman" w:hAnsi="Times New Roman" w:cs="Times New Roman" w:hint="eastAsia"/>
                <w:sz w:val="24"/>
              </w:rPr>
              <w:t>突发事件</w:t>
            </w:r>
            <w:r w:rsidR="00004FD6">
              <w:rPr>
                <w:rFonts w:ascii="Times New Roman" w:hAnsi="Times New Roman" w:cs="Times New Roman" w:hint="eastAsia"/>
                <w:sz w:val="24"/>
              </w:rPr>
              <w:t>时，因为</w:t>
            </w:r>
            <w:r>
              <w:rPr>
                <w:rFonts w:ascii="Times New Roman" w:hAnsi="Times New Roman" w:cs="Times New Roman" w:hint="eastAsia"/>
                <w:sz w:val="24"/>
              </w:rPr>
              <w:t>污水处理工艺停止运行</w:t>
            </w:r>
            <w:r w:rsidR="00004FD6">
              <w:rPr>
                <w:rFonts w:ascii="Times New Roman" w:hAnsi="Times New Roman" w:cs="Times New Roman" w:hint="eastAsia"/>
                <w:sz w:val="24"/>
              </w:rPr>
              <w:t>而导致污水无处存放的问题，</w:t>
            </w:r>
            <w:r w:rsidR="00164179">
              <w:rPr>
                <w:rFonts w:ascii="Times New Roman" w:hAnsi="Times New Roman" w:cs="Times New Roman" w:hint="eastAsia"/>
                <w:sz w:val="24"/>
              </w:rPr>
              <w:t>此外，因污水处理工艺是需要不断运行才可以保证其污泥活性的，</w:t>
            </w:r>
            <w:r w:rsidR="0089344F">
              <w:rPr>
                <w:rFonts w:ascii="Times New Roman" w:hAnsi="Times New Roman" w:cs="Times New Roman" w:hint="eastAsia"/>
                <w:sz w:val="24"/>
              </w:rPr>
              <w:t>而本项目污水产生时间为白天，晚上不产生污水，所以需要利用储存池调节污水处理量，</w:t>
            </w:r>
            <w:r w:rsidR="00AD41CC">
              <w:rPr>
                <w:rFonts w:ascii="Times New Roman" w:hAnsi="Times New Roman" w:cs="Times New Roman" w:hint="eastAsia"/>
                <w:sz w:val="24"/>
              </w:rPr>
              <w:t>尽量保证污水处理工艺的全天候运行。</w:t>
            </w:r>
          </w:p>
          <w:p w:rsidR="00F03C6E" w:rsidRDefault="007C687C">
            <w:pPr>
              <w:spacing w:line="360" w:lineRule="auto"/>
              <w:ind w:firstLineChars="200" w:firstLine="482"/>
              <w:rPr>
                <w:rFonts w:ascii="Times New Roman" w:hAnsi="Times New Roman" w:cs="Times New Roman"/>
                <w:sz w:val="24"/>
              </w:rPr>
            </w:pPr>
            <w:r>
              <w:rPr>
                <w:rFonts w:ascii="Times New Roman" w:hAnsi="Times New Roman" w:cs="Times New Roman"/>
                <w:b/>
                <w:sz w:val="24"/>
              </w:rPr>
              <w:t>SBR</w:t>
            </w:r>
          </w:p>
          <w:p w:rsidR="00F03C6E" w:rsidRDefault="007C687C">
            <w:pPr>
              <w:widowControl/>
              <w:spacing w:line="360" w:lineRule="auto"/>
              <w:ind w:firstLineChars="200" w:firstLine="480"/>
              <w:jc w:val="left"/>
              <w:rPr>
                <w:rFonts w:ascii="Times New Roman" w:cs="Times New Roman"/>
                <w:sz w:val="24"/>
              </w:rPr>
            </w:pPr>
            <w:r>
              <w:rPr>
                <w:rFonts w:ascii="Times New Roman" w:hAnsi="Times New Roman" w:cs="Times New Roman"/>
                <w:sz w:val="24"/>
              </w:rPr>
              <w:t>SBR</w:t>
            </w:r>
            <w:r>
              <w:rPr>
                <w:rFonts w:ascii="Times New Roman" w:cs="Times New Roman"/>
                <w:sz w:val="24"/>
              </w:rPr>
              <w:t>用于降解废水中的有机物，大大提高</w:t>
            </w:r>
            <w:r>
              <w:rPr>
                <w:rFonts w:ascii="Times New Roman" w:hAnsi="Times New Roman" w:cs="Times New Roman"/>
                <w:sz w:val="24"/>
              </w:rPr>
              <w:t>COD</w:t>
            </w:r>
            <w:r>
              <w:rPr>
                <w:rFonts w:ascii="Times New Roman" w:cs="Times New Roman"/>
                <w:sz w:val="24"/>
              </w:rPr>
              <w:t>、</w:t>
            </w:r>
            <w:r>
              <w:rPr>
                <w:rFonts w:ascii="Times New Roman" w:hAnsi="Times New Roman" w:cs="Times New Roman"/>
                <w:sz w:val="24"/>
              </w:rPr>
              <w:t>BOD</w:t>
            </w:r>
            <w:r>
              <w:rPr>
                <w:rFonts w:ascii="Times New Roman" w:hAnsi="Times New Roman" w:cs="Times New Roman"/>
                <w:sz w:val="24"/>
                <w:vertAlign w:val="subscript"/>
              </w:rPr>
              <w:t>5</w:t>
            </w:r>
            <w:r>
              <w:rPr>
                <w:rFonts w:ascii="Times New Roman" w:cs="Times New Roman"/>
                <w:sz w:val="24"/>
              </w:rPr>
              <w:t>的去除率，使出水达到排放标准。</w:t>
            </w:r>
            <w:r>
              <w:rPr>
                <w:rFonts w:ascii="Times New Roman" w:hAnsi="Times New Roman" w:cs="Times New Roman"/>
                <w:sz w:val="24"/>
              </w:rPr>
              <w:t>SBR</w:t>
            </w:r>
            <w:r>
              <w:rPr>
                <w:rFonts w:ascii="Times New Roman" w:cs="Times New Roman"/>
                <w:sz w:val="24"/>
              </w:rPr>
              <w:t>一个池子可用于进水、曝气反应、沉淀、排水和待机五个阶段。通过曝气处理，提高废水含氧量，促进好氧微生物对废水中有机物的吸收利用。曝气后通过静置沉淀，即可从</w:t>
            </w:r>
            <w:r>
              <w:rPr>
                <w:rFonts w:ascii="Times New Roman" w:hAnsi="Times New Roman" w:cs="Times New Roman"/>
                <w:sz w:val="24"/>
              </w:rPr>
              <w:t>SBR</w:t>
            </w:r>
            <w:r>
              <w:rPr>
                <w:rFonts w:ascii="Times New Roman" w:cs="Times New Roman"/>
                <w:sz w:val="24"/>
              </w:rPr>
              <w:t>中层自流排出达标后的出水。</w:t>
            </w:r>
            <w:r>
              <w:rPr>
                <w:rFonts w:ascii="Times New Roman" w:hAnsi="Times New Roman" w:cs="Times New Roman"/>
                <w:sz w:val="24"/>
              </w:rPr>
              <w:t>SBR</w:t>
            </w:r>
            <w:r>
              <w:rPr>
                <w:rFonts w:ascii="Times New Roman" w:cs="Times New Roman"/>
                <w:sz w:val="24"/>
              </w:rPr>
              <w:t>池在排水后池内生物污泥浓度高，在闲置期间采用间歇曝气进行好氧消化从而达到污泥减量，无需加设污泥处理系统。</w:t>
            </w:r>
          </w:p>
          <w:p w:rsidR="00F03C6E" w:rsidRDefault="007C687C">
            <w:pPr>
              <w:widowControl/>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②自建污水处理装置可行性分析</w:t>
            </w:r>
          </w:p>
          <w:p w:rsidR="00F03C6E" w:rsidRDefault="007C687C">
            <w:pPr>
              <w:spacing w:line="360" w:lineRule="auto"/>
              <w:ind w:firstLineChars="200" w:firstLine="480"/>
              <w:rPr>
                <w:rFonts w:ascii="Times New Roman" w:eastAsia="仿宋" w:hAnsi="Times New Roman" w:cs="Times New Roman"/>
                <w:sz w:val="24"/>
              </w:rPr>
            </w:pPr>
            <w:r>
              <w:rPr>
                <w:rFonts w:ascii="Times New Roman" w:hAnsi="Times New Roman" w:cs="Times New Roman"/>
                <w:sz w:val="24"/>
              </w:rPr>
              <w:t>根据项目性质、区位和废水</w:t>
            </w:r>
            <w:r>
              <w:rPr>
                <w:rFonts w:ascii="Times New Roman" w:hAnsi="Times New Roman" w:cs="Times New Roman"/>
                <w:sz w:val="24"/>
              </w:rPr>
              <w:t>COD</w:t>
            </w:r>
            <w:r>
              <w:rPr>
                <w:rFonts w:ascii="Times New Roman" w:hAnsi="Times New Roman" w:cs="Times New Roman" w:hint="eastAsia"/>
                <w:sz w:val="24"/>
              </w:rPr>
              <w:t>、</w:t>
            </w:r>
            <w:r>
              <w:rPr>
                <w:rFonts w:ascii="Times New Roman" w:hAnsi="Times New Roman" w:cs="Times New Roman" w:hint="eastAsia"/>
                <w:sz w:val="24"/>
              </w:rPr>
              <w:t>SS</w:t>
            </w:r>
            <w:r>
              <w:rPr>
                <w:rFonts w:ascii="Times New Roman" w:hAnsi="Times New Roman" w:cs="Times New Roman" w:hint="eastAsia"/>
                <w:sz w:val="24"/>
              </w:rPr>
              <w:t>及动植物油</w:t>
            </w:r>
            <w:r>
              <w:rPr>
                <w:rFonts w:ascii="Times New Roman" w:hAnsi="Times New Roman" w:cs="Times New Roman"/>
                <w:sz w:val="24"/>
              </w:rPr>
              <w:t>含量较高等特点，应考虑采用不影响景观、且占地面积较小、建设投资和运行成本低的处理工艺，因地制宜地建污水处理设施。项目场地有限，而项目采用污水处理装置具有占地面积小，运行可靠性高，操作方便等优点。此方法污染物去除效果好，该处理装置处理后的污水水质能稳定达到</w:t>
            </w:r>
            <w:r>
              <w:rPr>
                <w:rFonts w:ascii="Times New Roman" w:cs="Times New Roman"/>
                <w:sz w:val="24"/>
              </w:rPr>
              <w:t>广东省《水污染物排放限值》（</w:t>
            </w:r>
            <w:r>
              <w:rPr>
                <w:rFonts w:ascii="Times New Roman" w:hAnsi="Times New Roman" w:cs="Times New Roman"/>
                <w:sz w:val="24"/>
              </w:rPr>
              <w:t>DB44/26-2001</w:t>
            </w:r>
            <w:r>
              <w:rPr>
                <w:rFonts w:ascii="Times New Roman" w:cs="Times New Roman"/>
                <w:sz w:val="24"/>
              </w:rPr>
              <w:t>）第二时段三级标准</w:t>
            </w:r>
            <w:r>
              <w:rPr>
                <w:rFonts w:ascii="Times New Roman" w:hAnsi="Times New Roman" w:cs="Times New Roman"/>
                <w:sz w:val="24"/>
              </w:rPr>
              <w:t>，从技术上看也是可行的。自建污水处理装置设计处理规模</w:t>
            </w:r>
            <w:r>
              <w:rPr>
                <w:rFonts w:ascii="Times New Roman" w:cs="Times New Roman"/>
                <w:sz w:val="24"/>
              </w:rPr>
              <w:t>为</w:t>
            </w:r>
            <w:r>
              <w:rPr>
                <w:rFonts w:ascii="Times New Roman" w:hAnsi="Times New Roman" w:cs="Times New Roman" w:hint="eastAsia"/>
                <w:sz w:val="24"/>
              </w:rPr>
              <w:t>3.0</w:t>
            </w:r>
            <w:r>
              <w:rPr>
                <w:rFonts w:ascii="Times New Roman" w:hAnsi="Times New Roman" w:cs="Times New Roman"/>
                <w:sz w:val="24"/>
              </w:rPr>
              <w:t>m</w:t>
            </w:r>
            <w:r>
              <w:rPr>
                <w:rFonts w:ascii="Times New Roman" w:hAnsi="Times New Roman" w:cs="Times New Roman"/>
                <w:sz w:val="24"/>
                <w:vertAlign w:val="superscript"/>
              </w:rPr>
              <w:t>3</w:t>
            </w:r>
            <w:r>
              <w:rPr>
                <w:rFonts w:ascii="Times New Roman" w:hAnsi="Times New Roman" w:cs="Times New Roman"/>
                <w:sz w:val="24"/>
              </w:rPr>
              <w:t>/h</w:t>
            </w:r>
            <w:r>
              <w:rPr>
                <w:rFonts w:ascii="Times New Roman" w:cs="Times New Roman"/>
                <w:sz w:val="24"/>
              </w:rPr>
              <w:t>；最大高峰处理量为：</w:t>
            </w:r>
            <w:r>
              <w:rPr>
                <w:rFonts w:ascii="Times New Roman" w:hAnsi="Times New Roman" w:cs="Times New Roman" w:hint="eastAsia"/>
                <w:sz w:val="24"/>
              </w:rPr>
              <w:t>3.0</w:t>
            </w:r>
            <w:r>
              <w:rPr>
                <w:rFonts w:ascii="Times New Roman" w:hAnsi="Times New Roman" w:cs="Times New Roman"/>
                <w:sz w:val="24"/>
              </w:rPr>
              <w:t>×2=</w:t>
            </w:r>
            <w:r>
              <w:rPr>
                <w:rFonts w:ascii="Times New Roman" w:hAnsi="Times New Roman" w:cs="Times New Roman" w:hint="eastAsia"/>
                <w:sz w:val="24"/>
              </w:rPr>
              <w:t>6.0</w:t>
            </w:r>
            <w:r>
              <w:rPr>
                <w:rFonts w:ascii="Times New Roman" w:hAnsi="Times New Roman" w:cs="Times New Roman"/>
                <w:sz w:val="24"/>
              </w:rPr>
              <w:t>m</w:t>
            </w:r>
            <w:r>
              <w:rPr>
                <w:rFonts w:ascii="Times New Roman" w:hAnsi="Times New Roman" w:cs="Times New Roman"/>
                <w:sz w:val="24"/>
                <w:vertAlign w:val="superscript"/>
              </w:rPr>
              <w:t>3</w:t>
            </w:r>
            <w:r>
              <w:rPr>
                <w:rFonts w:ascii="Times New Roman" w:hAnsi="Times New Roman" w:cs="Times New Roman"/>
                <w:sz w:val="24"/>
              </w:rPr>
              <w:t>/h</w:t>
            </w:r>
            <w:r>
              <w:rPr>
                <w:rFonts w:ascii="Times New Roman" w:cs="Times New Roman"/>
                <w:sz w:val="24"/>
              </w:rPr>
              <w:t>。</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hAnsi="宋体" w:cs="Times New Roman"/>
                <w:snapToGrid w:val="0"/>
                <w:sz w:val="24"/>
              </w:rPr>
              <w:t>综上，采用该污水处理装置无论是从场地、可操作性、可靠性还是成本方面均是可行的</w:t>
            </w:r>
            <w:r>
              <w:rPr>
                <w:rFonts w:ascii="Times New Roman" w:hAnsi="宋体" w:cs="Times New Roman" w:hint="eastAsia"/>
                <w:snapToGrid w:val="0"/>
                <w:sz w:val="24"/>
              </w:rPr>
              <w:t>。</w:t>
            </w:r>
          </w:p>
          <w:p w:rsidR="00F03C6E" w:rsidRDefault="007C687C">
            <w:pPr>
              <w:widowControl/>
              <w:spacing w:line="360" w:lineRule="auto"/>
              <w:ind w:firstLineChars="200" w:firstLine="480"/>
              <w:jc w:val="left"/>
              <w:rPr>
                <w:rFonts w:ascii="Times New Roman" w:eastAsia="宋体" w:hAnsi="Times New Roman" w:cs="Times New Roman"/>
                <w:sz w:val="24"/>
                <w:szCs w:val="24"/>
                <w:vertAlign w:val="subscript"/>
              </w:rPr>
            </w:pPr>
            <w:r>
              <w:rPr>
                <w:rFonts w:ascii="Times New Roman" w:eastAsia="宋体" w:hAnsi="Times New Roman" w:cs="Times New Roman"/>
                <w:sz w:val="24"/>
                <w:szCs w:val="24"/>
              </w:rPr>
              <w:t>项目所在区域属于</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污水处理厂纳污范围，</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w:t>
            </w:r>
            <w:r>
              <w:rPr>
                <w:rFonts w:ascii="Times New Roman" w:eastAsia="宋体" w:hAnsi="Times New Roman" w:cs="Times New Roman" w:hint="eastAsia"/>
                <w:sz w:val="24"/>
                <w:szCs w:val="24"/>
              </w:rPr>
              <w:t>（二期）</w:t>
            </w:r>
            <w:r>
              <w:rPr>
                <w:rFonts w:ascii="Times New Roman" w:eastAsia="宋体" w:hAnsi="Times New Roman" w:cs="Times New Roman"/>
                <w:sz w:val="24"/>
                <w:szCs w:val="24"/>
              </w:rPr>
              <w:t>2.</w:t>
            </w:r>
            <w:r>
              <w:rPr>
                <w:rFonts w:ascii="Times New Roman" w:eastAsia="宋体" w:hAnsi="Times New Roman" w:cs="Times New Roman" w:hint="eastAsia"/>
                <w:sz w:val="24"/>
                <w:szCs w:val="24"/>
              </w:rPr>
              <w:t>0</w:t>
            </w:r>
            <w:r>
              <w:rPr>
                <w:rFonts w:ascii="Times New Roman" w:eastAsia="宋体" w:hAnsi="Times New Roman" w:cs="Times New Roman"/>
                <w:sz w:val="24"/>
                <w:szCs w:val="24"/>
              </w:rPr>
              <w:t>万</w:t>
            </w:r>
            <w:r>
              <w:rPr>
                <w:rFonts w:ascii="Times New Roman" w:eastAsia="宋体" w:hAnsi="Times New Roman" w:cs="Times New Roman"/>
                <w:sz w:val="24"/>
                <w:szCs w:val="24"/>
              </w:rPr>
              <w:t>t/d</w:t>
            </w:r>
            <w:r>
              <w:rPr>
                <w:rFonts w:ascii="Times New Roman" w:eastAsia="宋体" w:hAnsi="Times New Roman" w:cs="Times New Roman"/>
                <w:sz w:val="24"/>
                <w:szCs w:val="24"/>
              </w:rPr>
              <w:t>土建工程已</w:t>
            </w:r>
            <w:r>
              <w:rPr>
                <w:rFonts w:ascii="Times New Roman" w:eastAsia="宋体" w:hAnsi="Times New Roman" w:cs="Times New Roman" w:hint="eastAsia"/>
                <w:sz w:val="24"/>
                <w:szCs w:val="24"/>
              </w:rPr>
              <w:t>于</w:t>
            </w:r>
            <w:r>
              <w:rPr>
                <w:rFonts w:ascii="Times New Roman" w:eastAsia="宋体" w:hAnsi="Times New Roman" w:cs="Times New Roman" w:hint="eastAsia"/>
                <w:sz w:val="24"/>
                <w:szCs w:val="24"/>
              </w:rPr>
              <w:t>2014</w:t>
            </w:r>
            <w:r>
              <w:rPr>
                <w:rFonts w:ascii="Times New Roman" w:eastAsia="宋体" w:hAnsi="Times New Roman" w:cs="Times New Roman" w:hint="eastAsia"/>
                <w:sz w:val="24"/>
                <w:szCs w:val="24"/>
              </w:rPr>
              <w:t>年扩建完成</w:t>
            </w:r>
            <w:r>
              <w:rPr>
                <w:rFonts w:ascii="Times New Roman" w:eastAsia="宋体" w:hAnsi="Times New Roman" w:cs="Times New Roman"/>
                <w:sz w:val="24"/>
                <w:szCs w:val="24"/>
              </w:rPr>
              <w:t>，目前</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污水处理厂正常运行，项目排入</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污水处理厂的污水量为</w:t>
            </w:r>
            <w:r>
              <w:rPr>
                <w:rFonts w:ascii="Times New Roman" w:eastAsia="宋体" w:hAnsi="Times New Roman" w:cs="Times New Roman" w:hint="eastAsia"/>
                <w:sz w:val="24"/>
                <w:szCs w:val="24"/>
              </w:rPr>
              <w:t>38.90</w:t>
            </w:r>
            <w:r>
              <w:rPr>
                <w:rFonts w:ascii="Times New Roman" w:eastAsia="宋体" w:hAnsi="Times New Roman" w:cs="Times New Roman"/>
                <w:sz w:val="24"/>
                <w:szCs w:val="24"/>
              </w:rPr>
              <w:t>t/d</w:t>
            </w:r>
            <w:r>
              <w:rPr>
                <w:rFonts w:ascii="Times New Roman" w:eastAsia="宋体" w:hAnsi="Times New Roman" w:cs="Times New Roman" w:hint="eastAsia"/>
                <w:sz w:val="24"/>
                <w:szCs w:val="24"/>
              </w:rPr>
              <w:t>（</w:t>
            </w:r>
            <w:r w:rsidR="000C4AB4">
              <w:rPr>
                <w:rFonts w:ascii="Times New Roman" w:eastAsia="宋体" w:hAnsi="Times New Roman" w:cs="Times New Roman" w:hint="eastAsia"/>
                <w:sz w:val="24"/>
                <w:szCs w:val="24"/>
              </w:rPr>
              <w:t>13887.35</w:t>
            </w:r>
            <w:r>
              <w:rPr>
                <w:rFonts w:ascii="Times New Roman" w:eastAsia="宋体" w:hAnsi="Times New Roman" w:cs="Times New Roman" w:hint="eastAsia"/>
                <w:sz w:val="24"/>
                <w:szCs w:val="24"/>
              </w:rPr>
              <w:t>t/a</w:t>
            </w:r>
            <w:r>
              <w:rPr>
                <w:rFonts w:ascii="Times New Roman" w:eastAsia="宋体" w:hAnsi="Times New Roman" w:cs="Times New Roman" w:hint="eastAsia"/>
                <w:sz w:val="24"/>
                <w:szCs w:val="24"/>
              </w:rPr>
              <w:t>）</w:t>
            </w:r>
            <w:r>
              <w:rPr>
                <w:rFonts w:ascii="Times New Roman" w:eastAsia="宋体" w:hAnsi="Times New Roman" w:cs="Times New Roman"/>
                <w:sz w:val="24"/>
                <w:szCs w:val="24"/>
              </w:rPr>
              <w:t>，仅占</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w:t>
            </w:r>
            <w:r>
              <w:rPr>
                <w:rFonts w:ascii="Times New Roman" w:eastAsia="宋体" w:hAnsi="Times New Roman" w:cs="Times New Roman" w:hint="eastAsia"/>
                <w:sz w:val="24"/>
                <w:szCs w:val="24"/>
              </w:rPr>
              <w:t>现阶段日处理量</w:t>
            </w:r>
            <w:r>
              <w:rPr>
                <w:rFonts w:ascii="Times New Roman" w:eastAsia="宋体" w:hAnsi="Times New Roman" w:cs="Times New Roman"/>
                <w:sz w:val="24"/>
                <w:szCs w:val="24"/>
              </w:rPr>
              <w:t>的</w:t>
            </w:r>
            <w:r>
              <w:rPr>
                <w:rFonts w:ascii="Times New Roman" w:eastAsia="宋体" w:hAnsi="Times New Roman" w:cs="Times New Roman" w:hint="eastAsia"/>
                <w:sz w:val="24"/>
                <w:szCs w:val="24"/>
              </w:rPr>
              <w:t>0.19</w:t>
            </w:r>
            <w:r>
              <w:rPr>
                <w:rFonts w:ascii="Times New Roman" w:eastAsia="宋体" w:hAnsi="Times New Roman" w:cs="Times New Roman"/>
                <w:sz w:val="24"/>
                <w:szCs w:val="24"/>
              </w:rPr>
              <w:t>%</w:t>
            </w:r>
            <w:r>
              <w:rPr>
                <w:rFonts w:ascii="Times New Roman" w:eastAsia="宋体" w:hAnsi="Times New Roman" w:cs="Times New Roman"/>
                <w:sz w:val="24"/>
                <w:szCs w:val="24"/>
              </w:rPr>
              <w:t>，且项目所排放的污水满足其进水水质要求，因此不会对该污水处理厂造成水质水量的冲击。</w:t>
            </w:r>
            <w:r>
              <w:rPr>
                <w:rFonts w:ascii="Times New Roman" w:eastAsia="宋体" w:hAnsi="Times New Roman" w:cs="Times New Roman" w:hint="eastAsia"/>
                <w:sz w:val="24"/>
                <w:szCs w:val="24"/>
              </w:rPr>
              <w:t>大埔</w:t>
            </w:r>
            <w:r>
              <w:rPr>
                <w:rFonts w:ascii="Times New Roman" w:eastAsia="宋体" w:hAnsi="Times New Roman" w:cs="Times New Roman"/>
                <w:sz w:val="24"/>
                <w:szCs w:val="24"/>
              </w:rPr>
              <w:t>污水处理厂处理达到《城镇污水处理厂污染物排放标准》（</w:t>
            </w:r>
            <w:r>
              <w:rPr>
                <w:rFonts w:ascii="Times New Roman" w:eastAsia="宋体" w:hAnsi="Times New Roman" w:cs="Times New Roman"/>
                <w:sz w:val="24"/>
                <w:szCs w:val="24"/>
              </w:rPr>
              <w:t>GB18918-2002</w:t>
            </w:r>
            <w:r>
              <w:rPr>
                <w:rFonts w:ascii="Times New Roman" w:eastAsia="宋体" w:hAnsi="Times New Roman" w:cs="Times New Roman"/>
                <w:sz w:val="24"/>
                <w:szCs w:val="24"/>
              </w:rPr>
              <w:t>）一级标准的</w:t>
            </w:r>
            <w:r>
              <w:rPr>
                <w:rFonts w:ascii="Times New Roman" w:eastAsia="宋体" w:hAnsi="Times New Roman" w:cs="Times New Roman" w:hint="eastAsia"/>
                <w:sz w:val="24"/>
                <w:szCs w:val="24"/>
              </w:rPr>
              <w:t>A</w:t>
            </w:r>
            <w:r>
              <w:rPr>
                <w:rFonts w:ascii="Times New Roman" w:eastAsia="宋体" w:hAnsi="Times New Roman" w:cs="Times New Roman"/>
                <w:sz w:val="24"/>
                <w:szCs w:val="24"/>
              </w:rPr>
              <w:t>标准和广东省《水污染物排放限值》（</w:t>
            </w:r>
            <w:r>
              <w:rPr>
                <w:rFonts w:ascii="Times New Roman" w:eastAsia="宋体" w:hAnsi="Times New Roman" w:cs="Times New Roman"/>
                <w:sz w:val="24"/>
                <w:szCs w:val="24"/>
              </w:rPr>
              <w:t>DB44/26-2001</w:t>
            </w:r>
            <w:r>
              <w:rPr>
                <w:rFonts w:ascii="Times New Roman" w:eastAsia="宋体" w:hAnsi="Times New Roman" w:cs="Times New Roman"/>
                <w:sz w:val="24"/>
                <w:szCs w:val="24"/>
              </w:rPr>
              <w:t>）第二时段一级标准中</w:t>
            </w:r>
            <w:r>
              <w:rPr>
                <w:rFonts w:ascii="Times New Roman" w:eastAsia="宋体" w:hAnsi="Times New Roman" w:cs="Times New Roman"/>
                <w:sz w:val="24"/>
                <w:szCs w:val="24"/>
              </w:rPr>
              <w:lastRenderedPageBreak/>
              <w:t>较严者后排入</w:t>
            </w:r>
            <w:r>
              <w:rPr>
                <w:rFonts w:ascii="Times New Roman" w:eastAsia="宋体" w:hAnsi="Times New Roman" w:cs="Times New Roman" w:hint="eastAsia"/>
                <w:sz w:val="24"/>
                <w:szCs w:val="24"/>
              </w:rPr>
              <w:t>梅潭河</w:t>
            </w:r>
            <w:r>
              <w:rPr>
                <w:rFonts w:ascii="Times New Roman" w:eastAsia="宋体" w:hAnsi="Times New Roman" w:cs="Times New Roman"/>
                <w:sz w:val="24"/>
                <w:szCs w:val="24"/>
              </w:rPr>
              <w:t>。由此可见，项目产生的污水经</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污水处理厂处理后，</w:t>
            </w:r>
            <w:r>
              <w:rPr>
                <w:rFonts w:ascii="Times New Roman" w:eastAsia="宋体" w:hAnsi="Times New Roman" w:cs="Times New Roman"/>
                <w:sz w:val="24"/>
                <w:szCs w:val="24"/>
              </w:rPr>
              <w:t>COD</w:t>
            </w:r>
            <w:r>
              <w:rPr>
                <w:rFonts w:ascii="Times New Roman" w:eastAsia="宋体" w:hAnsi="Times New Roman" w:cs="Times New Roman" w:hint="eastAsia"/>
                <w:sz w:val="24"/>
                <w:szCs w:val="24"/>
                <w:vertAlign w:val="subscript"/>
              </w:rPr>
              <w:t>c</w:t>
            </w:r>
            <w:r>
              <w:rPr>
                <w:rFonts w:ascii="Times New Roman" w:eastAsia="宋体" w:hAnsi="Times New Roman" w:cs="Times New Roman"/>
                <w:sz w:val="24"/>
                <w:szCs w:val="24"/>
                <w:vertAlign w:val="subscript"/>
              </w:rPr>
              <w:t>r</w:t>
            </w:r>
            <w:r>
              <w:rPr>
                <w:rFonts w:ascii="Times New Roman" w:eastAsia="宋体" w:hAnsi="Times New Roman" w:cs="Times New Roman"/>
                <w:sz w:val="24"/>
                <w:szCs w:val="24"/>
              </w:rPr>
              <w:t>、</w:t>
            </w:r>
            <w:r>
              <w:rPr>
                <w:rFonts w:ascii="Times New Roman" w:eastAsia="宋体" w:hAnsi="Times New Roman" w:cs="Times New Roman" w:hint="eastAsia"/>
                <w:sz w:val="24"/>
                <w:szCs w:val="24"/>
              </w:rPr>
              <w:t>SS</w:t>
            </w:r>
            <w:r>
              <w:rPr>
                <w:rFonts w:ascii="Times New Roman" w:eastAsia="宋体" w:hAnsi="Times New Roman" w:cs="Times New Roman" w:hint="eastAsia"/>
                <w:sz w:val="24"/>
                <w:szCs w:val="24"/>
              </w:rPr>
              <w:t>、动植物油</w:t>
            </w:r>
            <w:r>
              <w:rPr>
                <w:rFonts w:ascii="Times New Roman" w:eastAsia="宋体" w:hAnsi="Times New Roman" w:cs="Times New Roman"/>
                <w:sz w:val="24"/>
                <w:szCs w:val="24"/>
              </w:rPr>
              <w:t>等污染物降解明显，不会对</w:t>
            </w:r>
            <w:r>
              <w:rPr>
                <w:rFonts w:ascii="Times New Roman" w:eastAsia="宋体" w:hAnsi="Times New Roman" w:cs="Times New Roman" w:hint="eastAsia"/>
                <w:sz w:val="24"/>
                <w:szCs w:val="24"/>
              </w:rPr>
              <w:t>梅潭河水</w:t>
            </w:r>
            <w:r>
              <w:rPr>
                <w:rFonts w:ascii="Times New Roman" w:eastAsia="宋体" w:hAnsi="Times New Roman" w:cs="Times New Roman"/>
                <w:sz w:val="24"/>
                <w:szCs w:val="24"/>
              </w:rPr>
              <w:t>体质</w:t>
            </w:r>
            <w:proofErr w:type="gramStart"/>
            <w:r>
              <w:rPr>
                <w:rFonts w:ascii="Times New Roman" w:eastAsia="宋体" w:hAnsi="Times New Roman" w:cs="Times New Roman"/>
                <w:sz w:val="24"/>
                <w:szCs w:val="24"/>
              </w:rPr>
              <w:t>量产生</w:t>
            </w:r>
            <w:proofErr w:type="gramEnd"/>
            <w:r>
              <w:rPr>
                <w:rFonts w:ascii="Times New Roman" w:eastAsia="宋体" w:hAnsi="Times New Roman" w:cs="Times New Roman"/>
                <w:sz w:val="24"/>
                <w:szCs w:val="24"/>
              </w:rPr>
              <w:t>明显的影响。</w:t>
            </w:r>
          </w:p>
          <w:p w:rsidR="00F03C6E" w:rsidRDefault="007C687C">
            <w:pPr>
              <w:widowControl/>
              <w:spacing w:line="360" w:lineRule="auto"/>
              <w:ind w:firstLineChars="200" w:firstLine="482"/>
              <w:jc w:val="center"/>
              <w:rPr>
                <w:rFonts w:ascii="Times New Roman" w:eastAsia="宋体" w:hAnsi="Times New Roman" w:cs="Times New Roman"/>
                <w:b/>
                <w:sz w:val="24"/>
                <w:szCs w:val="24"/>
              </w:rPr>
            </w:pPr>
            <w:r>
              <w:rPr>
                <w:rFonts w:ascii="Times New Roman" w:eastAsia="宋体" w:hAnsi="Times New Roman" w:cs="Times New Roman" w:hint="eastAsia"/>
                <w:b/>
                <w:sz w:val="24"/>
                <w:szCs w:val="24"/>
              </w:rPr>
              <w:t>表</w:t>
            </w:r>
            <w:r>
              <w:rPr>
                <w:rFonts w:ascii="Times New Roman" w:eastAsia="宋体" w:hAnsi="Times New Roman" w:cs="Times New Roman" w:hint="eastAsia"/>
                <w:b/>
                <w:sz w:val="24"/>
                <w:szCs w:val="24"/>
              </w:rPr>
              <w:t xml:space="preserve">21  </w:t>
            </w:r>
            <w:r>
              <w:rPr>
                <w:rFonts w:ascii="Times New Roman" w:eastAsia="宋体" w:hAnsi="Times New Roman" w:cs="Times New Roman" w:hint="eastAsia"/>
                <w:b/>
                <w:sz w:val="24"/>
                <w:szCs w:val="24"/>
              </w:rPr>
              <w:t>污水中各污染物处理前后浓度与进水标准对比</w:t>
            </w:r>
          </w:p>
          <w:tbl>
            <w:tblPr>
              <w:tblStyle w:val="afb"/>
              <w:tblW w:w="9302" w:type="dxa"/>
              <w:tblLayout w:type="fixed"/>
              <w:tblLook w:val="04A0" w:firstRow="1" w:lastRow="0" w:firstColumn="1" w:lastColumn="0" w:noHBand="0" w:noVBand="1"/>
            </w:tblPr>
            <w:tblGrid>
              <w:gridCol w:w="1129"/>
              <w:gridCol w:w="1276"/>
              <w:gridCol w:w="1276"/>
              <w:gridCol w:w="992"/>
              <w:gridCol w:w="1276"/>
              <w:gridCol w:w="1134"/>
              <w:gridCol w:w="2219"/>
            </w:tblGrid>
            <w:tr w:rsidR="00F03C6E">
              <w:trPr>
                <w:trHeight w:val="478"/>
              </w:trPr>
              <w:tc>
                <w:tcPr>
                  <w:tcW w:w="1129" w:type="dxa"/>
                  <w:vAlign w:val="center"/>
                </w:tcPr>
                <w:p w:rsidR="00F03C6E" w:rsidRDefault="007C687C">
                  <w:pPr>
                    <w:widowControl/>
                    <w:spacing w:line="276" w:lineRule="auto"/>
                    <w:jc w:val="center"/>
                    <w:rPr>
                      <w:szCs w:val="21"/>
                    </w:rPr>
                  </w:pPr>
                  <w:r>
                    <w:rPr>
                      <w:rFonts w:hint="eastAsia"/>
                      <w:szCs w:val="21"/>
                    </w:rPr>
                    <w:t>总水量（</w:t>
                  </w:r>
                  <w:r>
                    <w:rPr>
                      <w:rFonts w:hint="eastAsia"/>
                      <w:szCs w:val="21"/>
                    </w:rPr>
                    <w:t>t/a</w:t>
                  </w:r>
                  <w:r>
                    <w:rPr>
                      <w:rFonts w:hint="eastAsia"/>
                      <w:szCs w:val="21"/>
                    </w:rPr>
                    <w:t>）</w:t>
                  </w:r>
                </w:p>
              </w:tc>
              <w:tc>
                <w:tcPr>
                  <w:tcW w:w="1276" w:type="dxa"/>
                  <w:vAlign w:val="center"/>
                </w:tcPr>
                <w:p w:rsidR="00F03C6E" w:rsidRDefault="007C687C">
                  <w:pPr>
                    <w:widowControl/>
                    <w:spacing w:line="276" w:lineRule="auto"/>
                    <w:jc w:val="center"/>
                    <w:rPr>
                      <w:szCs w:val="21"/>
                    </w:rPr>
                  </w:pPr>
                  <w:r>
                    <w:rPr>
                      <w:rFonts w:hint="eastAsia"/>
                      <w:szCs w:val="21"/>
                    </w:rPr>
                    <w:t>污染物种类</w:t>
                  </w:r>
                </w:p>
              </w:tc>
              <w:tc>
                <w:tcPr>
                  <w:tcW w:w="1276" w:type="dxa"/>
                  <w:vAlign w:val="center"/>
                </w:tcPr>
                <w:p w:rsidR="00F03C6E" w:rsidRDefault="007C687C">
                  <w:pPr>
                    <w:widowControl/>
                    <w:spacing w:line="276" w:lineRule="auto"/>
                    <w:jc w:val="center"/>
                    <w:rPr>
                      <w:szCs w:val="21"/>
                    </w:rPr>
                  </w:pPr>
                  <w:r>
                    <w:rPr>
                      <w:rFonts w:hint="eastAsia"/>
                      <w:szCs w:val="21"/>
                    </w:rPr>
                    <w:t>产生浓度（</w:t>
                  </w:r>
                  <w:r>
                    <w:rPr>
                      <w:rFonts w:hint="eastAsia"/>
                      <w:szCs w:val="21"/>
                    </w:rPr>
                    <w:t>mg/L</w:t>
                  </w:r>
                  <w:r>
                    <w:rPr>
                      <w:rFonts w:hint="eastAsia"/>
                      <w:szCs w:val="21"/>
                    </w:rPr>
                    <w:t>）</w:t>
                  </w:r>
                </w:p>
              </w:tc>
              <w:tc>
                <w:tcPr>
                  <w:tcW w:w="992" w:type="dxa"/>
                  <w:vAlign w:val="center"/>
                </w:tcPr>
                <w:p w:rsidR="00F03C6E" w:rsidRDefault="007C687C">
                  <w:pPr>
                    <w:widowControl/>
                    <w:spacing w:line="276" w:lineRule="auto"/>
                    <w:jc w:val="center"/>
                    <w:rPr>
                      <w:szCs w:val="21"/>
                    </w:rPr>
                  </w:pPr>
                  <w:r>
                    <w:rPr>
                      <w:rFonts w:hint="eastAsia"/>
                      <w:szCs w:val="21"/>
                    </w:rPr>
                    <w:t>产生量（</w:t>
                  </w:r>
                  <w:r>
                    <w:rPr>
                      <w:rFonts w:hint="eastAsia"/>
                      <w:szCs w:val="21"/>
                    </w:rPr>
                    <w:t>t/a</w:t>
                  </w:r>
                  <w:r>
                    <w:rPr>
                      <w:rFonts w:hint="eastAsia"/>
                      <w:szCs w:val="21"/>
                    </w:rPr>
                    <w:t>）</w:t>
                  </w:r>
                </w:p>
              </w:tc>
              <w:tc>
                <w:tcPr>
                  <w:tcW w:w="1276" w:type="dxa"/>
                  <w:vAlign w:val="center"/>
                </w:tcPr>
                <w:p w:rsidR="00F03C6E" w:rsidRDefault="007C687C">
                  <w:pPr>
                    <w:widowControl/>
                    <w:spacing w:line="276" w:lineRule="auto"/>
                    <w:jc w:val="center"/>
                    <w:rPr>
                      <w:szCs w:val="21"/>
                    </w:rPr>
                  </w:pPr>
                  <w:r>
                    <w:rPr>
                      <w:rFonts w:hint="eastAsia"/>
                      <w:szCs w:val="21"/>
                    </w:rPr>
                    <w:t>排放浓度（</w:t>
                  </w:r>
                  <w:r>
                    <w:rPr>
                      <w:rFonts w:hint="eastAsia"/>
                      <w:szCs w:val="21"/>
                    </w:rPr>
                    <w:t>mg/L</w:t>
                  </w:r>
                  <w:r>
                    <w:rPr>
                      <w:rFonts w:hint="eastAsia"/>
                      <w:szCs w:val="21"/>
                    </w:rPr>
                    <w:t>）</w:t>
                  </w:r>
                </w:p>
              </w:tc>
              <w:tc>
                <w:tcPr>
                  <w:tcW w:w="1134" w:type="dxa"/>
                  <w:vAlign w:val="center"/>
                </w:tcPr>
                <w:p w:rsidR="00F03C6E" w:rsidRDefault="007C687C">
                  <w:pPr>
                    <w:widowControl/>
                    <w:spacing w:line="276" w:lineRule="auto"/>
                    <w:jc w:val="center"/>
                    <w:rPr>
                      <w:szCs w:val="21"/>
                    </w:rPr>
                  </w:pPr>
                  <w:r>
                    <w:rPr>
                      <w:rFonts w:hint="eastAsia"/>
                      <w:szCs w:val="21"/>
                    </w:rPr>
                    <w:t>排放量（</w:t>
                  </w:r>
                  <w:r>
                    <w:rPr>
                      <w:rFonts w:hint="eastAsia"/>
                      <w:szCs w:val="21"/>
                    </w:rPr>
                    <w:t>t/a</w:t>
                  </w:r>
                  <w:r>
                    <w:rPr>
                      <w:rFonts w:hint="eastAsia"/>
                      <w:szCs w:val="21"/>
                    </w:rPr>
                    <w:t>）</w:t>
                  </w:r>
                </w:p>
              </w:tc>
              <w:tc>
                <w:tcPr>
                  <w:tcW w:w="2219" w:type="dxa"/>
                  <w:vAlign w:val="center"/>
                </w:tcPr>
                <w:p w:rsidR="00F03C6E" w:rsidRDefault="007C687C">
                  <w:pPr>
                    <w:widowControl/>
                    <w:spacing w:line="276" w:lineRule="auto"/>
                    <w:jc w:val="center"/>
                    <w:rPr>
                      <w:szCs w:val="21"/>
                    </w:rPr>
                  </w:pPr>
                  <w:r>
                    <w:rPr>
                      <w:rFonts w:hint="eastAsia"/>
                      <w:szCs w:val="21"/>
                    </w:rPr>
                    <w:t>污水厂进水标准（</w:t>
                  </w:r>
                  <w:r>
                    <w:rPr>
                      <w:rFonts w:hint="eastAsia"/>
                      <w:szCs w:val="21"/>
                    </w:rPr>
                    <w:t>mg/L</w:t>
                  </w:r>
                  <w:r>
                    <w:rPr>
                      <w:rFonts w:hint="eastAsia"/>
                      <w:szCs w:val="21"/>
                    </w:rPr>
                    <w:t>）</w:t>
                  </w:r>
                </w:p>
              </w:tc>
            </w:tr>
            <w:tr w:rsidR="00D90615">
              <w:trPr>
                <w:trHeight w:val="427"/>
              </w:trPr>
              <w:tc>
                <w:tcPr>
                  <w:tcW w:w="1129" w:type="dxa"/>
                  <w:vMerge w:val="restart"/>
                  <w:vAlign w:val="center"/>
                </w:tcPr>
                <w:p w:rsidR="00D90615" w:rsidRDefault="000C4AB4">
                  <w:pPr>
                    <w:widowControl/>
                    <w:spacing w:line="360" w:lineRule="auto"/>
                    <w:jc w:val="center"/>
                    <w:rPr>
                      <w:szCs w:val="21"/>
                    </w:rPr>
                  </w:pPr>
                  <w:r>
                    <w:rPr>
                      <w:rFonts w:hint="eastAsia"/>
                      <w:szCs w:val="21"/>
                    </w:rPr>
                    <w:t>13887.35</w:t>
                  </w:r>
                </w:p>
              </w:tc>
              <w:tc>
                <w:tcPr>
                  <w:tcW w:w="1276" w:type="dxa"/>
                  <w:vAlign w:val="center"/>
                </w:tcPr>
                <w:p w:rsidR="00D90615" w:rsidRDefault="00D90615">
                  <w:pPr>
                    <w:widowControl/>
                    <w:spacing w:line="360" w:lineRule="auto"/>
                    <w:jc w:val="center"/>
                    <w:rPr>
                      <w:szCs w:val="21"/>
                    </w:rPr>
                  </w:pPr>
                  <w:r>
                    <w:rPr>
                      <w:rFonts w:hint="eastAsia"/>
                      <w:szCs w:val="21"/>
                    </w:rPr>
                    <w:t>COD</w:t>
                  </w:r>
                  <w:r>
                    <w:rPr>
                      <w:rFonts w:hint="eastAsia"/>
                      <w:szCs w:val="21"/>
                      <w:vertAlign w:val="subscript"/>
                    </w:rPr>
                    <w:t>cr</w:t>
                  </w:r>
                </w:p>
              </w:tc>
              <w:tc>
                <w:tcPr>
                  <w:tcW w:w="1276" w:type="dxa"/>
                  <w:vAlign w:val="center"/>
                </w:tcPr>
                <w:p w:rsidR="00D90615" w:rsidRPr="00550FB3" w:rsidRDefault="00D90615" w:rsidP="00D90615">
                  <w:pPr>
                    <w:jc w:val="center"/>
                    <w:rPr>
                      <w:szCs w:val="21"/>
                    </w:rPr>
                  </w:pPr>
                  <w:r w:rsidRPr="00550FB3">
                    <w:rPr>
                      <w:szCs w:val="21"/>
                    </w:rPr>
                    <w:t>554</w:t>
                  </w:r>
                  <w:r>
                    <w:rPr>
                      <w:szCs w:val="21"/>
                    </w:rPr>
                    <w:t xml:space="preserve"> </w:t>
                  </w:r>
                </w:p>
              </w:tc>
              <w:tc>
                <w:tcPr>
                  <w:tcW w:w="992" w:type="dxa"/>
                  <w:vAlign w:val="center"/>
                </w:tcPr>
                <w:p w:rsidR="00D90615" w:rsidRPr="00550FB3" w:rsidRDefault="00D90615" w:rsidP="00D90615">
                  <w:pPr>
                    <w:jc w:val="center"/>
                    <w:rPr>
                      <w:szCs w:val="21"/>
                    </w:rPr>
                  </w:pPr>
                  <w:r w:rsidRPr="00550FB3">
                    <w:rPr>
                      <w:szCs w:val="21"/>
                    </w:rPr>
                    <w:t xml:space="preserve">7.864 </w:t>
                  </w:r>
                </w:p>
              </w:tc>
              <w:tc>
                <w:tcPr>
                  <w:tcW w:w="1276" w:type="dxa"/>
                  <w:vAlign w:val="center"/>
                </w:tcPr>
                <w:p w:rsidR="00D90615" w:rsidRPr="00550FB3" w:rsidRDefault="00D90615" w:rsidP="00D90615">
                  <w:pPr>
                    <w:widowControl/>
                    <w:jc w:val="center"/>
                    <w:rPr>
                      <w:bCs/>
                      <w:kern w:val="0"/>
                      <w:szCs w:val="21"/>
                    </w:rPr>
                  </w:pPr>
                  <w:r w:rsidRPr="00550FB3">
                    <w:rPr>
                      <w:bCs/>
                      <w:kern w:val="0"/>
                      <w:szCs w:val="21"/>
                    </w:rPr>
                    <w:t>250</w:t>
                  </w:r>
                  <w:r>
                    <w:rPr>
                      <w:szCs w:val="21"/>
                    </w:rPr>
                    <w:t xml:space="preserve"> </w:t>
                  </w:r>
                </w:p>
              </w:tc>
              <w:tc>
                <w:tcPr>
                  <w:tcW w:w="1134" w:type="dxa"/>
                  <w:vAlign w:val="center"/>
                </w:tcPr>
                <w:p w:rsidR="00D90615" w:rsidRPr="00550FB3" w:rsidRDefault="00D90615" w:rsidP="00D90615">
                  <w:pPr>
                    <w:jc w:val="center"/>
                    <w:rPr>
                      <w:color w:val="000000"/>
                      <w:szCs w:val="21"/>
                    </w:rPr>
                  </w:pPr>
                  <w:r w:rsidRPr="00550FB3">
                    <w:rPr>
                      <w:color w:val="000000"/>
                      <w:szCs w:val="21"/>
                    </w:rPr>
                    <w:t>3.549</w:t>
                  </w:r>
                  <w:r w:rsidRPr="00550FB3">
                    <w:rPr>
                      <w:szCs w:val="21"/>
                    </w:rPr>
                    <w:t xml:space="preserve"> </w:t>
                  </w:r>
                </w:p>
              </w:tc>
              <w:tc>
                <w:tcPr>
                  <w:tcW w:w="2219" w:type="dxa"/>
                  <w:vAlign w:val="center"/>
                </w:tcPr>
                <w:p w:rsidR="00D90615" w:rsidRDefault="008B3C63">
                  <w:pPr>
                    <w:widowControl/>
                    <w:spacing w:line="360" w:lineRule="auto"/>
                    <w:jc w:val="center"/>
                    <w:rPr>
                      <w:szCs w:val="21"/>
                    </w:rPr>
                  </w:pPr>
                  <w:r>
                    <w:rPr>
                      <w:rFonts w:hint="eastAsia"/>
                      <w:szCs w:val="21"/>
                    </w:rPr>
                    <w:t>250</w:t>
                  </w:r>
                </w:p>
              </w:tc>
            </w:tr>
            <w:tr w:rsidR="00D90615">
              <w:trPr>
                <w:trHeight w:val="427"/>
              </w:trPr>
              <w:tc>
                <w:tcPr>
                  <w:tcW w:w="1129" w:type="dxa"/>
                  <w:vMerge/>
                  <w:vAlign w:val="center"/>
                </w:tcPr>
                <w:p w:rsidR="00D90615" w:rsidRDefault="00D90615">
                  <w:pPr>
                    <w:widowControl/>
                    <w:spacing w:line="360" w:lineRule="auto"/>
                    <w:jc w:val="center"/>
                    <w:rPr>
                      <w:szCs w:val="21"/>
                    </w:rPr>
                  </w:pPr>
                </w:p>
              </w:tc>
              <w:tc>
                <w:tcPr>
                  <w:tcW w:w="1276" w:type="dxa"/>
                  <w:vAlign w:val="center"/>
                </w:tcPr>
                <w:p w:rsidR="00D90615" w:rsidRDefault="00D90615">
                  <w:pPr>
                    <w:widowControl/>
                    <w:spacing w:line="360" w:lineRule="auto"/>
                    <w:jc w:val="center"/>
                    <w:rPr>
                      <w:szCs w:val="21"/>
                    </w:rPr>
                  </w:pPr>
                  <w:r>
                    <w:rPr>
                      <w:rFonts w:hint="eastAsia"/>
                      <w:szCs w:val="21"/>
                    </w:rPr>
                    <w:t>BOD</w:t>
                  </w:r>
                </w:p>
              </w:tc>
              <w:tc>
                <w:tcPr>
                  <w:tcW w:w="1276" w:type="dxa"/>
                  <w:vAlign w:val="center"/>
                </w:tcPr>
                <w:p w:rsidR="00D90615" w:rsidRPr="00550FB3" w:rsidRDefault="00D90615" w:rsidP="00D90615">
                  <w:pPr>
                    <w:jc w:val="center"/>
                    <w:rPr>
                      <w:szCs w:val="21"/>
                    </w:rPr>
                  </w:pPr>
                  <w:r w:rsidRPr="00550FB3">
                    <w:rPr>
                      <w:szCs w:val="21"/>
                    </w:rPr>
                    <w:t>274</w:t>
                  </w:r>
                </w:p>
              </w:tc>
              <w:tc>
                <w:tcPr>
                  <w:tcW w:w="992" w:type="dxa"/>
                  <w:vAlign w:val="center"/>
                </w:tcPr>
                <w:p w:rsidR="00D90615" w:rsidRPr="00550FB3" w:rsidRDefault="00D90615" w:rsidP="00D90615">
                  <w:pPr>
                    <w:jc w:val="center"/>
                    <w:rPr>
                      <w:szCs w:val="21"/>
                    </w:rPr>
                  </w:pPr>
                  <w:r w:rsidRPr="00550FB3">
                    <w:rPr>
                      <w:szCs w:val="21"/>
                    </w:rPr>
                    <w:t xml:space="preserve">3.884 </w:t>
                  </w:r>
                </w:p>
              </w:tc>
              <w:tc>
                <w:tcPr>
                  <w:tcW w:w="1276" w:type="dxa"/>
                  <w:vAlign w:val="center"/>
                </w:tcPr>
                <w:p w:rsidR="00D90615" w:rsidRPr="00550FB3" w:rsidRDefault="00D90615" w:rsidP="00D90615">
                  <w:pPr>
                    <w:widowControl/>
                    <w:jc w:val="center"/>
                    <w:rPr>
                      <w:bCs/>
                      <w:kern w:val="0"/>
                      <w:szCs w:val="21"/>
                    </w:rPr>
                  </w:pPr>
                  <w:r w:rsidRPr="00550FB3">
                    <w:rPr>
                      <w:bCs/>
                      <w:kern w:val="0"/>
                      <w:szCs w:val="21"/>
                    </w:rPr>
                    <w:t>120</w:t>
                  </w:r>
                  <w:r>
                    <w:rPr>
                      <w:szCs w:val="21"/>
                    </w:rPr>
                    <w:t xml:space="preserve"> </w:t>
                  </w:r>
                </w:p>
              </w:tc>
              <w:tc>
                <w:tcPr>
                  <w:tcW w:w="1134" w:type="dxa"/>
                  <w:vAlign w:val="center"/>
                </w:tcPr>
                <w:p w:rsidR="00D90615" w:rsidRPr="00550FB3" w:rsidRDefault="00D90615" w:rsidP="00D90615">
                  <w:pPr>
                    <w:jc w:val="center"/>
                    <w:rPr>
                      <w:color w:val="000000"/>
                      <w:szCs w:val="21"/>
                    </w:rPr>
                  </w:pPr>
                  <w:r w:rsidRPr="00550FB3">
                    <w:rPr>
                      <w:color w:val="000000"/>
                      <w:szCs w:val="21"/>
                    </w:rPr>
                    <w:t>1.704</w:t>
                  </w:r>
                  <w:r w:rsidRPr="00550FB3">
                    <w:rPr>
                      <w:szCs w:val="21"/>
                    </w:rPr>
                    <w:t xml:space="preserve"> </w:t>
                  </w:r>
                </w:p>
              </w:tc>
              <w:tc>
                <w:tcPr>
                  <w:tcW w:w="2219" w:type="dxa"/>
                  <w:vAlign w:val="center"/>
                </w:tcPr>
                <w:p w:rsidR="00D90615" w:rsidRDefault="008B3C63">
                  <w:pPr>
                    <w:widowControl/>
                    <w:spacing w:line="360" w:lineRule="auto"/>
                    <w:jc w:val="center"/>
                    <w:rPr>
                      <w:szCs w:val="21"/>
                    </w:rPr>
                  </w:pPr>
                  <w:r>
                    <w:rPr>
                      <w:rFonts w:hint="eastAsia"/>
                      <w:szCs w:val="21"/>
                    </w:rPr>
                    <w:t>120</w:t>
                  </w:r>
                </w:p>
              </w:tc>
            </w:tr>
            <w:tr w:rsidR="00D90615">
              <w:trPr>
                <w:trHeight w:val="415"/>
              </w:trPr>
              <w:tc>
                <w:tcPr>
                  <w:tcW w:w="1129" w:type="dxa"/>
                  <w:vMerge/>
                  <w:vAlign w:val="center"/>
                </w:tcPr>
                <w:p w:rsidR="00D90615" w:rsidRDefault="00D90615">
                  <w:pPr>
                    <w:widowControl/>
                    <w:spacing w:line="360" w:lineRule="auto"/>
                    <w:jc w:val="center"/>
                    <w:rPr>
                      <w:szCs w:val="21"/>
                    </w:rPr>
                  </w:pPr>
                </w:p>
              </w:tc>
              <w:tc>
                <w:tcPr>
                  <w:tcW w:w="1276" w:type="dxa"/>
                  <w:vAlign w:val="center"/>
                </w:tcPr>
                <w:p w:rsidR="00D90615" w:rsidRDefault="00D90615">
                  <w:pPr>
                    <w:widowControl/>
                    <w:spacing w:line="360" w:lineRule="auto"/>
                    <w:jc w:val="center"/>
                    <w:rPr>
                      <w:szCs w:val="21"/>
                    </w:rPr>
                  </w:pPr>
                  <w:r>
                    <w:rPr>
                      <w:rFonts w:hint="eastAsia"/>
                      <w:szCs w:val="21"/>
                    </w:rPr>
                    <w:t>SS</w:t>
                  </w:r>
                </w:p>
              </w:tc>
              <w:tc>
                <w:tcPr>
                  <w:tcW w:w="1276" w:type="dxa"/>
                  <w:vAlign w:val="center"/>
                </w:tcPr>
                <w:p w:rsidR="00D90615" w:rsidRPr="00550FB3" w:rsidRDefault="00D90615" w:rsidP="00D90615">
                  <w:pPr>
                    <w:jc w:val="center"/>
                    <w:rPr>
                      <w:szCs w:val="21"/>
                    </w:rPr>
                  </w:pPr>
                  <w:r w:rsidRPr="00550FB3">
                    <w:rPr>
                      <w:szCs w:val="21"/>
                    </w:rPr>
                    <w:t>298</w:t>
                  </w:r>
                </w:p>
              </w:tc>
              <w:tc>
                <w:tcPr>
                  <w:tcW w:w="992" w:type="dxa"/>
                  <w:vAlign w:val="center"/>
                </w:tcPr>
                <w:p w:rsidR="00D90615" w:rsidRPr="00550FB3" w:rsidRDefault="00D90615" w:rsidP="00D90615">
                  <w:pPr>
                    <w:jc w:val="center"/>
                    <w:rPr>
                      <w:szCs w:val="21"/>
                    </w:rPr>
                  </w:pPr>
                  <w:r w:rsidRPr="00550FB3">
                    <w:rPr>
                      <w:szCs w:val="21"/>
                    </w:rPr>
                    <w:t xml:space="preserve">4.230 </w:t>
                  </w:r>
                </w:p>
              </w:tc>
              <w:tc>
                <w:tcPr>
                  <w:tcW w:w="1276" w:type="dxa"/>
                  <w:vAlign w:val="center"/>
                </w:tcPr>
                <w:p w:rsidR="00D90615" w:rsidRPr="00550FB3" w:rsidRDefault="00D90615" w:rsidP="00D90615">
                  <w:pPr>
                    <w:widowControl/>
                    <w:jc w:val="center"/>
                    <w:rPr>
                      <w:bCs/>
                      <w:kern w:val="0"/>
                      <w:szCs w:val="21"/>
                    </w:rPr>
                  </w:pPr>
                  <w:r w:rsidRPr="00550FB3">
                    <w:rPr>
                      <w:bCs/>
                      <w:kern w:val="0"/>
                      <w:szCs w:val="21"/>
                    </w:rPr>
                    <w:t>240</w:t>
                  </w:r>
                  <w:r>
                    <w:rPr>
                      <w:szCs w:val="21"/>
                    </w:rPr>
                    <w:t xml:space="preserve"> </w:t>
                  </w:r>
                </w:p>
              </w:tc>
              <w:tc>
                <w:tcPr>
                  <w:tcW w:w="1134" w:type="dxa"/>
                  <w:vAlign w:val="center"/>
                </w:tcPr>
                <w:p w:rsidR="00D90615" w:rsidRPr="00550FB3" w:rsidRDefault="00D90615" w:rsidP="00D90615">
                  <w:pPr>
                    <w:jc w:val="center"/>
                    <w:rPr>
                      <w:color w:val="000000"/>
                      <w:szCs w:val="21"/>
                    </w:rPr>
                  </w:pPr>
                  <w:r w:rsidRPr="00550FB3">
                    <w:rPr>
                      <w:color w:val="000000"/>
                      <w:szCs w:val="21"/>
                    </w:rPr>
                    <w:t>3.407</w:t>
                  </w:r>
                  <w:r w:rsidRPr="00550FB3">
                    <w:rPr>
                      <w:szCs w:val="21"/>
                    </w:rPr>
                    <w:t xml:space="preserve"> </w:t>
                  </w:r>
                </w:p>
              </w:tc>
              <w:tc>
                <w:tcPr>
                  <w:tcW w:w="2219" w:type="dxa"/>
                  <w:vAlign w:val="center"/>
                </w:tcPr>
                <w:p w:rsidR="00D90615" w:rsidRDefault="008B3C63">
                  <w:pPr>
                    <w:widowControl/>
                    <w:spacing w:line="360" w:lineRule="auto"/>
                    <w:jc w:val="center"/>
                    <w:rPr>
                      <w:szCs w:val="21"/>
                    </w:rPr>
                  </w:pPr>
                  <w:r>
                    <w:rPr>
                      <w:rFonts w:hint="eastAsia"/>
                      <w:szCs w:val="21"/>
                    </w:rPr>
                    <w:t>240</w:t>
                  </w:r>
                </w:p>
              </w:tc>
            </w:tr>
            <w:tr w:rsidR="00D90615">
              <w:trPr>
                <w:trHeight w:val="427"/>
              </w:trPr>
              <w:tc>
                <w:tcPr>
                  <w:tcW w:w="1129" w:type="dxa"/>
                  <w:vMerge/>
                  <w:vAlign w:val="center"/>
                </w:tcPr>
                <w:p w:rsidR="00D90615" w:rsidRDefault="00D90615">
                  <w:pPr>
                    <w:widowControl/>
                    <w:spacing w:line="360" w:lineRule="auto"/>
                    <w:jc w:val="center"/>
                    <w:rPr>
                      <w:szCs w:val="21"/>
                    </w:rPr>
                  </w:pPr>
                </w:p>
              </w:tc>
              <w:tc>
                <w:tcPr>
                  <w:tcW w:w="1276" w:type="dxa"/>
                  <w:vAlign w:val="center"/>
                </w:tcPr>
                <w:p w:rsidR="00D90615" w:rsidRDefault="00D90615">
                  <w:pPr>
                    <w:widowControl/>
                    <w:spacing w:line="360" w:lineRule="auto"/>
                    <w:jc w:val="center"/>
                    <w:rPr>
                      <w:szCs w:val="21"/>
                    </w:rPr>
                  </w:pPr>
                  <w:r>
                    <w:rPr>
                      <w:rFonts w:hint="eastAsia"/>
                      <w:szCs w:val="21"/>
                    </w:rPr>
                    <w:t>氨氮</w:t>
                  </w:r>
                </w:p>
              </w:tc>
              <w:tc>
                <w:tcPr>
                  <w:tcW w:w="1276" w:type="dxa"/>
                  <w:vAlign w:val="center"/>
                </w:tcPr>
                <w:p w:rsidR="00D90615" w:rsidRPr="00550FB3" w:rsidRDefault="00D90615" w:rsidP="00D90615">
                  <w:pPr>
                    <w:jc w:val="center"/>
                    <w:rPr>
                      <w:szCs w:val="21"/>
                    </w:rPr>
                  </w:pPr>
                  <w:r w:rsidRPr="00550FB3">
                    <w:rPr>
                      <w:szCs w:val="21"/>
                    </w:rPr>
                    <w:t>27</w:t>
                  </w:r>
                  <w:r>
                    <w:rPr>
                      <w:szCs w:val="21"/>
                    </w:rPr>
                    <w:t xml:space="preserve"> </w:t>
                  </w:r>
                </w:p>
              </w:tc>
              <w:tc>
                <w:tcPr>
                  <w:tcW w:w="992" w:type="dxa"/>
                  <w:vAlign w:val="center"/>
                </w:tcPr>
                <w:p w:rsidR="00D90615" w:rsidRPr="00550FB3" w:rsidRDefault="00D90615" w:rsidP="00D90615">
                  <w:pPr>
                    <w:jc w:val="center"/>
                    <w:rPr>
                      <w:szCs w:val="21"/>
                    </w:rPr>
                  </w:pPr>
                  <w:r w:rsidRPr="00550FB3">
                    <w:rPr>
                      <w:szCs w:val="21"/>
                    </w:rPr>
                    <w:t xml:space="preserve">0.380 </w:t>
                  </w:r>
                </w:p>
              </w:tc>
              <w:tc>
                <w:tcPr>
                  <w:tcW w:w="1276" w:type="dxa"/>
                  <w:vAlign w:val="center"/>
                </w:tcPr>
                <w:p w:rsidR="00D90615" w:rsidRPr="00550FB3" w:rsidRDefault="00D90615" w:rsidP="00D90615">
                  <w:pPr>
                    <w:widowControl/>
                    <w:jc w:val="center"/>
                    <w:rPr>
                      <w:bCs/>
                      <w:kern w:val="0"/>
                      <w:szCs w:val="21"/>
                    </w:rPr>
                  </w:pPr>
                  <w:r w:rsidRPr="00550FB3">
                    <w:rPr>
                      <w:bCs/>
                      <w:kern w:val="0"/>
                      <w:szCs w:val="21"/>
                    </w:rPr>
                    <w:t>27</w:t>
                  </w:r>
                  <w:r>
                    <w:rPr>
                      <w:szCs w:val="21"/>
                    </w:rPr>
                    <w:t xml:space="preserve"> </w:t>
                  </w:r>
                </w:p>
              </w:tc>
              <w:tc>
                <w:tcPr>
                  <w:tcW w:w="1134" w:type="dxa"/>
                  <w:vAlign w:val="center"/>
                </w:tcPr>
                <w:p w:rsidR="00D90615" w:rsidRPr="00550FB3" w:rsidRDefault="00D90615" w:rsidP="00D90615">
                  <w:pPr>
                    <w:jc w:val="center"/>
                    <w:rPr>
                      <w:color w:val="000000"/>
                      <w:szCs w:val="21"/>
                    </w:rPr>
                  </w:pPr>
                  <w:r w:rsidRPr="00550FB3">
                    <w:rPr>
                      <w:color w:val="000000"/>
                      <w:szCs w:val="21"/>
                    </w:rPr>
                    <w:t>0.380</w:t>
                  </w:r>
                  <w:r w:rsidRPr="00550FB3">
                    <w:rPr>
                      <w:szCs w:val="21"/>
                    </w:rPr>
                    <w:t xml:space="preserve"> </w:t>
                  </w:r>
                </w:p>
              </w:tc>
              <w:tc>
                <w:tcPr>
                  <w:tcW w:w="2219" w:type="dxa"/>
                  <w:vAlign w:val="center"/>
                </w:tcPr>
                <w:p w:rsidR="00D90615" w:rsidRDefault="008B3C63">
                  <w:pPr>
                    <w:widowControl/>
                    <w:spacing w:line="360" w:lineRule="auto"/>
                    <w:jc w:val="center"/>
                    <w:rPr>
                      <w:szCs w:val="21"/>
                    </w:rPr>
                  </w:pPr>
                  <w:r>
                    <w:rPr>
                      <w:rFonts w:hint="eastAsia"/>
                      <w:szCs w:val="21"/>
                    </w:rPr>
                    <w:t>35</w:t>
                  </w:r>
                </w:p>
              </w:tc>
            </w:tr>
            <w:tr w:rsidR="00D90615">
              <w:trPr>
                <w:trHeight w:val="440"/>
              </w:trPr>
              <w:tc>
                <w:tcPr>
                  <w:tcW w:w="1129" w:type="dxa"/>
                  <w:vMerge/>
                  <w:vAlign w:val="center"/>
                </w:tcPr>
                <w:p w:rsidR="00D90615" w:rsidRDefault="00D90615">
                  <w:pPr>
                    <w:widowControl/>
                    <w:spacing w:line="360" w:lineRule="auto"/>
                    <w:jc w:val="center"/>
                    <w:rPr>
                      <w:szCs w:val="21"/>
                    </w:rPr>
                  </w:pPr>
                </w:p>
              </w:tc>
              <w:tc>
                <w:tcPr>
                  <w:tcW w:w="1276" w:type="dxa"/>
                  <w:vAlign w:val="center"/>
                </w:tcPr>
                <w:p w:rsidR="00D90615" w:rsidRDefault="00D90615">
                  <w:pPr>
                    <w:widowControl/>
                    <w:spacing w:line="360" w:lineRule="auto"/>
                    <w:jc w:val="center"/>
                    <w:rPr>
                      <w:szCs w:val="21"/>
                    </w:rPr>
                  </w:pPr>
                  <w:r>
                    <w:rPr>
                      <w:rFonts w:hint="eastAsia"/>
                      <w:szCs w:val="21"/>
                    </w:rPr>
                    <w:t>动植物油</w:t>
                  </w:r>
                </w:p>
              </w:tc>
              <w:tc>
                <w:tcPr>
                  <w:tcW w:w="1276" w:type="dxa"/>
                  <w:vAlign w:val="center"/>
                </w:tcPr>
                <w:p w:rsidR="00D90615" w:rsidRPr="00550FB3" w:rsidRDefault="00D90615" w:rsidP="00D90615">
                  <w:pPr>
                    <w:jc w:val="center"/>
                    <w:rPr>
                      <w:szCs w:val="21"/>
                    </w:rPr>
                  </w:pPr>
                  <w:r w:rsidRPr="00550FB3">
                    <w:rPr>
                      <w:szCs w:val="21"/>
                    </w:rPr>
                    <w:t>7</w:t>
                  </w:r>
                  <w:r>
                    <w:rPr>
                      <w:szCs w:val="21"/>
                    </w:rPr>
                    <w:t xml:space="preserve"> </w:t>
                  </w:r>
                </w:p>
              </w:tc>
              <w:tc>
                <w:tcPr>
                  <w:tcW w:w="992" w:type="dxa"/>
                  <w:vAlign w:val="center"/>
                </w:tcPr>
                <w:p w:rsidR="00D90615" w:rsidRPr="00550FB3" w:rsidRDefault="00D90615" w:rsidP="00D90615">
                  <w:pPr>
                    <w:jc w:val="center"/>
                    <w:rPr>
                      <w:szCs w:val="21"/>
                    </w:rPr>
                  </w:pPr>
                  <w:r w:rsidRPr="00550FB3">
                    <w:rPr>
                      <w:szCs w:val="21"/>
                    </w:rPr>
                    <w:t xml:space="preserve">0.099 </w:t>
                  </w:r>
                </w:p>
              </w:tc>
              <w:tc>
                <w:tcPr>
                  <w:tcW w:w="1276" w:type="dxa"/>
                  <w:vAlign w:val="center"/>
                </w:tcPr>
                <w:p w:rsidR="00D90615" w:rsidRPr="00550FB3" w:rsidRDefault="00D90615" w:rsidP="00D90615">
                  <w:pPr>
                    <w:widowControl/>
                    <w:jc w:val="center"/>
                    <w:rPr>
                      <w:bCs/>
                      <w:kern w:val="0"/>
                      <w:szCs w:val="21"/>
                    </w:rPr>
                  </w:pPr>
                  <w:r w:rsidRPr="00550FB3">
                    <w:rPr>
                      <w:bCs/>
                      <w:kern w:val="0"/>
                      <w:szCs w:val="21"/>
                    </w:rPr>
                    <w:t>1.4</w:t>
                  </w:r>
                  <w:r>
                    <w:rPr>
                      <w:szCs w:val="21"/>
                    </w:rPr>
                    <w:t xml:space="preserve"> </w:t>
                  </w:r>
                </w:p>
              </w:tc>
              <w:tc>
                <w:tcPr>
                  <w:tcW w:w="1134" w:type="dxa"/>
                  <w:vAlign w:val="center"/>
                </w:tcPr>
                <w:p w:rsidR="00D90615" w:rsidRPr="00550FB3" w:rsidRDefault="00D90615" w:rsidP="00D90615">
                  <w:pPr>
                    <w:jc w:val="center"/>
                    <w:rPr>
                      <w:color w:val="000000"/>
                      <w:szCs w:val="21"/>
                    </w:rPr>
                  </w:pPr>
                  <w:r w:rsidRPr="00550FB3">
                    <w:rPr>
                      <w:color w:val="000000"/>
                      <w:szCs w:val="21"/>
                    </w:rPr>
                    <w:t>0.020</w:t>
                  </w:r>
                  <w:r w:rsidRPr="00550FB3">
                    <w:rPr>
                      <w:szCs w:val="21"/>
                    </w:rPr>
                    <w:t xml:space="preserve"> </w:t>
                  </w:r>
                </w:p>
              </w:tc>
              <w:tc>
                <w:tcPr>
                  <w:tcW w:w="2219" w:type="dxa"/>
                  <w:vAlign w:val="center"/>
                </w:tcPr>
                <w:p w:rsidR="00D90615" w:rsidRDefault="008B3C63">
                  <w:pPr>
                    <w:widowControl/>
                    <w:spacing w:line="360" w:lineRule="auto"/>
                    <w:jc w:val="center"/>
                    <w:rPr>
                      <w:szCs w:val="21"/>
                    </w:rPr>
                  </w:pPr>
                  <w:r>
                    <w:rPr>
                      <w:rFonts w:hint="eastAsia"/>
                      <w:szCs w:val="21"/>
                    </w:rPr>
                    <w:t>/</w:t>
                  </w:r>
                </w:p>
              </w:tc>
            </w:tr>
            <w:tr w:rsidR="00D90615">
              <w:trPr>
                <w:trHeight w:val="440"/>
              </w:trPr>
              <w:tc>
                <w:tcPr>
                  <w:tcW w:w="1129" w:type="dxa"/>
                  <w:vAlign w:val="center"/>
                </w:tcPr>
                <w:p w:rsidR="00D90615" w:rsidRDefault="00D90615">
                  <w:pPr>
                    <w:widowControl/>
                    <w:spacing w:line="360" w:lineRule="auto"/>
                    <w:jc w:val="center"/>
                    <w:rPr>
                      <w:szCs w:val="21"/>
                    </w:rPr>
                  </w:pPr>
                </w:p>
              </w:tc>
              <w:tc>
                <w:tcPr>
                  <w:tcW w:w="1276" w:type="dxa"/>
                  <w:vAlign w:val="center"/>
                </w:tcPr>
                <w:p w:rsidR="00D90615" w:rsidRDefault="00D90615">
                  <w:pPr>
                    <w:widowControl/>
                    <w:spacing w:line="360" w:lineRule="auto"/>
                    <w:jc w:val="center"/>
                    <w:rPr>
                      <w:szCs w:val="21"/>
                    </w:rPr>
                  </w:pPr>
                  <w:r>
                    <w:rPr>
                      <w:rFonts w:hint="eastAsia"/>
                      <w:szCs w:val="21"/>
                    </w:rPr>
                    <w:t>总磷</w:t>
                  </w:r>
                </w:p>
              </w:tc>
              <w:tc>
                <w:tcPr>
                  <w:tcW w:w="1276" w:type="dxa"/>
                  <w:vAlign w:val="center"/>
                </w:tcPr>
                <w:p w:rsidR="00D90615" w:rsidRPr="00550FB3" w:rsidRDefault="00D90615" w:rsidP="00D90615">
                  <w:pPr>
                    <w:jc w:val="center"/>
                    <w:rPr>
                      <w:szCs w:val="21"/>
                    </w:rPr>
                  </w:pPr>
                  <w:r w:rsidRPr="00550FB3">
                    <w:rPr>
                      <w:szCs w:val="21"/>
                    </w:rPr>
                    <w:t>2</w:t>
                  </w:r>
                  <w:r>
                    <w:rPr>
                      <w:szCs w:val="21"/>
                    </w:rPr>
                    <w:t xml:space="preserve"> </w:t>
                  </w:r>
                </w:p>
              </w:tc>
              <w:tc>
                <w:tcPr>
                  <w:tcW w:w="992" w:type="dxa"/>
                  <w:vAlign w:val="center"/>
                </w:tcPr>
                <w:p w:rsidR="00D90615" w:rsidRPr="00550FB3" w:rsidRDefault="00D90615" w:rsidP="00D90615">
                  <w:pPr>
                    <w:jc w:val="center"/>
                    <w:rPr>
                      <w:szCs w:val="21"/>
                    </w:rPr>
                  </w:pPr>
                  <w:r w:rsidRPr="00550FB3">
                    <w:rPr>
                      <w:szCs w:val="21"/>
                    </w:rPr>
                    <w:t xml:space="preserve">0.029 </w:t>
                  </w:r>
                </w:p>
              </w:tc>
              <w:tc>
                <w:tcPr>
                  <w:tcW w:w="1276" w:type="dxa"/>
                  <w:vAlign w:val="center"/>
                </w:tcPr>
                <w:p w:rsidR="00D90615" w:rsidRPr="00550FB3" w:rsidRDefault="00D90615" w:rsidP="00D90615">
                  <w:pPr>
                    <w:widowControl/>
                    <w:jc w:val="center"/>
                    <w:rPr>
                      <w:bCs/>
                      <w:kern w:val="0"/>
                      <w:szCs w:val="21"/>
                    </w:rPr>
                  </w:pPr>
                  <w:r w:rsidRPr="00550FB3">
                    <w:rPr>
                      <w:bCs/>
                      <w:kern w:val="0"/>
                      <w:szCs w:val="21"/>
                    </w:rPr>
                    <w:t>2</w:t>
                  </w:r>
                  <w:r>
                    <w:rPr>
                      <w:szCs w:val="21"/>
                    </w:rPr>
                    <w:t xml:space="preserve"> </w:t>
                  </w:r>
                </w:p>
              </w:tc>
              <w:tc>
                <w:tcPr>
                  <w:tcW w:w="1134" w:type="dxa"/>
                  <w:vAlign w:val="center"/>
                </w:tcPr>
                <w:p w:rsidR="00D90615" w:rsidRPr="00550FB3" w:rsidRDefault="00D90615" w:rsidP="00D90615">
                  <w:pPr>
                    <w:jc w:val="center"/>
                    <w:rPr>
                      <w:color w:val="000000"/>
                      <w:szCs w:val="21"/>
                    </w:rPr>
                  </w:pPr>
                  <w:r w:rsidRPr="00550FB3">
                    <w:rPr>
                      <w:color w:val="000000"/>
                      <w:szCs w:val="21"/>
                    </w:rPr>
                    <w:t>0.029</w:t>
                  </w:r>
                  <w:r w:rsidRPr="00550FB3">
                    <w:rPr>
                      <w:szCs w:val="21"/>
                    </w:rPr>
                    <w:t xml:space="preserve"> </w:t>
                  </w:r>
                </w:p>
              </w:tc>
              <w:tc>
                <w:tcPr>
                  <w:tcW w:w="2219" w:type="dxa"/>
                  <w:vAlign w:val="center"/>
                </w:tcPr>
                <w:p w:rsidR="00D90615" w:rsidRDefault="008B3C63">
                  <w:pPr>
                    <w:widowControl/>
                    <w:spacing w:line="360" w:lineRule="auto"/>
                    <w:jc w:val="center"/>
                    <w:rPr>
                      <w:szCs w:val="21"/>
                    </w:rPr>
                  </w:pPr>
                  <w:r>
                    <w:rPr>
                      <w:rFonts w:hint="eastAsia"/>
                      <w:szCs w:val="21"/>
                    </w:rPr>
                    <w:t>3.8</w:t>
                  </w:r>
                </w:p>
              </w:tc>
            </w:tr>
          </w:tbl>
          <w:p w:rsidR="00F03C6E" w:rsidRDefault="00F03C6E">
            <w:pPr>
              <w:widowControl/>
              <w:spacing w:line="360" w:lineRule="auto"/>
              <w:ind w:firstLineChars="200" w:firstLine="480"/>
              <w:jc w:val="left"/>
              <w:rPr>
                <w:rFonts w:ascii="Times New Roman" w:eastAsia="宋体" w:hAnsi="Times New Roman" w:cs="Times New Roman"/>
                <w:sz w:val="24"/>
                <w:szCs w:val="24"/>
              </w:rPr>
            </w:pPr>
          </w:p>
          <w:p w:rsidR="00F03C6E" w:rsidRDefault="007C687C">
            <w:pPr>
              <w:widowControl/>
              <w:spacing w:line="360" w:lineRule="auto"/>
              <w:ind w:firstLineChars="200" w:firstLine="482"/>
              <w:jc w:val="left"/>
              <w:rPr>
                <w:rFonts w:ascii="Times New Roman" w:eastAsia="宋体" w:hAnsi="Times New Roman" w:cs="Times New Roman"/>
                <w:sz w:val="24"/>
                <w:szCs w:val="24"/>
              </w:rPr>
            </w:pPr>
            <w:r>
              <w:rPr>
                <w:rFonts w:ascii="Times New Roman" w:eastAsia="宋体" w:hAnsi="Times New Roman" w:cs="Times New Roman" w:hint="eastAsia"/>
                <w:b/>
                <w:sz w:val="24"/>
                <w:szCs w:val="24"/>
              </w:rPr>
              <w:t>2</w:t>
            </w:r>
            <w:r>
              <w:rPr>
                <w:rFonts w:ascii="Times New Roman" w:eastAsia="宋体" w:hAnsi="Times New Roman" w:cs="Times New Roman" w:hint="eastAsia"/>
                <w:b/>
                <w:sz w:val="24"/>
                <w:szCs w:val="24"/>
              </w:rPr>
              <w:t>、</w:t>
            </w:r>
            <w:r>
              <w:rPr>
                <w:rFonts w:ascii="Times New Roman" w:eastAsia="宋体" w:hAnsi="Times New Roman" w:cs="Times New Roman"/>
                <w:b/>
                <w:bCs/>
                <w:sz w:val="24"/>
                <w:szCs w:val="20"/>
              </w:rPr>
              <w:t>环境空气影响分析</w:t>
            </w:r>
          </w:p>
          <w:p w:rsidR="00F03C6E" w:rsidRDefault="007C687C">
            <w:pPr>
              <w:tabs>
                <w:tab w:val="left" w:pos="900"/>
              </w:tabs>
              <w:spacing w:line="360" w:lineRule="auto"/>
              <w:ind w:firstLineChars="200" w:firstLine="480"/>
              <w:jc w:val="left"/>
              <w:outlineLvl w:val="1"/>
              <w:rPr>
                <w:rFonts w:ascii="Times New Roman" w:cs="Times New Roman"/>
                <w:sz w:val="24"/>
                <w:szCs w:val="24"/>
              </w:rPr>
            </w:pPr>
            <w:bookmarkStart w:id="67" w:name="_Toc494274805"/>
            <w:bookmarkStart w:id="68" w:name="_Toc495915238"/>
            <w:bookmarkStart w:id="69" w:name="_Toc244258732"/>
            <w:bookmarkStart w:id="70" w:name="_Toc244259441"/>
            <w:bookmarkStart w:id="71" w:name="_Toc244260999"/>
            <w:bookmarkStart w:id="72" w:name="_Toc248828881"/>
            <w:bookmarkStart w:id="73" w:name="_Toc251745814"/>
            <w:bookmarkStart w:id="74" w:name="_Toc281171554"/>
            <w:bookmarkStart w:id="75" w:name="_Toc281580655"/>
            <w:bookmarkStart w:id="76" w:name="_Toc283831954"/>
            <w:bookmarkStart w:id="77" w:name="_Toc287281631"/>
            <w:r>
              <w:rPr>
                <w:rFonts w:ascii="Times New Roman" w:cs="Times New Roman" w:hint="eastAsia"/>
                <w:sz w:val="24"/>
                <w:szCs w:val="24"/>
              </w:rPr>
              <w:t>建设项目运营期的废气主要为农贸市场交易区蔬菜瓜果等腐烂异味以及家禽宰杀区、垃圾转运站、公厕的恶臭异味。</w:t>
            </w:r>
          </w:p>
          <w:p w:rsidR="00F03C6E" w:rsidRDefault="007C687C">
            <w:pPr>
              <w:widowControl/>
              <w:spacing w:line="360" w:lineRule="auto"/>
              <w:ind w:firstLineChars="200" w:firstLine="482"/>
              <w:jc w:val="left"/>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1</w:t>
            </w:r>
            <w:r>
              <w:rPr>
                <w:rFonts w:ascii="Times New Roman" w:eastAsia="宋体" w:hAnsi="Times New Roman" w:cs="Times New Roman" w:hint="eastAsia"/>
                <w:b/>
                <w:sz w:val="24"/>
                <w:szCs w:val="24"/>
              </w:rPr>
              <w:t>）垃圾转运站恶臭</w:t>
            </w:r>
          </w:p>
          <w:p w:rsidR="00F03C6E" w:rsidRDefault="007C687C">
            <w:pPr>
              <w:tabs>
                <w:tab w:val="left" w:pos="900"/>
              </w:tabs>
              <w:spacing w:line="360" w:lineRule="auto"/>
              <w:ind w:firstLineChars="200" w:firstLine="480"/>
              <w:jc w:val="left"/>
              <w:outlineLvl w:val="1"/>
              <w:rPr>
                <w:rFonts w:ascii="Times New Roman" w:eastAsia="宋体" w:hAnsi="Times New Roman" w:cs="Times New Roman"/>
                <w:sz w:val="24"/>
                <w:szCs w:val="24"/>
              </w:rPr>
            </w:pPr>
            <w:r>
              <w:rPr>
                <w:rFonts w:ascii="Times New Roman" w:eastAsia="宋体" w:hAnsi="Times New Roman" w:cs="Times New Roman" w:hint="eastAsia"/>
                <w:sz w:val="24"/>
                <w:szCs w:val="24"/>
              </w:rPr>
              <w:t>垃圾恶臭气体是多组分，低浓度化学物质组成的混合物，排放以无组织形式排放。垃圾转运站营运过程应注意做到以下几点：</w:t>
            </w:r>
          </w:p>
          <w:p w:rsidR="00F03C6E" w:rsidRDefault="007C687C">
            <w:pPr>
              <w:tabs>
                <w:tab w:val="left" w:pos="900"/>
              </w:tabs>
              <w:spacing w:line="360" w:lineRule="auto"/>
              <w:ind w:firstLineChars="200" w:firstLine="480"/>
              <w:jc w:val="left"/>
              <w:outlineLvl w:val="1"/>
              <w:rPr>
                <w:rFonts w:ascii="Times New Roman" w:eastAsia="宋体" w:hAnsi="Times New Roman" w:cs="Times New Roman"/>
                <w:sz w:val="24"/>
                <w:szCs w:val="24"/>
              </w:rPr>
            </w:pPr>
            <w:r>
              <w:rPr>
                <w:rFonts w:ascii="Times New Roman" w:eastAsia="宋体" w:hAnsi="Times New Roman" w:cs="Times New Roman" w:hint="eastAsia"/>
                <w:sz w:val="24"/>
                <w:szCs w:val="24"/>
              </w:rPr>
              <w:t>①在垃圾转运站周边的空地内设置绿化带；</w:t>
            </w:r>
          </w:p>
          <w:p w:rsidR="00F03C6E" w:rsidRDefault="007C687C">
            <w:pPr>
              <w:tabs>
                <w:tab w:val="left" w:pos="900"/>
              </w:tabs>
              <w:spacing w:line="360" w:lineRule="auto"/>
              <w:ind w:firstLineChars="200" w:firstLine="480"/>
              <w:jc w:val="left"/>
              <w:outlineLvl w:val="1"/>
              <w:rPr>
                <w:rFonts w:ascii="Times New Roman" w:eastAsia="宋体" w:hAnsi="Times New Roman" w:cs="Times New Roman"/>
                <w:sz w:val="24"/>
                <w:szCs w:val="24"/>
              </w:rPr>
            </w:pPr>
            <w:r>
              <w:rPr>
                <w:rFonts w:ascii="Times New Roman" w:eastAsia="宋体" w:hAnsi="Times New Roman" w:cs="Times New Roman" w:hint="eastAsia"/>
                <w:sz w:val="24"/>
                <w:szCs w:val="24"/>
              </w:rPr>
              <w:t>②在转运站内安装防蝇、防鼠设施；</w:t>
            </w:r>
          </w:p>
          <w:p w:rsidR="00F03C6E" w:rsidRDefault="007C687C">
            <w:pPr>
              <w:tabs>
                <w:tab w:val="left" w:pos="900"/>
              </w:tabs>
              <w:spacing w:line="360" w:lineRule="auto"/>
              <w:ind w:firstLineChars="200" w:firstLine="480"/>
              <w:jc w:val="left"/>
              <w:outlineLvl w:val="1"/>
              <w:rPr>
                <w:rFonts w:ascii="Times New Roman" w:eastAsia="宋体" w:hAnsi="Times New Roman" w:cs="Times New Roman"/>
                <w:sz w:val="24"/>
                <w:szCs w:val="24"/>
              </w:rPr>
            </w:pPr>
            <w:r>
              <w:rPr>
                <w:rFonts w:ascii="Times New Roman" w:eastAsia="宋体" w:hAnsi="Times New Roman" w:cs="Times New Roman" w:hint="eastAsia"/>
                <w:sz w:val="24"/>
                <w:szCs w:val="24"/>
              </w:rPr>
              <w:t>③垃圾装车完毕应立即清扫收集房，保证站内和房外周边无垃圾；</w:t>
            </w:r>
          </w:p>
          <w:p w:rsidR="00F03C6E" w:rsidRDefault="007C687C">
            <w:pPr>
              <w:tabs>
                <w:tab w:val="left" w:pos="900"/>
              </w:tabs>
              <w:spacing w:line="360" w:lineRule="auto"/>
              <w:ind w:firstLineChars="200" w:firstLine="480"/>
              <w:jc w:val="left"/>
              <w:outlineLvl w:val="1"/>
              <w:rPr>
                <w:rFonts w:ascii="Times New Roman" w:eastAsia="宋体" w:hAnsi="Times New Roman" w:cs="Times New Roman"/>
                <w:sz w:val="24"/>
                <w:szCs w:val="24"/>
              </w:rPr>
            </w:pPr>
            <w:r>
              <w:rPr>
                <w:rFonts w:ascii="Times New Roman" w:eastAsia="宋体" w:hAnsi="Times New Roman" w:cs="Times New Roman" w:hint="eastAsia"/>
                <w:sz w:val="24"/>
                <w:szCs w:val="24"/>
              </w:rPr>
              <w:t>④市场内垃圾全部实行密闭化，固定摊位的垃圾实行桶装化，场内待运垃圾密闭存放，每天清运不少于</w:t>
            </w:r>
            <w:r>
              <w:rPr>
                <w:rFonts w:ascii="Times New Roman" w:eastAsia="宋体" w:hAnsi="Times New Roman" w:cs="Times New Roman" w:hint="eastAsia"/>
                <w:sz w:val="24"/>
                <w:szCs w:val="24"/>
              </w:rPr>
              <w:t xml:space="preserve"> 2 </w:t>
            </w:r>
            <w:r>
              <w:rPr>
                <w:rFonts w:ascii="Times New Roman" w:eastAsia="宋体" w:hAnsi="Times New Roman" w:cs="Times New Roman" w:hint="eastAsia"/>
                <w:sz w:val="24"/>
                <w:szCs w:val="24"/>
              </w:rPr>
              <w:t>次，并做到日产日清；</w:t>
            </w:r>
          </w:p>
          <w:p w:rsidR="00F03C6E" w:rsidRDefault="007C687C">
            <w:pPr>
              <w:tabs>
                <w:tab w:val="left" w:pos="900"/>
              </w:tabs>
              <w:spacing w:line="360" w:lineRule="auto"/>
              <w:ind w:firstLineChars="200" w:firstLine="480"/>
              <w:jc w:val="left"/>
              <w:outlineLvl w:val="1"/>
              <w:rPr>
                <w:rFonts w:ascii="Times New Roman" w:eastAsia="宋体" w:hAnsi="Times New Roman" w:cs="Times New Roman"/>
                <w:sz w:val="24"/>
                <w:szCs w:val="24"/>
              </w:rPr>
            </w:pPr>
            <w:r>
              <w:rPr>
                <w:rFonts w:ascii="Times New Roman" w:eastAsia="宋体" w:hAnsi="Times New Roman" w:cs="Times New Roman" w:hint="eastAsia"/>
                <w:sz w:val="24"/>
                <w:szCs w:val="24"/>
              </w:rPr>
              <w:t>⑤夏季每天最少喷洒</w:t>
            </w:r>
            <w:r>
              <w:rPr>
                <w:rFonts w:ascii="Times New Roman" w:eastAsia="宋体" w:hAnsi="Times New Roman" w:cs="Times New Roman" w:hint="eastAsia"/>
                <w:sz w:val="24"/>
                <w:szCs w:val="24"/>
              </w:rPr>
              <w:t xml:space="preserve"> 1 </w:t>
            </w:r>
            <w:r>
              <w:rPr>
                <w:rFonts w:ascii="Times New Roman" w:eastAsia="宋体" w:hAnsi="Times New Roman" w:cs="Times New Roman" w:hint="eastAsia"/>
                <w:sz w:val="24"/>
                <w:szCs w:val="24"/>
              </w:rPr>
              <w:t>次消毒药剂；必要时喷洒除臭剂消除臭味；</w:t>
            </w:r>
            <w:r>
              <w:rPr>
                <w:rFonts w:ascii="Times New Roman" w:eastAsia="宋体" w:hAnsi="Times New Roman" w:cs="Times New Roman" w:hint="eastAsia"/>
                <w:sz w:val="24"/>
                <w:szCs w:val="24"/>
              </w:rPr>
              <w:t xml:space="preserve"> </w:t>
            </w:r>
          </w:p>
          <w:p w:rsidR="00F03C6E" w:rsidRDefault="007C687C">
            <w:pPr>
              <w:tabs>
                <w:tab w:val="left" w:pos="900"/>
              </w:tabs>
              <w:spacing w:line="360" w:lineRule="auto"/>
              <w:ind w:firstLineChars="200" w:firstLine="480"/>
              <w:jc w:val="left"/>
              <w:outlineLvl w:val="1"/>
              <w:rPr>
                <w:rFonts w:ascii="Times New Roman" w:eastAsia="宋体" w:hAnsi="Times New Roman" w:cs="Times New Roman"/>
                <w:sz w:val="24"/>
                <w:szCs w:val="24"/>
              </w:rPr>
            </w:pPr>
            <w:r>
              <w:rPr>
                <w:rFonts w:ascii="Times New Roman" w:eastAsia="宋体" w:hAnsi="Times New Roman" w:cs="Times New Roman" w:hint="eastAsia"/>
                <w:sz w:val="24"/>
                <w:szCs w:val="24"/>
              </w:rPr>
              <w:t>⑥垃圾收集</w:t>
            </w:r>
            <w:proofErr w:type="gramStart"/>
            <w:r>
              <w:rPr>
                <w:rFonts w:ascii="Times New Roman" w:eastAsia="宋体" w:hAnsi="Times New Roman" w:cs="Times New Roman" w:hint="eastAsia"/>
                <w:sz w:val="24"/>
                <w:szCs w:val="24"/>
              </w:rPr>
              <w:t>桶做好</w:t>
            </w:r>
            <w:proofErr w:type="gramEnd"/>
            <w:r>
              <w:rPr>
                <w:rFonts w:ascii="Times New Roman" w:eastAsia="宋体" w:hAnsi="Times New Roman" w:cs="Times New Roman" w:hint="eastAsia"/>
                <w:sz w:val="24"/>
                <w:szCs w:val="24"/>
              </w:rPr>
              <w:t>及时清运工作，保持垃圾收集桶清洁卫生，防止蚊蝇滋生。</w:t>
            </w:r>
          </w:p>
          <w:p w:rsidR="00F03C6E" w:rsidRDefault="007C687C">
            <w:pPr>
              <w:widowControl/>
              <w:spacing w:line="360" w:lineRule="auto"/>
              <w:ind w:firstLineChars="200" w:firstLine="482"/>
              <w:jc w:val="left"/>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2</w:t>
            </w:r>
            <w:r>
              <w:rPr>
                <w:rFonts w:ascii="Times New Roman" w:eastAsia="宋体" w:hAnsi="Times New Roman" w:cs="Times New Roman" w:hint="eastAsia"/>
                <w:b/>
                <w:sz w:val="24"/>
                <w:szCs w:val="24"/>
              </w:rPr>
              <w:t>）交易区恶臭</w:t>
            </w:r>
          </w:p>
          <w:p w:rsidR="00F03C6E" w:rsidRDefault="007C687C">
            <w:pPr>
              <w:tabs>
                <w:tab w:val="left" w:pos="900"/>
              </w:tabs>
              <w:spacing w:line="360" w:lineRule="auto"/>
              <w:ind w:firstLineChars="200" w:firstLine="480"/>
              <w:jc w:val="left"/>
              <w:outlineLvl w:val="1"/>
              <w:rPr>
                <w:rFonts w:ascii="Times New Roman" w:cs="Times New Roman"/>
                <w:sz w:val="24"/>
                <w:szCs w:val="24"/>
              </w:rPr>
            </w:pPr>
            <w:r>
              <w:rPr>
                <w:rFonts w:ascii="Times New Roman" w:cs="Times New Roman" w:hint="eastAsia"/>
                <w:sz w:val="24"/>
                <w:szCs w:val="24"/>
              </w:rPr>
              <w:t>恶臭气体主要来自农贸市场蔬菜水果交易区、肉类交易区、禽类半成品交易区等，其恶臭主要是市场内垃圾腐败。恶臭气体在市场以无组织形式排放，通过农贸市场的通风换气装置作用下能够快速扩散。合理布置家禽类、水产类销售区，使区域相对独立、封闭，以避免活禽粪便产生的臭气扩散，影响周围居民的日常生活，并在农贸市场周边种植绿化隔离带，减轻恶臭气体对环境的影响；同时加强农贸市场的日常管理，在炎热季节做好卫</w:t>
            </w:r>
            <w:r>
              <w:rPr>
                <w:rFonts w:ascii="Times New Roman" w:cs="Times New Roman" w:hint="eastAsia"/>
                <w:sz w:val="24"/>
                <w:szCs w:val="24"/>
              </w:rPr>
              <w:lastRenderedPageBreak/>
              <w:t>生消毒工作，有效抑制异味的产生。</w:t>
            </w:r>
          </w:p>
          <w:p w:rsidR="00F03C6E" w:rsidRDefault="007C687C">
            <w:pPr>
              <w:widowControl/>
              <w:spacing w:line="360" w:lineRule="auto"/>
              <w:ind w:firstLineChars="200" w:firstLine="482"/>
              <w:jc w:val="left"/>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3</w:t>
            </w:r>
            <w:r>
              <w:rPr>
                <w:rFonts w:ascii="Times New Roman" w:eastAsia="宋体" w:hAnsi="Times New Roman" w:cs="Times New Roman" w:hint="eastAsia"/>
                <w:b/>
                <w:sz w:val="24"/>
                <w:szCs w:val="24"/>
              </w:rPr>
              <w:t>）公厕恶臭</w:t>
            </w:r>
          </w:p>
          <w:p w:rsidR="00F03C6E" w:rsidRDefault="007C687C">
            <w:pPr>
              <w:tabs>
                <w:tab w:val="left" w:pos="900"/>
              </w:tabs>
              <w:spacing w:line="360" w:lineRule="auto"/>
              <w:ind w:firstLineChars="200" w:firstLine="480"/>
              <w:jc w:val="left"/>
              <w:outlineLvl w:val="1"/>
              <w:rPr>
                <w:rFonts w:ascii="Times New Roman" w:cs="Times New Roman"/>
                <w:sz w:val="24"/>
                <w:szCs w:val="24"/>
              </w:rPr>
            </w:pPr>
            <w:r>
              <w:rPr>
                <w:rFonts w:ascii="Times New Roman" w:cs="Times New Roman" w:hint="eastAsia"/>
                <w:sz w:val="24"/>
                <w:szCs w:val="24"/>
              </w:rPr>
              <w:t>本项目建设公共厕所三座，办公区两座，市场区一座，对比同类型公厕，在做到良好的卫生管理前提下，公厕周围</w:t>
            </w:r>
            <w:r>
              <w:rPr>
                <w:rFonts w:ascii="Times New Roman" w:cs="Times New Roman" w:hint="eastAsia"/>
                <w:sz w:val="24"/>
                <w:szCs w:val="24"/>
              </w:rPr>
              <w:t>5</w:t>
            </w:r>
            <w:r>
              <w:rPr>
                <w:rFonts w:ascii="Times New Roman" w:cs="Times New Roman" w:hint="eastAsia"/>
                <w:sz w:val="24"/>
                <w:szCs w:val="24"/>
              </w:rPr>
              <w:t>米基本难以闻到臭味，只要加强对公厕的管理，每天进行清洗，同时加强这一方面的宣传，增强人们的卫生意识，采取这些措施后，其恶臭对周围环境影响较小。</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hint="eastAsia"/>
                <w:b/>
                <w:sz w:val="24"/>
                <w:szCs w:val="24"/>
              </w:rPr>
              <w:t>（</w:t>
            </w:r>
            <w:r>
              <w:rPr>
                <w:rFonts w:ascii="Times New Roman" w:eastAsia="宋体" w:hAnsi="Times New Roman" w:cs="Times New Roman" w:hint="eastAsia"/>
                <w:b/>
                <w:sz w:val="24"/>
                <w:szCs w:val="24"/>
              </w:rPr>
              <w:t>4</w:t>
            </w:r>
            <w:r>
              <w:rPr>
                <w:rFonts w:ascii="Times New Roman" w:eastAsia="宋体" w:hAnsi="Times New Roman" w:cs="Times New Roman" w:hint="eastAsia"/>
                <w:b/>
                <w:sz w:val="24"/>
                <w:szCs w:val="24"/>
              </w:rPr>
              <w:t>）污水处理站废气</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4"/>
              </w:rPr>
              <w:t>由于本项目自建污水处理站，</w:t>
            </w:r>
            <w:r>
              <w:rPr>
                <w:sz w:val="24"/>
              </w:rPr>
              <w:t>污水</w:t>
            </w:r>
            <w:r>
              <w:rPr>
                <w:rFonts w:hint="eastAsia"/>
                <w:sz w:val="24"/>
              </w:rPr>
              <w:t>站</w:t>
            </w:r>
            <w:r>
              <w:rPr>
                <w:sz w:val="24"/>
              </w:rPr>
              <w:t>内大多污水处理设施均为敞开式水池，污水的臭味散发在大气中，对周围环境产生影响。</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0"/>
              </w:rPr>
              <w:t>为最大程度地减少臭气对敏感点和周围大气环境的影响，建议</w:t>
            </w:r>
            <w:r>
              <w:rPr>
                <w:rFonts w:ascii="Times New Roman" w:eastAsia="宋体" w:hAnsi="Times New Roman" w:cs="Times New Roman"/>
                <w:sz w:val="24"/>
                <w:szCs w:val="20"/>
              </w:rPr>
              <w:t>采取以下措施来减轻这些气体的不良影响：</w:t>
            </w:r>
          </w:p>
          <w:p w:rsidR="00F03C6E" w:rsidRDefault="007C687C">
            <w:pPr>
              <w:spacing w:line="360" w:lineRule="auto"/>
              <w:ind w:firstLine="454"/>
              <w:rPr>
                <w:rFonts w:ascii="Times New Roman" w:eastAsia="宋体" w:hAnsi="Times New Roman" w:cs="Times New Roman"/>
                <w:sz w:val="24"/>
                <w:szCs w:val="20"/>
              </w:rPr>
            </w:pPr>
            <w:r>
              <w:rPr>
                <w:rFonts w:ascii="宋体" w:eastAsia="宋体" w:hAnsi="宋体" w:cs="宋体" w:hint="eastAsia"/>
                <w:sz w:val="24"/>
                <w:szCs w:val="20"/>
              </w:rPr>
              <w:t>①</w:t>
            </w:r>
            <w:r>
              <w:rPr>
                <w:rFonts w:ascii="Times New Roman" w:eastAsia="宋体" w:hAnsi="Times New Roman" w:cs="Times New Roman"/>
                <w:sz w:val="24"/>
                <w:szCs w:val="20"/>
              </w:rPr>
              <w:t>加强厂区绿化，在厂区道路两侧的空地、构筑物周围和其它空地上种树植草，同时沿厂区围墙内侧</w:t>
            </w:r>
            <w:r>
              <w:rPr>
                <w:rFonts w:ascii="Times New Roman" w:eastAsia="宋体" w:hAnsi="Times New Roman" w:cs="Times New Roman" w:hint="eastAsia"/>
                <w:sz w:val="24"/>
                <w:szCs w:val="20"/>
              </w:rPr>
              <w:t>特别是南面内侧，</w:t>
            </w:r>
            <w:r>
              <w:rPr>
                <w:rFonts w:ascii="Times New Roman" w:eastAsia="宋体" w:hAnsi="Times New Roman" w:cs="Times New Roman"/>
                <w:sz w:val="24"/>
                <w:szCs w:val="20"/>
              </w:rPr>
              <w:t>布置吸抗性强的灌木树，形成隔离带。</w:t>
            </w:r>
          </w:p>
          <w:p w:rsidR="00F03C6E" w:rsidRDefault="007C687C">
            <w:pPr>
              <w:tabs>
                <w:tab w:val="left" w:pos="900"/>
              </w:tabs>
              <w:spacing w:line="360" w:lineRule="auto"/>
              <w:ind w:firstLineChars="200" w:firstLine="480"/>
              <w:jc w:val="left"/>
              <w:outlineLvl w:val="1"/>
              <w:rPr>
                <w:rFonts w:ascii="Times New Roman" w:cs="Times New Roman"/>
                <w:sz w:val="24"/>
                <w:szCs w:val="24"/>
              </w:rPr>
            </w:pPr>
            <w:r>
              <w:rPr>
                <w:rFonts w:ascii="宋体" w:eastAsia="宋体" w:hAnsi="宋体" w:cs="宋体" w:hint="eastAsia"/>
                <w:sz w:val="24"/>
                <w:szCs w:val="20"/>
              </w:rPr>
              <w:t>②</w:t>
            </w:r>
            <w:r>
              <w:rPr>
                <w:rFonts w:ascii="Times New Roman" w:eastAsia="宋体" w:hAnsi="Times New Roman" w:cs="Times New Roman" w:hint="eastAsia"/>
                <w:sz w:val="24"/>
                <w:szCs w:val="20"/>
              </w:rPr>
              <w:t>合理布局</w:t>
            </w:r>
            <w:r>
              <w:rPr>
                <w:rFonts w:ascii="Times New Roman" w:eastAsia="宋体" w:hAnsi="Times New Roman" w:cs="Times New Roman"/>
                <w:sz w:val="24"/>
                <w:szCs w:val="20"/>
              </w:rPr>
              <w:t>，在平面布置上，将散发较大气味的设施集中布置并</w:t>
            </w:r>
            <w:r>
              <w:rPr>
                <w:rFonts w:ascii="Times New Roman" w:eastAsia="宋体" w:hAnsi="Times New Roman" w:cs="Times New Roman" w:hint="eastAsia"/>
                <w:sz w:val="24"/>
                <w:szCs w:val="20"/>
              </w:rPr>
              <w:t>处于夏季主导风向的下风向，</w:t>
            </w:r>
            <w:r>
              <w:rPr>
                <w:rFonts w:ascii="Times New Roman" w:eastAsia="宋体" w:hAnsi="Times New Roman" w:cs="Times New Roman"/>
                <w:sz w:val="24"/>
                <w:szCs w:val="20"/>
              </w:rPr>
              <w:t>以减少</w:t>
            </w:r>
            <w:r>
              <w:rPr>
                <w:rFonts w:ascii="Times New Roman" w:eastAsia="宋体" w:hAnsi="Times New Roman" w:cs="Times New Roman" w:hint="eastAsia"/>
                <w:sz w:val="24"/>
                <w:szCs w:val="20"/>
              </w:rPr>
              <w:t>臭味</w:t>
            </w:r>
            <w:r>
              <w:rPr>
                <w:rFonts w:ascii="Times New Roman" w:eastAsia="宋体" w:hAnsi="Times New Roman" w:cs="Times New Roman"/>
                <w:sz w:val="24"/>
                <w:szCs w:val="20"/>
              </w:rPr>
              <w:t>对周围环境的影响。</w:t>
            </w:r>
          </w:p>
          <w:bookmarkEnd w:id="67"/>
          <w:bookmarkEnd w:id="68"/>
          <w:bookmarkEnd w:id="69"/>
          <w:bookmarkEnd w:id="70"/>
          <w:bookmarkEnd w:id="71"/>
          <w:bookmarkEnd w:id="72"/>
          <w:bookmarkEnd w:id="73"/>
          <w:bookmarkEnd w:id="74"/>
          <w:bookmarkEnd w:id="75"/>
          <w:bookmarkEnd w:id="76"/>
          <w:bookmarkEnd w:id="77"/>
          <w:p w:rsidR="00F03C6E" w:rsidRDefault="007C687C">
            <w:pPr>
              <w:spacing w:line="360" w:lineRule="auto"/>
              <w:ind w:firstLineChars="200" w:firstLine="482"/>
              <w:rPr>
                <w:rFonts w:ascii="Times New Roman" w:cs="Times New Roman"/>
                <w:b/>
                <w:kern w:val="0"/>
                <w:sz w:val="24"/>
              </w:rPr>
            </w:pPr>
            <w:r>
              <w:rPr>
                <w:rFonts w:ascii="Times New Roman" w:cs="Times New Roman" w:hint="eastAsia"/>
                <w:b/>
                <w:kern w:val="0"/>
                <w:sz w:val="24"/>
              </w:rPr>
              <w:t>（</w:t>
            </w:r>
            <w:r>
              <w:rPr>
                <w:rFonts w:ascii="Times New Roman" w:cs="Times New Roman" w:hint="eastAsia"/>
                <w:b/>
                <w:kern w:val="0"/>
                <w:sz w:val="24"/>
              </w:rPr>
              <w:t>5</w:t>
            </w:r>
            <w:r>
              <w:rPr>
                <w:rFonts w:ascii="Times New Roman" w:cs="Times New Roman" w:hint="eastAsia"/>
                <w:b/>
                <w:kern w:val="0"/>
                <w:sz w:val="24"/>
              </w:rPr>
              <w:t>）汽车尾气</w:t>
            </w:r>
          </w:p>
          <w:p w:rsidR="00F03C6E" w:rsidRDefault="007C687C">
            <w:pPr>
              <w:spacing w:line="360" w:lineRule="auto"/>
              <w:ind w:firstLineChars="200" w:firstLine="480"/>
              <w:rPr>
                <w:rFonts w:ascii="Times New Roman" w:hAnsi="Times New Roman" w:cs="Times New Roman"/>
                <w:sz w:val="24"/>
              </w:rPr>
            </w:pPr>
            <w:r>
              <w:rPr>
                <w:rFonts w:ascii="Times New Roman" w:cs="Times New Roman"/>
                <w:kern w:val="0"/>
                <w:sz w:val="24"/>
              </w:rPr>
              <w:t>项</w:t>
            </w:r>
            <w:r>
              <w:rPr>
                <w:rFonts w:ascii="Times New Roman" w:eastAsia="宋体" w:hAnsi="Times New Roman" w:cs="Times New Roman" w:hint="eastAsia"/>
                <w:sz w:val="24"/>
                <w:szCs w:val="24"/>
              </w:rPr>
              <w:t>目汽车尾气主要来自于地面停车场进出车辆所排放的尾气，项目共设</w:t>
            </w:r>
            <w:r>
              <w:rPr>
                <w:rFonts w:ascii="Times New Roman" w:eastAsia="宋体" w:hAnsi="Times New Roman" w:cs="Times New Roman" w:hint="eastAsia"/>
                <w:sz w:val="24"/>
                <w:szCs w:val="24"/>
              </w:rPr>
              <w:t>104</w:t>
            </w:r>
            <w:r>
              <w:rPr>
                <w:rFonts w:ascii="Times New Roman" w:eastAsia="宋体" w:hAnsi="Times New Roman" w:cs="Times New Roman" w:hint="eastAsia"/>
                <w:sz w:val="24"/>
                <w:szCs w:val="24"/>
              </w:rPr>
              <w:t>个停车位，车辆进出时间短，车位位于市场外部，且市场周边绿化完善，利于此类废气的扩散，对周围环境影响不大。</w:t>
            </w:r>
          </w:p>
          <w:p w:rsidR="00F03C6E" w:rsidRDefault="007C687C">
            <w:pPr>
              <w:spacing w:line="360" w:lineRule="auto"/>
              <w:ind w:firstLineChars="200" w:firstLine="482"/>
              <w:rPr>
                <w:rFonts w:ascii="Times New Roman" w:hAnsi="Times New Roman" w:cs="Times New Roman"/>
                <w:sz w:val="24"/>
              </w:rPr>
            </w:pPr>
            <w:r>
              <w:rPr>
                <w:rFonts w:ascii="Times New Roman" w:eastAsia="宋体" w:hAnsi="Times New Roman" w:cs="Times New Roman" w:hint="eastAsia"/>
                <w:b/>
                <w:bCs/>
                <w:sz w:val="24"/>
                <w:szCs w:val="20"/>
              </w:rPr>
              <w:t>3</w:t>
            </w:r>
            <w:r>
              <w:rPr>
                <w:rFonts w:ascii="Times New Roman" w:eastAsia="宋体" w:hAnsi="Times New Roman" w:cs="Times New Roman" w:hint="eastAsia"/>
                <w:b/>
                <w:bCs/>
                <w:sz w:val="24"/>
                <w:szCs w:val="20"/>
              </w:rPr>
              <w:t>、</w:t>
            </w:r>
            <w:r>
              <w:rPr>
                <w:rFonts w:ascii="Times New Roman" w:eastAsia="宋体" w:hAnsi="Times New Roman" w:cs="Times New Roman"/>
                <w:b/>
                <w:bCs/>
                <w:sz w:val="24"/>
                <w:szCs w:val="20"/>
              </w:rPr>
              <w:t>噪声影响分析</w:t>
            </w:r>
          </w:p>
          <w:p w:rsidR="00F03C6E" w:rsidRDefault="007C687C">
            <w:pPr>
              <w:autoSpaceDE w:val="0"/>
              <w:autoSpaceDN w:val="0"/>
              <w:adjustRightInd w:val="0"/>
              <w:spacing w:line="360" w:lineRule="auto"/>
              <w:ind w:firstLineChars="200" w:firstLine="480"/>
              <w:jc w:val="left"/>
              <w:rPr>
                <w:rFonts w:ascii="Times New Roman" w:cs="Times New Roman"/>
                <w:sz w:val="24"/>
                <w:szCs w:val="24"/>
              </w:rPr>
            </w:pPr>
            <w:r>
              <w:rPr>
                <w:rFonts w:ascii="Times New Roman" w:hAnsi="Times New Roman" w:cs="Times New Roman" w:hint="eastAsia"/>
                <w:sz w:val="24"/>
                <w:szCs w:val="24"/>
              </w:rPr>
              <w:t>营运期本项目噪声主要来自于社会噪声、车辆噪声以及一些公用设备噪声。</w:t>
            </w:r>
          </w:p>
          <w:p w:rsidR="00F03C6E" w:rsidRDefault="007C687C">
            <w:pPr>
              <w:autoSpaceDE w:val="0"/>
              <w:autoSpaceDN w:val="0"/>
              <w:adjustRightInd w:val="0"/>
              <w:spacing w:line="360" w:lineRule="auto"/>
              <w:ind w:firstLineChars="200" w:firstLine="482"/>
              <w:jc w:val="left"/>
              <w:rPr>
                <w:rFonts w:ascii="Times New Roman" w:cs="Times New Roman"/>
                <w:b/>
                <w:sz w:val="24"/>
                <w:szCs w:val="24"/>
              </w:rPr>
            </w:pPr>
            <w:r>
              <w:rPr>
                <w:rFonts w:ascii="Times New Roman" w:cs="Times New Roman" w:hint="eastAsia"/>
                <w:b/>
                <w:sz w:val="24"/>
                <w:szCs w:val="24"/>
              </w:rPr>
              <w:t>（</w:t>
            </w:r>
            <w:r>
              <w:rPr>
                <w:rFonts w:ascii="Times New Roman" w:cs="Times New Roman" w:hint="eastAsia"/>
                <w:b/>
                <w:sz w:val="24"/>
                <w:szCs w:val="24"/>
              </w:rPr>
              <w:t>1</w:t>
            </w:r>
            <w:r>
              <w:rPr>
                <w:rFonts w:ascii="Times New Roman" w:cs="Times New Roman" w:hint="eastAsia"/>
                <w:b/>
                <w:sz w:val="24"/>
                <w:szCs w:val="24"/>
              </w:rPr>
              <w:t>）公用设备噪声</w:t>
            </w:r>
          </w:p>
          <w:p w:rsidR="00F03C6E" w:rsidRDefault="007C687C">
            <w:pPr>
              <w:autoSpaceDE w:val="0"/>
              <w:autoSpaceDN w:val="0"/>
              <w:adjustRightInd w:val="0"/>
              <w:spacing w:line="360" w:lineRule="auto"/>
              <w:ind w:firstLineChars="200" w:firstLine="480"/>
              <w:jc w:val="left"/>
              <w:rPr>
                <w:rFonts w:ascii="Times New Roman" w:cs="Times New Roman"/>
                <w:sz w:val="24"/>
                <w:szCs w:val="24"/>
              </w:rPr>
            </w:pPr>
            <w:r>
              <w:rPr>
                <w:rFonts w:ascii="Times New Roman" w:cs="Times New Roman" w:hint="eastAsia"/>
                <w:sz w:val="24"/>
                <w:szCs w:val="24"/>
              </w:rPr>
              <w:t>公用设备噪声源主要为排风机。</w:t>
            </w:r>
          </w:p>
          <w:p w:rsidR="00F03C6E" w:rsidRDefault="007C687C">
            <w:pPr>
              <w:autoSpaceDE w:val="0"/>
              <w:autoSpaceDN w:val="0"/>
              <w:adjustRightInd w:val="0"/>
              <w:spacing w:line="360" w:lineRule="auto"/>
              <w:ind w:firstLineChars="200" w:firstLine="480"/>
              <w:jc w:val="left"/>
              <w:rPr>
                <w:rFonts w:ascii="Times New Roman" w:cs="Times New Roman"/>
                <w:sz w:val="24"/>
                <w:szCs w:val="24"/>
              </w:rPr>
            </w:pPr>
            <w:r>
              <w:rPr>
                <w:rFonts w:ascii="Times New Roman" w:cs="Times New Roman" w:hint="eastAsia"/>
                <w:sz w:val="24"/>
                <w:szCs w:val="24"/>
              </w:rPr>
              <w:t>噪声治理措施如下：</w:t>
            </w:r>
          </w:p>
          <w:p w:rsidR="00F03C6E" w:rsidRDefault="007C687C">
            <w:pPr>
              <w:autoSpaceDE w:val="0"/>
              <w:autoSpaceDN w:val="0"/>
              <w:adjustRightInd w:val="0"/>
              <w:spacing w:line="360" w:lineRule="auto"/>
              <w:ind w:firstLineChars="200" w:firstLine="480"/>
              <w:jc w:val="left"/>
              <w:rPr>
                <w:rFonts w:ascii="Times New Roman" w:cs="Times New Roman"/>
                <w:sz w:val="24"/>
                <w:szCs w:val="24"/>
              </w:rPr>
            </w:pPr>
            <w:r>
              <w:rPr>
                <w:rFonts w:ascii="Times New Roman" w:cs="Times New Roman" w:hint="eastAsia"/>
                <w:sz w:val="24"/>
                <w:szCs w:val="24"/>
              </w:rPr>
              <w:t>①定期保养，避免不必要的噪声；</w:t>
            </w:r>
          </w:p>
          <w:p w:rsidR="00F03C6E" w:rsidRDefault="007C687C">
            <w:pPr>
              <w:autoSpaceDE w:val="0"/>
              <w:autoSpaceDN w:val="0"/>
              <w:adjustRightInd w:val="0"/>
              <w:spacing w:line="360" w:lineRule="auto"/>
              <w:ind w:firstLineChars="200" w:firstLine="480"/>
              <w:jc w:val="left"/>
              <w:rPr>
                <w:rFonts w:ascii="Times New Roman" w:cs="Times New Roman"/>
                <w:sz w:val="24"/>
                <w:szCs w:val="24"/>
              </w:rPr>
            </w:pPr>
            <w:r>
              <w:rPr>
                <w:rFonts w:ascii="Times New Roman" w:cs="Times New Roman" w:hint="eastAsia"/>
                <w:sz w:val="24"/>
                <w:szCs w:val="24"/>
              </w:rPr>
              <w:t>②选用低噪声设备；</w:t>
            </w:r>
          </w:p>
          <w:p w:rsidR="00F03C6E" w:rsidRDefault="007C687C">
            <w:pPr>
              <w:autoSpaceDE w:val="0"/>
              <w:autoSpaceDN w:val="0"/>
              <w:adjustRightInd w:val="0"/>
              <w:spacing w:line="360" w:lineRule="auto"/>
              <w:ind w:firstLineChars="200" w:firstLine="480"/>
              <w:jc w:val="left"/>
              <w:rPr>
                <w:rFonts w:ascii="Times New Roman" w:cs="Times New Roman"/>
                <w:sz w:val="24"/>
                <w:szCs w:val="24"/>
              </w:rPr>
            </w:pPr>
            <w:r>
              <w:rPr>
                <w:rFonts w:ascii="Times New Roman" w:cs="Times New Roman" w:hint="eastAsia"/>
                <w:sz w:val="24"/>
                <w:szCs w:val="24"/>
              </w:rPr>
              <w:t>③合理安排设备放置位置，避免其对周围居民点产生影响。</w:t>
            </w:r>
          </w:p>
          <w:p w:rsidR="00F03C6E" w:rsidRDefault="007C687C">
            <w:pPr>
              <w:autoSpaceDE w:val="0"/>
              <w:autoSpaceDN w:val="0"/>
              <w:adjustRightInd w:val="0"/>
              <w:spacing w:line="360" w:lineRule="auto"/>
              <w:ind w:firstLineChars="200" w:firstLine="482"/>
              <w:jc w:val="left"/>
              <w:rPr>
                <w:rFonts w:ascii="Times New Roman" w:cs="Times New Roman"/>
                <w:b/>
                <w:sz w:val="24"/>
                <w:szCs w:val="24"/>
              </w:rPr>
            </w:pPr>
            <w:r>
              <w:rPr>
                <w:rFonts w:ascii="Times New Roman" w:cs="Times New Roman" w:hint="eastAsia"/>
                <w:b/>
                <w:sz w:val="24"/>
                <w:szCs w:val="24"/>
              </w:rPr>
              <w:t>（</w:t>
            </w:r>
            <w:r>
              <w:rPr>
                <w:rFonts w:ascii="Times New Roman" w:cs="Times New Roman" w:hint="eastAsia"/>
                <w:b/>
                <w:sz w:val="24"/>
                <w:szCs w:val="24"/>
              </w:rPr>
              <w:t>2</w:t>
            </w:r>
            <w:r>
              <w:rPr>
                <w:rFonts w:ascii="Times New Roman" w:cs="Times New Roman" w:hint="eastAsia"/>
                <w:b/>
                <w:sz w:val="24"/>
                <w:szCs w:val="24"/>
              </w:rPr>
              <w:t>）社会噪声</w:t>
            </w:r>
          </w:p>
          <w:p w:rsidR="00F03C6E" w:rsidRDefault="007C687C">
            <w:pPr>
              <w:autoSpaceDE w:val="0"/>
              <w:autoSpaceDN w:val="0"/>
              <w:adjustRightInd w:val="0"/>
              <w:spacing w:line="360" w:lineRule="auto"/>
              <w:ind w:firstLineChars="200" w:firstLine="480"/>
              <w:jc w:val="left"/>
              <w:rPr>
                <w:rFonts w:ascii="Times New Roman" w:cs="Times New Roman"/>
                <w:sz w:val="24"/>
                <w:szCs w:val="24"/>
              </w:rPr>
            </w:pPr>
            <w:r>
              <w:rPr>
                <w:rFonts w:ascii="Times New Roman" w:cs="Times New Roman" w:hint="eastAsia"/>
                <w:sz w:val="24"/>
                <w:szCs w:val="24"/>
              </w:rPr>
              <w:t>农贸市场交易区都设置于建筑物内，利用围墙和门窗对其隔声，同时农贸市场墙面采用吸声材料，能够有效降低噪声对周围环境的影响；合理安排农贸市场摊点位置，尽量将</w:t>
            </w:r>
            <w:r>
              <w:rPr>
                <w:rFonts w:ascii="Times New Roman" w:cs="Times New Roman" w:hint="eastAsia"/>
                <w:sz w:val="24"/>
                <w:szCs w:val="24"/>
              </w:rPr>
              <w:lastRenderedPageBreak/>
              <w:t>其安置在远离居民点等敏感点的位置，利用距离衰减减少</w:t>
            </w:r>
            <w:proofErr w:type="gramStart"/>
            <w:r>
              <w:rPr>
                <w:rFonts w:ascii="Times New Roman" w:cs="Times New Roman" w:hint="eastAsia"/>
                <w:sz w:val="24"/>
                <w:szCs w:val="24"/>
              </w:rPr>
              <w:t>产噪设备</w:t>
            </w:r>
            <w:proofErr w:type="gramEnd"/>
            <w:r>
              <w:rPr>
                <w:rFonts w:ascii="Times New Roman" w:cs="Times New Roman" w:hint="eastAsia"/>
                <w:sz w:val="24"/>
                <w:szCs w:val="24"/>
              </w:rPr>
              <w:t>对居民点声环境的影响；通过加强市场人员管理，严禁高声叫卖，尽可能降低市场运营中产生的社会噪声；经以上噪声治理措施后，能够降低噪声对周围居民的影响。</w:t>
            </w:r>
          </w:p>
          <w:p w:rsidR="00F03C6E" w:rsidRDefault="007C687C">
            <w:pPr>
              <w:autoSpaceDE w:val="0"/>
              <w:autoSpaceDN w:val="0"/>
              <w:adjustRightInd w:val="0"/>
              <w:spacing w:line="360" w:lineRule="auto"/>
              <w:ind w:firstLineChars="200" w:firstLine="482"/>
              <w:jc w:val="left"/>
              <w:rPr>
                <w:rFonts w:ascii="Times New Roman" w:cs="Times New Roman"/>
                <w:b/>
                <w:sz w:val="24"/>
                <w:szCs w:val="24"/>
              </w:rPr>
            </w:pPr>
            <w:r>
              <w:rPr>
                <w:rFonts w:ascii="Times New Roman" w:cs="Times New Roman" w:hint="eastAsia"/>
                <w:b/>
                <w:sz w:val="24"/>
                <w:szCs w:val="24"/>
              </w:rPr>
              <w:t>（</w:t>
            </w:r>
            <w:r>
              <w:rPr>
                <w:rFonts w:ascii="Times New Roman" w:cs="Times New Roman" w:hint="eastAsia"/>
                <w:b/>
                <w:sz w:val="24"/>
                <w:szCs w:val="24"/>
              </w:rPr>
              <w:t>3</w:t>
            </w:r>
            <w:r>
              <w:rPr>
                <w:rFonts w:ascii="Times New Roman" w:cs="Times New Roman" w:hint="eastAsia"/>
                <w:b/>
                <w:sz w:val="24"/>
                <w:szCs w:val="24"/>
              </w:rPr>
              <w:t>）车辆噪声</w:t>
            </w:r>
          </w:p>
          <w:p w:rsidR="00341174" w:rsidRDefault="007C687C" w:rsidP="00341174">
            <w:pPr>
              <w:autoSpaceDE w:val="0"/>
              <w:autoSpaceDN w:val="0"/>
              <w:adjustRightInd w:val="0"/>
              <w:spacing w:line="360" w:lineRule="auto"/>
              <w:ind w:firstLineChars="200" w:firstLine="480"/>
              <w:jc w:val="left"/>
              <w:rPr>
                <w:rFonts w:ascii="Times New Roman" w:cs="Times New Roman"/>
                <w:sz w:val="24"/>
                <w:szCs w:val="24"/>
              </w:rPr>
            </w:pPr>
            <w:r>
              <w:rPr>
                <w:rFonts w:ascii="Times New Roman" w:cs="Times New Roman" w:hint="eastAsia"/>
                <w:sz w:val="24"/>
                <w:szCs w:val="24"/>
              </w:rPr>
              <w:t>建设项目机动车噪声主要是车辆进出农贸市场产生的噪声，通过类比分析，机动车进出农贸市场的声源可达</w:t>
            </w:r>
            <w:r>
              <w:rPr>
                <w:rFonts w:ascii="Times New Roman" w:cs="Times New Roman" w:hint="eastAsia"/>
                <w:sz w:val="24"/>
                <w:szCs w:val="24"/>
              </w:rPr>
              <w:t xml:space="preserve"> 60-63dB</w:t>
            </w:r>
            <w:r>
              <w:rPr>
                <w:rFonts w:ascii="Times New Roman" w:cs="Times New Roman" w:hint="eastAsia"/>
                <w:sz w:val="24"/>
                <w:szCs w:val="24"/>
              </w:rPr>
              <w:t>（</w:t>
            </w:r>
            <w:r>
              <w:rPr>
                <w:rFonts w:ascii="Times New Roman" w:cs="Times New Roman" w:hint="eastAsia"/>
                <w:sz w:val="24"/>
                <w:szCs w:val="24"/>
              </w:rPr>
              <w:t>A</w:t>
            </w:r>
            <w:r>
              <w:rPr>
                <w:rFonts w:ascii="Times New Roman" w:cs="Times New Roman" w:hint="eastAsia"/>
                <w:sz w:val="24"/>
                <w:szCs w:val="24"/>
              </w:rPr>
              <w:t>），通过农贸市场周围墙体的降噪隔声作用以及距离的衰减，可使噪声衰减</w:t>
            </w:r>
            <w:r>
              <w:rPr>
                <w:rFonts w:ascii="Times New Roman" w:cs="Times New Roman" w:hint="eastAsia"/>
                <w:sz w:val="24"/>
                <w:szCs w:val="24"/>
              </w:rPr>
              <w:t xml:space="preserve"> 20dB</w:t>
            </w:r>
            <w:r>
              <w:rPr>
                <w:rFonts w:ascii="Times New Roman" w:cs="Times New Roman" w:hint="eastAsia"/>
                <w:sz w:val="24"/>
                <w:szCs w:val="24"/>
              </w:rPr>
              <w:t>（</w:t>
            </w:r>
            <w:r>
              <w:rPr>
                <w:rFonts w:ascii="Times New Roman" w:cs="Times New Roman" w:hint="eastAsia"/>
                <w:sz w:val="24"/>
                <w:szCs w:val="24"/>
              </w:rPr>
              <w:t>A</w:t>
            </w:r>
            <w:r>
              <w:rPr>
                <w:rFonts w:ascii="Times New Roman" w:cs="Times New Roman" w:hint="eastAsia"/>
                <w:sz w:val="24"/>
                <w:szCs w:val="24"/>
              </w:rPr>
              <w:t>）左右；同时限值车辆进出市场的行驶速度，农贸市场内车辆不能</w:t>
            </w:r>
            <w:proofErr w:type="gramStart"/>
            <w:r>
              <w:rPr>
                <w:rFonts w:ascii="Times New Roman" w:cs="Times New Roman" w:hint="eastAsia"/>
                <w:sz w:val="24"/>
                <w:szCs w:val="24"/>
              </w:rPr>
              <w:t>怠</w:t>
            </w:r>
            <w:proofErr w:type="gramEnd"/>
            <w:r>
              <w:rPr>
                <w:rFonts w:ascii="Times New Roman" w:cs="Times New Roman" w:hint="eastAsia"/>
                <w:sz w:val="24"/>
                <w:szCs w:val="24"/>
              </w:rPr>
              <w:t>速停车，控制行车路线，使车辆进出畅通，消除车辆在市场内发生堵塞道路、鸣笛等现象。农贸市场运输货物尽量采用小型</w:t>
            </w:r>
            <w:proofErr w:type="gramStart"/>
            <w:r>
              <w:rPr>
                <w:rFonts w:ascii="Times New Roman" w:cs="Times New Roman" w:hint="eastAsia"/>
                <w:sz w:val="24"/>
                <w:szCs w:val="24"/>
              </w:rPr>
              <w:t>车供应</w:t>
            </w:r>
            <w:proofErr w:type="gramEnd"/>
            <w:r>
              <w:rPr>
                <w:rFonts w:ascii="Times New Roman" w:cs="Times New Roman" w:hint="eastAsia"/>
                <w:sz w:val="24"/>
                <w:szCs w:val="24"/>
              </w:rPr>
              <w:t>货物，同时将运货时间集中安排在白天进行；在农贸市场周围建设绿化隔离带进一步降低噪声的影响，通过以上采取措施，噪声能够达到《声环境质量标准》（</w:t>
            </w:r>
            <w:r>
              <w:rPr>
                <w:rFonts w:ascii="Times New Roman" w:cs="Times New Roman" w:hint="eastAsia"/>
                <w:sz w:val="24"/>
                <w:szCs w:val="24"/>
              </w:rPr>
              <w:t>GB3096-2008</w:t>
            </w:r>
            <w:r>
              <w:rPr>
                <w:rFonts w:ascii="Times New Roman" w:cs="Times New Roman" w:hint="eastAsia"/>
                <w:sz w:val="24"/>
                <w:szCs w:val="24"/>
              </w:rPr>
              <w:t>）</w:t>
            </w:r>
            <w:r>
              <w:rPr>
                <w:rFonts w:ascii="Times New Roman" w:cs="Times New Roman" w:hint="eastAsia"/>
                <w:sz w:val="24"/>
                <w:szCs w:val="24"/>
              </w:rPr>
              <w:t xml:space="preserve">2 </w:t>
            </w:r>
            <w:r w:rsidR="00341174">
              <w:rPr>
                <w:rFonts w:ascii="Times New Roman" w:cs="Times New Roman" w:hint="eastAsia"/>
                <w:sz w:val="24"/>
                <w:szCs w:val="24"/>
              </w:rPr>
              <w:t>类区标准，对周围环境的影响小</w:t>
            </w:r>
            <w:r>
              <w:rPr>
                <w:rFonts w:ascii="Times New Roman" w:cs="Times New Roman" w:hint="eastAsia"/>
                <w:sz w:val="24"/>
                <w:szCs w:val="24"/>
              </w:rPr>
              <w:t>。</w:t>
            </w:r>
          </w:p>
          <w:p w:rsidR="00F03C6E" w:rsidRDefault="007C687C">
            <w:pPr>
              <w:autoSpaceDE w:val="0"/>
              <w:autoSpaceDN w:val="0"/>
              <w:adjustRightInd w:val="0"/>
              <w:spacing w:line="360" w:lineRule="auto"/>
              <w:ind w:firstLineChars="200" w:firstLine="480"/>
              <w:jc w:val="left"/>
              <w:rPr>
                <w:rFonts w:ascii="Times New Roman" w:eastAsia="宋体" w:hAnsi="Times New Roman" w:cs="Times New Roman"/>
                <w:sz w:val="24"/>
                <w:szCs w:val="24"/>
              </w:rPr>
            </w:pPr>
            <w:r>
              <w:rPr>
                <w:rFonts w:ascii="Times New Roman" w:eastAsia="宋体" w:hAnsi="Times New Roman" w:cs="Times New Roman" w:hint="eastAsia"/>
                <w:sz w:val="24"/>
                <w:szCs w:val="24"/>
              </w:rPr>
              <w:t>综上所述，项目运营过程中公共设备噪声、社会噪声和车辆噪声经相应防治措施及传播衰减后，各场界及周边敏感点声环境质量仍可以达到《声环境质量标准》</w:t>
            </w:r>
            <w:r>
              <w:rPr>
                <w:rFonts w:ascii="Times New Roman" w:eastAsia="宋体" w:hAnsi="Times New Roman" w:cs="Times New Roman" w:hint="eastAsia"/>
                <w:sz w:val="24"/>
                <w:szCs w:val="24"/>
              </w:rPr>
              <w:t xml:space="preserve">(GB3096-2008)2 </w:t>
            </w:r>
            <w:r>
              <w:rPr>
                <w:rFonts w:ascii="Times New Roman" w:eastAsia="宋体" w:hAnsi="Times New Roman" w:cs="Times New Roman" w:hint="eastAsia"/>
                <w:sz w:val="24"/>
                <w:szCs w:val="24"/>
              </w:rPr>
              <w:t>类区标准要求，对</w:t>
            </w:r>
            <w:proofErr w:type="gramStart"/>
            <w:r>
              <w:rPr>
                <w:rFonts w:ascii="Times New Roman" w:eastAsia="宋体" w:hAnsi="Times New Roman" w:cs="Times New Roman" w:hint="eastAsia"/>
                <w:sz w:val="24"/>
                <w:szCs w:val="24"/>
              </w:rPr>
              <w:t>周围声</w:t>
            </w:r>
            <w:proofErr w:type="gramEnd"/>
            <w:r>
              <w:rPr>
                <w:rFonts w:ascii="Times New Roman" w:eastAsia="宋体" w:hAnsi="Times New Roman" w:cs="Times New Roman" w:hint="eastAsia"/>
                <w:sz w:val="24"/>
                <w:szCs w:val="24"/>
              </w:rPr>
              <w:t>环境影响较小。</w:t>
            </w:r>
          </w:p>
          <w:p w:rsidR="00F03C6E" w:rsidRDefault="007C687C">
            <w:pPr>
              <w:autoSpaceDE w:val="0"/>
              <w:autoSpaceDN w:val="0"/>
              <w:adjustRightInd w:val="0"/>
              <w:spacing w:line="360" w:lineRule="auto"/>
              <w:ind w:firstLineChars="200" w:firstLine="482"/>
              <w:jc w:val="left"/>
              <w:rPr>
                <w:rFonts w:ascii="Times New Roman" w:eastAsia="宋体" w:hAnsi="Times New Roman" w:cs="Times New Roman"/>
                <w:sz w:val="24"/>
                <w:szCs w:val="24"/>
              </w:rPr>
            </w:pPr>
            <w:r>
              <w:rPr>
                <w:rFonts w:ascii="Times New Roman" w:eastAsia="宋体" w:hAnsi="Times New Roman" w:cs="Times New Roman" w:hint="eastAsia"/>
                <w:b/>
                <w:sz w:val="24"/>
                <w:szCs w:val="24"/>
              </w:rPr>
              <w:t>4</w:t>
            </w:r>
            <w:r>
              <w:rPr>
                <w:rFonts w:ascii="Times New Roman" w:eastAsia="宋体" w:hAnsi="Times New Roman" w:cs="Times New Roman" w:hint="eastAsia"/>
                <w:b/>
                <w:sz w:val="24"/>
                <w:szCs w:val="24"/>
              </w:rPr>
              <w:t>、</w:t>
            </w:r>
            <w:r>
              <w:rPr>
                <w:rFonts w:ascii="Times New Roman" w:eastAsia="宋体" w:hAnsi="Times New Roman" w:cs="Times New Roman"/>
                <w:b/>
                <w:bCs/>
                <w:sz w:val="24"/>
                <w:szCs w:val="20"/>
              </w:rPr>
              <w:t>固体废弃物影响分析</w:t>
            </w:r>
          </w:p>
          <w:p w:rsidR="00F03C6E" w:rsidRDefault="007C687C">
            <w:pPr>
              <w:pStyle w:val="40"/>
              <w:spacing w:line="360" w:lineRule="auto"/>
              <w:ind w:firstLine="480"/>
              <w:rPr>
                <w:rFonts w:ascii="Times New Roman" w:eastAsia="宋体" w:hAnsi="Times New Roman" w:cs="Times New Roman"/>
                <w:sz w:val="24"/>
                <w:szCs w:val="24"/>
              </w:rPr>
            </w:pPr>
            <w:r>
              <w:rPr>
                <w:rFonts w:ascii="Times New Roman" w:eastAsia="宋体" w:hAnsi="Times New Roman" w:cs="Times New Roman"/>
                <w:sz w:val="24"/>
                <w:szCs w:val="21"/>
              </w:rPr>
              <w:t>项目</w:t>
            </w:r>
            <w:r>
              <w:rPr>
                <w:rFonts w:ascii="Times New Roman" w:eastAsia="宋体" w:hAnsi="Times New Roman" w:cs="Times New Roman"/>
                <w:bCs/>
                <w:sz w:val="24"/>
                <w:szCs w:val="24"/>
              </w:rPr>
              <w:t>产生的固体废弃物</w:t>
            </w:r>
            <w:r>
              <w:rPr>
                <w:rFonts w:ascii="Times New Roman" w:eastAsia="宋体" w:hAnsi="Times New Roman" w:cs="Times New Roman"/>
                <w:sz w:val="24"/>
                <w:szCs w:val="20"/>
              </w:rPr>
              <w:t>主要为</w:t>
            </w:r>
            <w:r>
              <w:rPr>
                <w:rFonts w:ascii="Times New Roman" w:eastAsia="宋体" w:hAnsi="Times New Roman" w:cs="Times New Roman" w:hint="eastAsia"/>
                <w:sz w:val="24"/>
                <w:szCs w:val="20"/>
              </w:rPr>
              <w:t>蔬果、肉类等有机废物</w:t>
            </w:r>
            <w:r>
              <w:rPr>
                <w:rFonts w:ascii="Times New Roman" w:eastAsia="宋体" w:hAnsi="Times New Roman" w:cs="Times New Roman"/>
                <w:sz w:val="24"/>
                <w:szCs w:val="20"/>
              </w:rPr>
              <w:t>及员工生活垃圾</w:t>
            </w:r>
            <w:r>
              <w:rPr>
                <w:rFonts w:ascii="Times New Roman" w:eastAsia="宋体" w:hAnsi="Times New Roman" w:cs="Times New Roman"/>
                <w:sz w:val="24"/>
                <w:szCs w:val="24"/>
              </w:rPr>
              <w:t>。建设单位应按照《固体废物污染环境防治法》等相关法律、法规的要求做好项目固体废物分类存放</w:t>
            </w:r>
            <w:r>
              <w:rPr>
                <w:rFonts w:ascii="Times New Roman" w:eastAsia="宋体" w:hAnsi="Times New Roman" w:cs="Times New Roman" w:hint="eastAsia"/>
                <w:sz w:val="24"/>
                <w:szCs w:val="24"/>
              </w:rPr>
              <w:t>。</w:t>
            </w:r>
          </w:p>
          <w:p w:rsidR="00F03C6E" w:rsidRDefault="00341174">
            <w:pPr>
              <w:pStyle w:val="40"/>
              <w:spacing w:line="360" w:lineRule="auto"/>
              <w:ind w:firstLine="480"/>
              <w:rPr>
                <w:rFonts w:ascii="Times New Roman" w:eastAsia="宋体" w:hAnsi="Times New Roman" w:cs="Times New Roman"/>
                <w:b/>
                <w:sz w:val="24"/>
                <w:szCs w:val="24"/>
              </w:rPr>
            </w:pPr>
            <w:r>
              <w:rPr>
                <w:rFonts w:ascii="Times New Roman" w:eastAsia="宋体" w:hAnsi="Times New Roman" w:cs="Times New Roman" w:hint="eastAsia"/>
                <w:sz w:val="24"/>
                <w:szCs w:val="24"/>
              </w:rPr>
              <w:t>农贸市场</w:t>
            </w:r>
            <w:proofErr w:type="gramStart"/>
            <w:r>
              <w:rPr>
                <w:rFonts w:ascii="Times New Roman" w:eastAsia="宋体" w:hAnsi="Times New Roman" w:cs="Times New Roman" w:hint="eastAsia"/>
                <w:sz w:val="24"/>
                <w:szCs w:val="24"/>
              </w:rPr>
              <w:t>固废多为</w:t>
            </w:r>
            <w:proofErr w:type="gramEnd"/>
            <w:r>
              <w:rPr>
                <w:rFonts w:ascii="Times New Roman" w:eastAsia="宋体" w:hAnsi="Times New Roman" w:cs="Times New Roman" w:hint="eastAsia"/>
                <w:sz w:val="24"/>
                <w:szCs w:val="24"/>
              </w:rPr>
              <w:t>有机垃圾，具有</w:t>
            </w:r>
            <w:r w:rsidR="007C687C">
              <w:rPr>
                <w:rFonts w:ascii="Times New Roman" w:eastAsia="宋体" w:hAnsi="Times New Roman" w:cs="Times New Roman" w:hint="eastAsia"/>
                <w:sz w:val="24"/>
                <w:szCs w:val="24"/>
              </w:rPr>
              <w:t>较大的回收价值，建设单位可根据农贸市场垃圾的这一特点与相关单位建立合作关系，尽可能回收利用大量的有机物垃圾。</w:t>
            </w:r>
            <w:proofErr w:type="gramStart"/>
            <w:r w:rsidR="007C687C">
              <w:rPr>
                <w:rFonts w:ascii="Times New Roman" w:eastAsia="宋体" w:hAnsi="Times New Roman" w:cs="Times New Roman" w:hint="eastAsia"/>
                <w:sz w:val="24"/>
                <w:szCs w:val="24"/>
              </w:rPr>
              <w:t>其余生活</w:t>
            </w:r>
            <w:proofErr w:type="gramEnd"/>
            <w:r w:rsidR="007C687C">
              <w:rPr>
                <w:rFonts w:ascii="Times New Roman" w:eastAsia="宋体" w:hAnsi="Times New Roman" w:cs="Times New Roman" w:hint="eastAsia"/>
                <w:sz w:val="24"/>
                <w:szCs w:val="24"/>
              </w:rPr>
              <w:t>垃圾定时定点清理集中至垃圾转运站，再由环卫部门统一处理。</w:t>
            </w:r>
          </w:p>
          <w:p w:rsidR="00F03C6E" w:rsidRDefault="007C687C">
            <w:pPr>
              <w:adjustRightInd w:val="0"/>
              <w:snapToGrid w:val="0"/>
              <w:spacing w:line="360" w:lineRule="auto"/>
              <w:ind w:firstLineChars="200" w:firstLine="480"/>
              <w:rPr>
                <w:rFonts w:ascii="Times New Roman" w:eastAsia="宋体" w:hAnsi="Times New Roman" w:cs="Times New Roman"/>
                <w:sz w:val="24"/>
                <w:szCs w:val="21"/>
              </w:rPr>
            </w:pPr>
            <w:r>
              <w:rPr>
                <w:rFonts w:ascii="Times New Roman" w:eastAsia="宋体" w:hAnsi="Times New Roman" w:cs="Times New Roman"/>
                <w:sz w:val="24"/>
                <w:szCs w:val="21"/>
              </w:rPr>
              <w:t>经以上处理后，本项目所产生的固体废物不会对周围环境造成明显影响。</w:t>
            </w:r>
          </w:p>
          <w:p w:rsidR="00F03C6E" w:rsidRDefault="007C687C">
            <w:pPr>
              <w:adjustRightInd w:val="0"/>
              <w:snapToGrid w:val="0"/>
              <w:spacing w:line="360" w:lineRule="auto"/>
              <w:ind w:firstLineChars="200" w:firstLine="482"/>
              <w:rPr>
                <w:rFonts w:ascii="Times New Roman" w:eastAsia="宋体" w:hAnsi="Times New Roman" w:cs="Times New Roman"/>
                <w:sz w:val="24"/>
                <w:szCs w:val="21"/>
              </w:rPr>
            </w:pPr>
            <w:r>
              <w:rPr>
                <w:rFonts w:ascii="Times New Roman" w:eastAsia="宋体" w:hAnsi="Times New Roman" w:cs="Times New Roman" w:hint="eastAsia"/>
                <w:b/>
                <w:sz w:val="24"/>
                <w:szCs w:val="21"/>
              </w:rPr>
              <w:t>5</w:t>
            </w:r>
            <w:r>
              <w:rPr>
                <w:rFonts w:ascii="Times New Roman" w:eastAsia="宋体" w:hAnsi="Times New Roman" w:cs="Times New Roman" w:hint="eastAsia"/>
                <w:b/>
                <w:sz w:val="24"/>
                <w:szCs w:val="21"/>
              </w:rPr>
              <w:t>、地下水环境影响分析</w:t>
            </w:r>
          </w:p>
          <w:p w:rsidR="00F03C6E" w:rsidRDefault="007C687C">
            <w:pPr>
              <w:adjustRightInd w:val="0"/>
              <w:snapToGrid w:val="0"/>
              <w:spacing w:line="360" w:lineRule="auto"/>
              <w:ind w:firstLine="480"/>
              <w:rPr>
                <w:sz w:val="24"/>
              </w:rPr>
            </w:pPr>
            <w:r>
              <w:rPr>
                <w:rFonts w:hint="eastAsia"/>
                <w:sz w:val="24"/>
              </w:rPr>
              <w:t>经过现场查勘，项目附近并没有地下水出露，项目设置</w:t>
            </w:r>
            <w:proofErr w:type="gramStart"/>
            <w:r>
              <w:rPr>
                <w:rFonts w:hint="eastAsia"/>
                <w:sz w:val="24"/>
              </w:rPr>
              <w:t>一各</w:t>
            </w:r>
            <w:proofErr w:type="gramEnd"/>
            <w:r>
              <w:rPr>
                <w:rFonts w:hint="eastAsia"/>
                <w:sz w:val="24"/>
              </w:rPr>
              <w:t>隔油沉淀池、一个调节池和一座</w:t>
            </w:r>
            <w:r>
              <w:rPr>
                <w:rFonts w:hint="eastAsia"/>
                <w:sz w:val="24"/>
              </w:rPr>
              <w:t>SBR</w:t>
            </w:r>
            <w:r>
              <w:rPr>
                <w:rFonts w:hint="eastAsia"/>
                <w:sz w:val="24"/>
              </w:rPr>
              <w:t>处理池，</w:t>
            </w:r>
            <w:proofErr w:type="gramStart"/>
            <w:r>
              <w:rPr>
                <w:rFonts w:hint="eastAsia"/>
                <w:sz w:val="24"/>
              </w:rPr>
              <w:t>各池均</w:t>
            </w:r>
            <w:proofErr w:type="gramEnd"/>
            <w:r>
              <w:rPr>
                <w:rFonts w:hint="eastAsia"/>
                <w:sz w:val="24"/>
              </w:rPr>
              <w:t>采用防水</w:t>
            </w:r>
            <w:proofErr w:type="gramStart"/>
            <w:r>
              <w:rPr>
                <w:rFonts w:hint="eastAsia"/>
                <w:sz w:val="24"/>
              </w:rPr>
              <w:t>砼且池</w:t>
            </w:r>
            <w:proofErr w:type="gramEnd"/>
            <w:r>
              <w:rPr>
                <w:rFonts w:hint="eastAsia"/>
                <w:sz w:val="24"/>
              </w:rPr>
              <w:t>体内部均用水泥砂浆作为刚性防水层，有效防止污水外渗对地下水环境造成的影响，此外，采用</w:t>
            </w:r>
            <w:r>
              <w:rPr>
                <w:rFonts w:ascii="Times New Roman" w:hAnsi="Times New Roman" w:cs="Times New Roman"/>
                <w:sz w:val="24"/>
              </w:rPr>
              <w:t>STIC</w:t>
            </w:r>
            <w:r>
              <w:rPr>
                <w:rFonts w:hint="eastAsia"/>
                <w:sz w:val="24"/>
              </w:rPr>
              <w:t>重防腐涂料对</w:t>
            </w:r>
            <w:proofErr w:type="gramStart"/>
            <w:r>
              <w:rPr>
                <w:rFonts w:hint="eastAsia"/>
                <w:sz w:val="24"/>
              </w:rPr>
              <w:t>池体座表面</w:t>
            </w:r>
            <w:proofErr w:type="gramEnd"/>
            <w:r>
              <w:rPr>
                <w:rFonts w:hint="eastAsia"/>
                <w:sz w:val="24"/>
              </w:rPr>
              <w:t>防腐。</w:t>
            </w:r>
          </w:p>
          <w:p w:rsidR="00F03C6E" w:rsidRDefault="007C687C">
            <w:pPr>
              <w:adjustRightInd w:val="0"/>
              <w:snapToGrid w:val="0"/>
              <w:spacing w:line="360" w:lineRule="auto"/>
              <w:ind w:firstLine="480"/>
              <w:rPr>
                <w:sz w:val="24"/>
              </w:rPr>
            </w:pPr>
            <w:r>
              <w:rPr>
                <w:rFonts w:hint="eastAsia"/>
                <w:sz w:val="24"/>
              </w:rPr>
              <w:t>通过实行以上防渗、防腐措施，项目营运期正常运行时对地下水环境影响甚小。</w:t>
            </w:r>
          </w:p>
          <w:p w:rsidR="00A9263A" w:rsidRPr="00046B26" w:rsidRDefault="00A9263A" w:rsidP="00A9263A">
            <w:pPr>
              <w:adjustRightInd w:val="0"/>
              <w:snapToGrid w:val="0"/>
              <w:spacing w:line="360" w:lineRule="auto"/>
              <w:ind w:firstLine="480"/>
              <w:rPr>
                <w:rFonts w:ascii="Times New Roman" w:eastAsia="宋体" w:hAnsi="Times New Roman" w:cs="Times New Roman"/>
                <w:b/>
                <w:color w:val="FF0000"/>
                <w:sz w:val="24"/>
                <w:szCs w:val="21"/>
              </w:rPr>
            </w:pPr>
            <w:r w:rsidRPr="00046B26">
              <w:rPr>
                <w:rFonts w:ascii="Times New Roman" w:eastAsia="宋体" w:hAnsi="Times New Roman" w:cs="Times New Roman" w:hint="eastAsia"/>
                <w:b/>
                <w:color w:val="FF0000"/>
                <w:sz w:val="24"/>
                <w:szCs w:val="24"/>
              </w:rPr>
              <w:t>6</w:t>
            </w:r>
            <w:r w:rsidRPr="00046B26">
              <w:rPr>
                <w:rFonts w:ascii="Times New Roman" w:eastAsia="宋体" w:hAnsi="Times New Roman" w:cs="Times New Roman"/>
                <w:b/>
                <w:color w:val="FF0000"/>
                <w:sz w:val="24"/>
                <w:szCs w:val="24"/>
              </w:rPr>
              <w:t>、</w:t>
            </w:r>
            <w:r w:rsidRPr="00046B26">
              <w:rPr>
                <w:rFonts w:ascii="Times New Roman" w:eastAsia="宋体" w:hAnsi="Times New Roman" w:cs="Times New Roman" w:hint="eastAsia"/>
                <w:b/>
                <w:color w:val="FF0000"/>
                <w:sz w:val="24"/>
                <w:szCs w:val="24"/>
              </w:rPr>
              <w:t>大埔县肉联厂对本项目的</w:t>
            </w:r>
            <w:r w:rsidR="008E3279" w:rsidRPr="00046B26">
              <w:rPr>
                <w:rFonts w:ascii="Times New Roman" w:eastAsia="宋体" w:hAnsi="Times New Roman" w:cs="Times New Roman" w:hint="eastAsia"/>
                <w:b/>
                <w:color w:val="FF0000"/>
                <w:sz w:val="24"/>
                <w:szCs w:val="24"/>
              </w:rPr>
              <w:t>影响</w:t>
            </w:r>
          </w:p>
          <w:p w:rsidR="00A9263A" w:rsidRPr="00046B26" w:rsidRDefault="00BC576E">
            <w:pPr>
              <w:adjustRightInd w:val="0"/>
              <w:snapToGrid w:val="0"/>
              <w:spacing w:line="360" w:lineRule="auto"/>
              <w:ind w:firstLine="480"/>
              <w:rPr>
                <w:rFonts w:ascii="Times New Roman" w:eastAsia="宋体" w:hAnsi="Times New Roman" w:cs="Times New Roman"/>
                <w:color w:val="FF0000"/>
                <w:sz w:val="24"/>
                <w:szCs w:val="21"/>
              </w:rPr>
            </w:pPr>
            <w:r w:rsidRPr="00046B26">
              <w:rPr>
                <w:rFonts w:ascii="Times New Roman" w:eastAsia="宋体" w:hAnsi="Times New Roman" w:cs="Times New Roman" w:hint="eastAsia"/>
                <w:color w:val="FF0000"/>
                <w:sz w:val="24"/>
                <w:szCs w:val="21"/>
              </w:rPr>
              <w:t>由于项目东面约</w:t>
            </w:r>
            <w:r w:rsidRPr="00046B26">
              <w:rPr>
                <w:rFonts w:ascii="Times New Roman" w:eastAsia="宋体" w:hAnsi="Times New Roman" w:cs="Times New Roman" w:hint="eastAsia"/>
                <w:color w:val="FF0000"/>
                <w:sz w:val="24"/>
                <w:szCs w:val="21"/>
              </w:rPr>
              <w:t>200</w:t>
            </w:r>
            <w:r w:rsidRPr="00046B26">
              <w:rPr>
                <w:rFonts w:ascii="Times New Roman" w:eastAsia="宋体" w:hAnsi="Times New Roman" w:cs="Times New Roman" w:hint="eastAsia"/>
                <w:color w:val="FF0000"/>
                <w:sz w:val="24"/>
                <w:szCs w:val="21"/>
              </w:rPr>
              <w:t>米处有大埔县肉联厂，</w:t>
            </w:r>
            <w:r w:rsidR="00EF783D" w:rsidRPr="00046B26">
              <w:rPr>
                <w:rFonts w:ascii="Times New Roman" w:eastAsia="宋体" w:hAnsi="Times New Roman" w:cs="Times New Roman" w:hint="eastAsia"/>
                <w:color w:val="FF0000"/>
                <w:sz w:val="24"/>
                <w:szCs w:val="21"/>
              </w:rPr>
              <w:t>而大埔县肉联厂当时的环</w:t>
            </w:r>
            <w:proofErr w:type="gramStart"/>
            <w:r w:rsidR="00EF783D" w:rsidRPr="00046B26">
              <w:rPr>
                <w:rFonts w:ascii="Times New Roman" w:eastAsia="宋体" w:hAnsi="Times New Roman" w:cs="Times New Roman" w:hint="eastAsia"/>
                <w:color w:val="FF0000"/>
                <w:sz w:val="24"/>
                <w:szCs w:val="21"/>
              </w:rPr>
              <w:t>评文件</w:t>
            </w:r>
            <w:proofErr w:type="gramEnd"/>
            <w:r w:rsidR="00EF783D" w:rsidRPr="00046B26">
              <w:rPr>
                <w:rFonts w:ascii="Times New Roman" w:eastAsia="宋体" w:hAnsi="Times New Roman" w:cs="Times New Roman" w:hint="eastAsia"/>
                <w:color w:val="FF0000"/>
                <w:sz w:val="24"/>
                <w:szCs w:val="21"/>
              </w:rPr>
              <w:t>确立了其</w:t>
            </w:r>
            <w:r w:rsidR="00EF783D" w:rsidRPr="00046B26">
              <w:rPr>
                <w:rFonts w:ascii="Times New Roman" w:eastAsia="宋体" w:hAnsi="Times New Roman" w:cs="Times New Roman" w:hint="eastAsia"/>
                <w:color w:val="FF0000"/>
                <w:sz w:val="24"/>
                <w:szCs w:val="21"/>
              </w:rPr>
              <w:t>400</w:t>
            </w:r>
            <w:r w:rsidR="00EF783D" w:rsidRPr="00046B26">
              <w:rPr>
                <w:rFonts w:ascii="Times New Roman" w:eastAsia="宋体" w:hAnsi="Times New Roman" w:cs="Times New Roman" w:hint="eastAsia"/>
                <w:color w:val="FF0000"/>
                <w:sz w:val="24"/>
                <w:szCs w:val="21"/>
              </w:rPr>
              <w:t>米的卫生防护距离，</w:t>
            </w:r>
            <w:r w:rsidR="001234EA" w:rsidRPr="00046B26">
              <w:rPr>
                <w:rFonts w:ascii="Times New Roman" w:eastAsia="宋体" w:hAnsi="Times New Roman" w:cs="Times New Roman" w:hint="eastAsia"/>
                <w:color w:val="FF0000"/>
                <w:sz w:val="24"/>
                <w:szCs w:val="21"/>
              </w:rPr>
              <w:t>即在其周围</w:t>
            </w:r>
            <w:r w:rsidR="001234EA" w:rsidRPr="00046B26">
              <w:rPr>
                <w:rFonts w:ascii="Times New Roman" w:eastAsia="宋体" w:hAnsi="Times New Roman" w:cs="Times New Roman" w:hint="eastAsia"/>
                <w:color w:val="FF0000"/>
                <w:sz w:val="24"/>
                <w:szCs w:val="21"/>
              </w:rPr>
              <w:t>400</w:t>
            </w:r>
            <w:r w:rsidR="001234EA" w:rsidRPr="00046B26">
              <w:rPr>
                <w:rFonts w:ascii="Times New Roman" w:eastAsia="宋体" w:hAnsi="Times New Roman" w:cs="Times New Roman" w:hint="eastAsia"/>
                <w:color w:val="FF0000"/>
                <w:sz w:val="24"/>
                <w:szCs w:val="21"/>
              </w:rPr>
              <w:t>米范围内不得存在有环境敏感点</w:t>
            </w:r>
            <w:r w:rsidR="00D42F03" w:rsidRPr="00046B26">
              <w:rPr>
                <w:rFonts w:ascii="Times New Roman" w:eastAsia="宋体" w:hAnsi="Times New Roman" w:cs="Times New Roman" w:hint="eastAsia"/>
                <w:color w:val="FF0000"/>
                <w:sz w:val="24"/>
                <w:szCs w:val="21"/>
              </w:rPr>
              <w:t>。</w:t>
            </w:r>
            <w:r w:rsidR="000D4EB9" w:rsidRPr="00046B26">
              <w:rPr>
                <w:rFonts w:ascii="Times New Roman" w:eastAsia="宋体" w:hAnsi="Times New Roman" w:cs="Times New Roman" w:hint="eastAsia"/>
                <w:color w:val="FF0000"/>
                <w:sz w:val="24"/>
                <w:szCs w:val="21"/>
              </w:rPr>
              <w:t>本项目为农贸市场，白天营业，晚上休业，且并无工作人员</w:t>
            </w:r>
            <w:r w:rsidR="009B175D" w:rsidRPr="00046B26">
              <w:rPr>
                <w:rFonts w:ascii="Times New Roman" w:eastAsia="宋体" w:hAnsi="Times New Roman" w:cs="Times New Roman" w:hint="eastAsia"/>
                <w:color w:val="FF0000"/>
                <w:sz w:val="24"/>
                <w:szCs w:val="21"/>
              </w:rPr>
              <w:t>于本项目内住宿，</w:t>
            </w:r>
            <w:r w:rsidR="007215CC" w:rsidRPr="00046B26">
              <w:rPr>
                <w:rFonts w:ascii="Times New Roman" w:eastAsia="宋体" w:hAnsi="Times New Roman" w:cs="Times New Roman" w:hint="eastAsia"/>
                <w:color w:val="FF0000"/>
                <w:sz w:val="24"/>
                <w:szCs w:val="21"/>
              </w:rPr>
              <w:t>不属于长期居住的居民区、</w:t>
            </w:r>
            <w:r w:rsidR="007215CC" w:rsidRPr="00046B26">
              <w:rPr>
                <w:rFonts w:ascii="Times New Roman" w:eastAsia="宋体" w:hAnsi="Times New Roman" w:cs="Times New Roman" w:hint="eastAsia"/>
                <w:color w:val="FF0000"/>
                <w:sz w:val="24"/>
                <w:szCs w:val="21"/>
              </w:rPr>
              <w:lastRenderedPageBreak/>
              <w:t>医院、学校、办公场所等列为肉联厂</w:t>
            </w:r>
            <w:r w:rsidR="002963FE" w:rsidRPr="00046B26">
              <w:rPr>
                <w:rFonts w:ascii="Times New Roman" w:eastAsia="宋体" w:hAnsi="Times New Roman" w:cs="Times New Roman" w:hint="eastAsia"/>
                <w:color w:val="FF0000"/>
                <w:sz w:val="24"/>
                <w:szCs w:val="21"/>
              </w:rPr>
              <w:t>环境敏感点的场所</w:t>
            </w:r>
            <w:r w:rsidR="007215CC" w:rsidRPr="00046B26">
              <w:rPr>
                <w:rFonts w:ascii="Times New Roman" w:eastAsia="宋体" w:hAnsi="Times New Roman" w:cs="Times New Roman" w:hint="eastAsia"/>
                <w:color w:val="FF0000"/>
                <w:sz w:val="24"/>
                <w:szCs w:val="21"/>
              </w:rPr>
              <w:t>，符合肉联厂项目的卫生防护距离要求</w:t>
            </w:r>
            <w:r w:rsidR="002963FE" w:rsidRPr="00046B26">
              <w:rPr>
                <w:rFonts w:ascii="Times New Roman" w:eastAsia="宋体" w:hAnsi="Times New Roman" w:cs="Times New Roman" w:hint="eastAsia"/>
                <w:color w:val="FF0000"/>
                <w:sz w:val="24"/>
                <w:szCs w:val="21"/>
              </w:rPr>
              <w:t>，</w:t>
            </w:r>
            <w:r w:rsidR="00C0400C" w:rsidRPr="00046B26">
              <w:rPr>
                <w:rFonts w:ascii="Times New Roman" w:eastAsia="宋体" w:hAnsi="Times New Roman" w:cs="Times New Roman" w:hint="eastAsia"/>
                <w:color w:val="FF0000"/>
                <w:sz w:val="24"/>
                <w:szCs w:val="21"/>
              </w:rPr>
              <w:t>因此本项目</w:t>
            </w:r>
            <w:proofErr w:type="gramStart"/>
            <w:r w:rsidR="009B175D" w:rsidRPr="00046B26">
              <w:rPr>
                <w:rFonts w:ascii="Times New Roman" w:eastAsia="宋体" w:hAnsi="Times New Roman" w:cs="Times New Roman" w:hint="eastAsia"/>
                <w:color w:val="FF0000"/>
                <w:sz w:val="24"/>
                <w:szCs w:val="21"/>
              </w:rPr>
              <w:t>虽</w:t>
            </w:r>
            <w:r w:rsidR="00C0400C" w:rsidRPr="00046B26">
              <w:rPr>
                <w:rFonts w:ascii="Times New Roman" w:eastAsia="宋体" w:hAnsi="Times New Roman" w:cs="Times New Roman" w:hint="eastAsia"/>
                <w:color w:val="FF0000"/>
                <w:sz w:val="24"/>
                <w:szCs w:val="21"/>
              </w:rPr>
              <w:t>建设</w:t>
            </w:r>
            <w:proofErr w:type="gramEnd"/>
            <w:r w:rsidR="009B175D" w:rsidRPr="00046B26">
              <w:rPr>
                <w:rFonts w:ascii="Times New Roman" w:eastAsia="宋体" w:hAnsi="Times New Roman" w:cs="Times New Roman" w:hint="eastAsia"/>
                <w:color w:val="FF0000"/>
                <w:sz w:val="24"/>
                <w:szCs w:val="21"/>
              </w:rPr>
              <w:t>在肉联厂的卫生防护距离内，</w:t>
            </w:r>
            <w:r w:rsidR="00C0400C" w:rsidRPr="00046B26">
              <w:rPr>
                <w:rFonts w:ascii="Times New Roman" w:eastAsia="宋体" w:hAnsi="Times New Roman" w:cs="Times New Roman" w:hint="eastAsia"/>
                <w:color w:val="FF0000"/>
                <w:sz w:val="24"/>
                <w:szCs w:val="21"/>
              </w:rPr>
              <w:t>但其并不符合</w:t>
            </w:r>
            <w:r w:rsidR="002963FE" w:rsidRPr="00046B26">
              <w:rPr>
                <w:rFonts w:ascii="Times New Roman" w:eastAsia="宋体" w:hAnsi="Times New Roman" w:cs="Times New Roman" w:hint="eastAsia"/>
                <w:color w:val="FF0000"/>
                <w:sz w:val="24"/>
                <w:szCs w:val="21"/>
              </w:rPr>
              <w:t>肉联厂</w:t>
            </w:r>
            <w:r w:rsidR="00C0400C" w:rsidRPr="00046B26">
              <w:rPr>
                <w:rFonts w:ascii="Times New Roman" w:eastAsia="宋体" w:hAnsi="Times New Roman" w:cs="Times New Roman" w:hint="eastAsia"/>
                <w:color w:val="FF0000"/>
                <w:sz w:val="24"/>
                <w:szCs w:val="21"/>
              </w:rPr>
              <w:t>环境敏感点的定义，</w:t>
            </w:r>
            <w:r w:rsidR="005233D4" w:rsidRPr="00046B26">
              <w:rPr>
                <w:rFonts w:ascii="Times New Roman" w:eastAsia="宋体" w:hAnsi="Times New Roman" w:cs="Times New Roman" w:hint="eastAsia"/>
                <w:color w:val="FF0000"/>
                <w:sz w:val="24"/>
                <w:szCs w:val="21"/>
              </w:rPr>
              <w:t>肉联厂又处于本项目的下风向，</w:t>
            </w:r>
            <w:r w:rsidR="00C0400C" w:rsidRPr="00046B26">
              <w:rPr>
                <w:rFonts w:ascii="Times New Roman" w:eastAsia="宋体" w:hAnsi="Times New Roman" w:cs="Times New Roman" w:hint="eastAsia"/>
                <w:color w:val="FF0000"/>
                <w:sz w:val="24"/>
                <w:szCs w:val="21"/>
              </w:rPr>
              <w:t>距离也有约</w:t>
            </w:r>
            <w:r w:rsidR="00C0400C" w:rsidRPr="00046B26">
              <w:rPr>
                <w:rFonts w:ascii="Times New Roman" w:eastAsia="宋体" w:hAnsi="Times New Roman" w:cs="Times New Roman" w:hint="eastAsia"/>
                <w:color w:val="FF0000"/>
                <w:sz w:val="24"/>
                <w:szCs w:val="21"/>
              </w:rPr>
              <w:t>200</w:t>
            </w:r>
            <w:r w:rsidR="00C0400C" w:rsidRPr="00046B26">
              <w:rPr>
                <w:rFonts w:ascii="Times New Roman" w:eastAsia="宋体" w:hAnsi="Times New Roman" w:cs="Times New Roman" w:hint="eastAsia"/>
                <w:color w:val="FF0000"/>
                <w:sz w:val="24"/>
                <w:szCs w:val="21"/>
              </w:rPr>
              <w:t>米，综合来看，肉联厂对本项目的影响不大</w:t>
            </w:r>
            <w:r w:rsidR="005233D4" w:rsidRPr="00046B26">
              <w:rPr>
                <w:rFonts w:ascii="Times New Roman" w:eastAsia="宋体" w:hAnsi="Times New Roman" w:cs="Times New Roman" w:hint="eastAsia"/>
                <w:color w:val="FF0000"/>
                <w:sz w:val="24"/>
                <w:szCs w:val="21"/>
              </w:rPr>
              <w:t>。</w:t>
            </w:r>
          </w:p>
          <w:p w:rsidR="00F03C6E" w:rsidRDefault="00A9263A">
            <w:pPr>
              <w:adjustRightInd w:val="0"/>
              <w:snapToGrid w:val="0"/>
              <w:spacing w:line="360" w:lineRule="auto"/>
              <w:ind w:firstLine="480"/>
              <w:rPr>
                <w:rFonts w:ascii="Times New Roman" w:eastAsia="宋体" w:hAnsi="Times New Roman" w:cs="Times New Roman"/>
                <w:b/>
                <w:sz w:val="24"/>
                <w:szCs w:val="21"/>
              </w:rPr>
            </w:pPr>
            <w:r>
              <w:rPr>
                <w:rFonts w:ascii="Times New Roman" w:eastAsia="宋体" w:hAnsi="Times New Roman" w:cs="Times New Roman" w:hint="eastAsia"/>
                <w:b/>
                <w:sz w:val="24"/>
                <w:szCs w:val="24"/>
              </w:rPr>
              <w:t>7</w:t>
            </w:r>
            <w:r w:rsidR="007C687C">
              <w:rPr>
                <w:rFonts w:ascii="Times New Roman" w:eastAsia="宋体" w:hAnsi="Times New Roman" w:cs="Times New Roman"/>
                <w:b/>
                <w:sz w:val="24"/>
                <w:szCs w:val="24"/>
              </w:rPr>
              <w:t>、</w:t>
            </w:r>
            <w:r w:rsidR="007C687C">
              <w:rPr>
                <w:rFonts w:ascii="Times New Roman" w:eastAsia="宋体" w:hAnsi="Times New Roman" w:cs="Times New Roman" w:hint="eastAsia"/>
                <w:b/>
                <w:sz w:val="24"/>
                <w:szCs w:val="24"/>
              </w:rPr>
              <w:t>生态环境影响分析</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）对植被的影响</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项目建成后，由于项目绿地也一并建成，该地块植被覆盖率并无明显改变，项目的营运也不会对周边植被的生长有负面影响，所以项目营运期对周边植被影响甚小。</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2</w:t>
            </w:r>
            <w:r>
              <w:rPr>
                <w:rFonts w:ascii="Times New Roman" w:eastAsia="宋体" w:hAnsi="Times New Roman" w:cs="Times New Roman" w:hint="eastAsia"/>
                <w:sz w:val="24"/>
                <w:szCs w:val="24"/>
              </w:rPr>
              <w:t>）对生态系统的影响</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项目投入运行后，各项污染物都能够得到很好的处理，不会对周围的野生动植物造成明显影响，不会切断原有食物链，对生态系统的影响微乎其微。</w:t>
            </w:r>
          </w:p>
          <w:p w:rsidR="00F03C6E" w:rsidRDefault="00A9263A">
            <w:pPr>
              <w:spacing w:beforeLines="50" w:before="120" w:line="360" w:lineRule="auto"/>
              <w:ind w:firstLineChars="200" w:firstLine="482"/>
              <w:rPr>
                <w:rFonts w:ascii="Times New Roman" w:eastAsia="宋体" w:hAnsi="Times New Roman" w:cs="Times New Roman"/>
                <w:b/>
                <w:bCs/>
                <w:sz w:val="24"/>
                <w:szCs w:val="20"/>
              </w:rPr>
            </w:pPr>
            <w:r>
              <w:rPr>
                <w:rFonts w:ascii="Times New Roman" w:eastAsia="宋体" w:hAnsi="Times New Roman" w:cs="Times New Roman" w:hint="eastAsia"/>
                <w:b/>
                <w:sz w:val="24"/>
                <w:szCs w:val="20"/>
              </w:rPr>
              <w:t>8</w:t>
            </w:r>
            <w:r w:rsidR="007C687C">
              <w:rPr>
                <w:rFonts w:ascii="Times New Roman" w:eastAsia="宋体" w:hAnsi="Times New Roman" w:cs="Times New Roman"/>
                <w:b/>
                <w:sz w:val="24"/>
                <w:szCs w:val="20"/>
              </w:rPr>
              <w:t>、</w:t>
            </w:r>
            <w:r w:rsidR="007C687C">
              <w:rPr>
                <w:rFonts w:ascii="Times New Roman" w:eastAsia="宋体" w:hAnsi="Times New Roman" w:cs="Times New Roman" w:hint="eastAsia"/>
                <w:b/>
                <w:sz w:val="24"/>
                <w:szCs w:val="20"/>
              </w:rPr>
              <w:t>平面布置合理性分析</w:t>
            </w:r>
          </w:p>
          <w:p w:rsidR="00F03C6E"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本项目对农贸市场进行了详细分区，单独设置了宰杀区，能够单独设置设施截留动物内脏，防止其进入下水道，集中宰杀三禽也能有效防止病菌传播。</w:t>
            </w:r>
          </w:p>
          <w:p w:rsidR="00F03C6E"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垃圾转运站及污水站位于项目西面，</w:t>
            </w:r>
            <w:commentRangeStart w:id="78"/>
            <w:r w:rsidR="00533FCF">
              <w:rPr>
                <w:rFonts w:ascii="Times New Roman" w:hAnsi="Times New Roman" w:cs="Times New Roman" w:hint="eastAsia"/>
                <w:sz w:val="24"/>
                <w:szCs w:val="24"/>
              </w:rPr>
              <w:t>位于市场的下风向</w:t>
            </w:r>
            <w:commentRangeEnd w:id="78"/>
            <w:r w:rsidR="00533FCF">
              <w:rPr>
                <w:rStyle w:val="af9"/>
              </w:rPr>
              <w:commentReference w:id="78"/>
            </w:r>
            <w:r>
              <w:rPr>
                <w:rFonts w:ascii="Times New Roman" w:hAnsi="Times New Roman" w:cs="Times New Roman" w:hint="eastAsia"/>
                <w:sz w:val="24"/>
                <w:szCs w:val="24"/>
              </w:rPr>
              <w:t>，减小了对周围环境的影响。项目设置了两个主入口和两个次入口，能够有效疏导人流，避免人流量大的时候出现拥堵的情况，出入口布置合理。</w:t>
            </w:r>
          </w:p>
          <w:p w:rsidR="00F03C6E"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综上所述，项目总图布置较为合理。</w:t>
            </w:r>
          </w:p>
          <w:p w:rsidR="00F03C6E" w:rsidRDefault="00A9263A">
            <w:pPr>
              <w:spacing w:line="360" w:lineRule="auto"/>
              <w:ind w:firstLineChars="200" w:firstLine="482"/>
              <w:rPr>
                <w:rFonts w:ascii="Times New Roman" w:eastAsia="宋体" w:hAnsi="Times New Roman" w:cs="Times New Roman"/>
                <w:b/>
                <w:bCs/>
                <w:sz w:val="24"/>
                <w:szCs w:val="24"/>
              </w:rPr>
            </w:pPr>
            <w:r>
              <w:rPr>
                <w:rFonts w:ascii="Times New Roman" w:eastAsia="宋体" w:hAnsi="Times New Roman" w:cs="Times New Roman" w:hint="eastAsia"/>
                <w:b/>
                <w:bCs/>
                <w:sz w:val="24"/>
                <w:szCs w:val="24"/>
              </w:rPr>
              <w:t>9</w:t>
            </w:r>
            <w:r w:rsidR="007C687C">
              <w:rPr>
                <w:rFonts w:ascii="Times New Roman" w:eastAsia="宋体" w:hAnsi="Times New Roman" w:cs="Times New Roman"/>
                <w:b/>
                <w:bCs/>
                <w:sz w:val="24"/>
                <w:szCs w:val="24"/>
              </w:rPr>
              <w:t>、</w:t>
            </w:r>
            <w:r w:rsidR="007C687C">
              <w:rPr>
                <w:rFonts w:ascii="Times New Roman" w:eastAsia="宋体" w:hAnsi="Times New Roman" w:cs="Times New Roman" w:hint="eastAsia"/>
                <w:b/>
                <w:bCs/>
                <w:sz w:val="24"/>
                <w:szCs w:val="24"/>
              </w:rPr>
              <w:t>产业政策符合性分析</w:t>
            </w:r>
          </w:p>
          <w:p w:rsidR="00F03C6E" w:rsidRDefault="007C687C">
            <w:pPr>
              <w:spacing w:line="360" w:lineRule="auto"/>
              <w:ind w:firstLineChars="200" w:firstLine="480"/>
              <w:rPr>
                <w:rFonts w:ascii="Times New Roman" w:eastAsia="宋体" w:hAnsi="Times New Roman" w:cs="Times New Roman"/>
                <w:bCs/>
                <w:kern w:val="0"/>
                <w:sz w:val="24"/>
                <w:szCs w:val="20"/>
              </w:rPr>
            </w:pPr>
            <w:r>
              <w:rPr>
                <w:rFonts w:ascii="Times New Roman" w:eastAsia="宋体" w:hAnsi="Times New Roman" w:cs="Times New Roman" w:hint="eastAsia"/>
                <w:bCs/>
                <w:kern w:val="0"/>
                <w:sz w:val="24"/>
                <w:szCs w:val="20"/>
              </w:rPr>
              <w:t>根据《国务院办公厅关于促进建筑业持续健康发展的意见》（国办发</w:t>
            </w:r>
            <w:r>
              <w:rPr>
                <w:rFonts w:ascii="Times New Roman" w:eastAsia="宋体" w:hAnsi="Times New Roman" w:cs="Times New Roman" w:hint="eastAsia"/>
                <w:bCs/>
                <w:kern w:val="0"/>
                <w:sz w:val="24"/>
                <w:szCs w:val="20"/>
              </w:rPr>
              <w:t>[2017]19</w:t>
            </w:r>
            <w:r>
              <w:rPr>
                <w:rFonts w:ascii="Times New Roman" w:eastAsia="宋体" w:hAnsi="Times New Roman" w:cs="Times New Roman" w:hint="eastAsia"/>
                <w:bCs/>
                <w:kern w:val="0"/>
                <w:sz w:val="24"/>
                <w:szCs w:val="20"/>
              </w:rPr>
              <w:t>号），“（三）加快推行工程总承包。装配式建筑原则上应采用工程总承包模式。</w:t>
            </w:r>
            <w:r>
              <w:rPr>
                <w:rFonts w:ascii="Times New Roman" w:eastAsia="宋体" w:hAnsi="Times New Roman" w:cs="Times New Roman" w:hint="eastAsia"/>
                <w:bCs/>
                <w:kern w:val="0"/>
                <w:sz w:val="24"/>
                <w:szCs w:val="20"/>
              </w:rPr>
              <w:t xml:space="preserve"> </w:t>
            </w:r>
            <w:r>
              <w:rPr>
                <w:rFonts w:ascii="Times New Roman" w:eastAsia="宋体" w:hAnsi="Times New Roman" w:cs="Times New Roman" w:hint="eastAsia"/>
                <w:bCs/>
                <w:kern w:val="0"/>
                <w:sz w:val="24"/>
                <w:szCs w:val="20"/>
              </w:rPr>
              <w:t>政府投资工程应完善建设管理模式，带头推行工程总承包。加快完善工程总承包相关的招标投标、施工许可、竣工验收等制度规定。按照总承包负总责的原则，落实工程总承包单位在工程质量安全、进度控制、成本管理等方面的责任。除以暂估价形式包括在工程总承包范围内且依法必须进行招标的项目外，工程总承包单位可以直接发包总承包合同中涵盖的其他专业业务。”</w:t>
            </w:r>
          </w:p>
          <w:p w:rsidR="00F03C6E" w:rsidRDefault="007C687C">
            <w:pPr>
              <w:spacing w:line="360" w:lineRule="auto"/>
              <w:ind w:firstLineChars="200" w:firstLine="480"/>
              <w:rPr>
                <w:rFonts w:ascii="Times New Roman" w:eastAsia="宋体" w:hAnsi="Times New Roman" w:cs="Times New Roman"/>
                <w:bCs/>
                <w:kern w:val="0"/>
                <w:sz w:val="24"/>
                <w:szCs w:val="20"/>
              </w:rPr>
            </w:pPr>
            <w:r>
              <w:rPr>
                <w:rFonts w:ascii="Times New Roman" w:eastAsia="宋体" w:hAnsi="Times New Roman" w:cs="Times New Roman" w:hint="eastAsia"/>
                <w:bCs/>
                <w:kern w:val="0"/>
                <w:sz w:val="24"/>
                <w:szCs w:val="20"/>
              </w:rPr>
              <w:t>因此，在国家政策支持下，当前各级政府大力推广</w:t>
            </w:r>
            <w:r>
              <w:rPr>
                <w:rFonts w:ascii="Times New Roman" w:eastAsia="宋体" w:hAnsi="Times New Roman" w:cs="Times New Roman" w:hint="eastAsia"/>
                <w:bCs/>
                <w:kern w:val="0"/>
                <w:sz w:val="24"/>
                <w:szCs w:val="20"/>
              </w:rPr>
              <w:t xml:space="preserve"> EPC </w:t>
            </w:r>
            <w:r>
              <w:rPr>
                <w:rFonts w:ascii="Times New Roman" w:eastAsia="宋体" w:hAnsi="Times New Roman" w:cs="Times New Roman" w:hint="eastAsia"/>
                <w:bCs/>
                <w:kern w:val="0"/>
                <w:sz w:val="24"/>
                <w:szCs w:val="20"/>
              </w:rPr>
              <w:t>工程总承包模式，全国已公布的</w:t>
            </w:r>
            <w:r>
              <w:rPr>
                <w:rFonts w:ascii="Times New Roman" w:eastAsia="宋体" w:hAnsi="Times New Roman" w:cs="Times New Roman" w:hint="eastAsia"/>
                <w:bCs/>
                <w:kern w:val="0"/>
                <w:sz w:val="24"/>
                <w:szCs w:val="20"/>
              </w:rPr>
              <w:t xml:space="preserve"> EPC </w:t>
            </w:r>
            <w:r>
              <w:rPr>
                <w:rFonts w:ascii="Times New Roman" w:eastAsia="宋体" w:hAnsi="Times New Roman" w:cs="Times New Roman" w:hint="eastAsia"/>
                <w:bCs/>
                <w:kern w:val="0"/>
                <w:sz w:val="24"/>
                <w:szCs w:val="20"/>
              </w:rPr>
              <w:t>项目过万亿。本项目为农贸市场公共建筑属于纯公益性的性质，如在风险可控的情况下成功实施，具有示范作用。本项目建设符合国家产业政策。</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bCs/>
                <w:kern w:val="0"/>
                <w:sz w:val="24"/>
                <w:szCs w:val="20"/>
              </w:rPr>
              <w:lastRenderedPageBreak/>
              <w:t>此外，</w:t>
            </w:r>
            <w:r>
              <w:rPr>
                <w:rFonts w:ascii="Times New Roman" w:eastAsia="宋体" w:hAnsi="Times New Roman" w:cs="Times New Roman"/>
                <w:bCs/>
                <w:sz w:val="24"/>
                <w:szCs w:val="24"/>
              </w:rPr>
              <w:t>对照</w:t>
            </w:r>
            <w:r>
              <w:rPr>
                <w:rFonts w:ascii="Times New Roman" w:eastAsia="宋体" w:hAnsi="Times New Roman" w:cs="Times New Roman"/>
                <w:sz w:val="24"/>
                <w:szCs w:val="20"/>
              </w:rPr>
              <w:t>《</w:t>
            </w:r>
            <w:r>
              <w:rPr>
                <w:rFonts w:ascii="Times New Roman" w:eastAsia="宋体" w:hAnsi="Times New Roman" w:cs="Times New Roman"/>
                <w:bCs/>
                <w:sz w:val="24"/>
                <w:szCs w:val="20"/>
              </w:rPr>
              <w:t>产业结构调整指导目录（</w:t>
            </w:r>
            <w:r>
              <w:rPr>
                <w:rFonts w:ascii="Times New Roman" w:eastAsia="宋体" w:hAnsi="Times New Roman" w:cs="Times New Roman"/>
                <w:bCs/>
                <w:sz w:val="24"/>
                <w:szCs w:val="20"/>
              </w:rPr>
              <w:t>2011</w:t>
            </w:r>
            <w:r>
              <w:rPr>
                <w:rFonts w:ascii="Times New Roman" w:eastAsia="宋体" w:hAnsi="Times New Roman" w:cs="Times New Roman"/>
                <w:bCs/>
                <w:sz w:val="24"/>
                <w:szCs w:val="20"/>
              </w:rPr>
              <w:t>年本）</w:t>
            </w:r>
            <w:r>
              <w:rPr>
                <w:rFonts w:ascii="Times New Roman" w:eastAsia="宋体" w:hAnsi="Times New Roman" w:cs="Times New Roman"/>
                <w:sz w:val="24"/>
                <w:szCs w:val="20"/>
              </w:rPr>
              <w:t>》（</w:t>
            </w:r>
            <w:r>
              <w:rPr>
                <w:rFonts w:ascii="Times New Roman" w:eastAsia="宋体" w:hAnsi="Times New Roman" w:cs="Times New Roman"/>
                <w:sz w:val="24"/>
                <w:szCs w:val="20"/>
              </w:rPr>
              <w:t>2013</w:t>
            </w:r>
            <w:r>
              <w:rPr>
                <w:rFonts w:ascii="Times New Roman" w:eastAsia="宋体" w:hAnsi="Times New Roman" w:cs="Times New Roman"/>
                <w:sz w:val="24"/>
                <w:szCs w:val="20"/>
              </w:rPr>
              <w:t>年修正版）</w:t>
            </w:r>
            <w:r>
              <w:rPr>
                <w:rFonts w:ascii="Times New Roman" w:eastAsia="宋体" w:hAnsi="Times New Roman" w:cs="Times New Roman" w:hint="eastAsia"/>
                <w:sz w:val="24"/>
                <w:szCs w:val="20"/>
              </w:rPr>
              <w:t>，</w:t>
            </w:r>
            <w:r>
              <w:rPr>
                <w:rFonts w:ascii="Times New Roman" w:eastAsia="宋体" w:hAnsi="Times New Roman" w:cs="Times New Roman" w:hint="eastAsia"/>
                <w:bCs/>
                <w:sz w:val="24"/>
                <w:szCs w:val="24"/>
              </w:rPr>
              <w:t>本项目农贸市场建设既不属于鼓励类，也不属于限制类和淘汰类项目，本项目属于</w:t>
            </w:r>
            <w:r>
              <w:rPr>
                <w:rFonts w:ascii="Times New Roman" w:eastAsia="宋体" w:hAnsi="Times New Roman" w:cs="Times New Roman"/>
                <w:sz w:val="24"/>
                <w:szCs w:val="20"/>
              </w:rPr>
              <w:t>《</w:t>
            </w:r>
            <w:r>
              <w:rPr>
                <w:rFonts w:ascii="Times New Roman" w:eastAsia="宋体" w:hAnsi="Times New Roman" w:cs="Times New Roman"/>
                <w:bCs/>
                <w:sz w:val="24"/>
                <w:szCs w:val="20"/>
              </w:rPr>
              <w:t>产业结构调整指导目录（</w:t>
            </w:r>
            <w:r>
              <w:rPr>
                <w:rFonts w:ascii="Times New Roman" w:eastAsia="宋体" w:hAnsi="Times New Roman" w:cs="Times New Roman"/>
                <w:bCs/>
                <w:sz w:val="24"/>
                <w:szCs w:val="20"/>
              </w:rPr>
              <w:t>2011</w:t>
            </w:r>
            <w:r>
              <w:rPr>
                <w:rFonts w:ascii="Times New Roman" w:eastAsia="宋体" w:hAnsi="Times New Roman" w:cs="Times New Roman"/>
                <w:bCs/>
                <w:sz w:val="24"/>
                <w:szCs w:val="20"/>
              </w:rPr>
              <w:t>年本）</w:t>
            </w:r>
            <w:r>
              <w:rPr>
                <w:rFonts w:ascii="Times New Roman" w:eastAsia="宋体" w:hAnsi="Times New Roman" w:cs="Times New Roman"/>
                <w:sz w:val="24"/>
                <w:szCs w:val="20"/>
              </w:rPr>
              <w:t>》（</w:t>
            </w:r>
            <w:r>
              <w:rPr>
                <w:rFonts w:ascii="Times New Roman" w:eastAsia="宋体" w:hAnsi="Times New Roman" w:cs="Times New Roman"/>
                <w:sz w:val="24"/>
                <w:szCs w:val="20"/>
              </w:rPr>
              <w:t>2013</w:t>
            </w:r>
            <w:r>
              <w:rPr>
                <w:rFonts w:ascii="Times New Roman" w:eastAsia="宋体" w:hAnsi="Times New Roman" w:cs="Times New Roman"/>
                <w:sz w:val="24"/>
                <w:szCs w:val="20"/>
              </w:rPr>
              <w:t>年修正版）</w:t>
            </w:r>
            <w:r>
              <w:rPr>
                <w:rFonts w:ascii="Times New Roman" w:eastAsia="宋体" w:hAnsi="Times New Roman" w:cs="Times New Roman" w:hint="eastAsia"/>
                <w:sz w:val="24"/>
                <w:szCs w:val="20"/>
              </w:rPr>
              <w:t>中允许类项目，</w:t>
            </w:r>
            <w:proofErr w:type="gramStart"/>
            <w:r>
              <w:rPr>
                <w:rFonts w:ascii="Times New Roman" w:eastAsia="宋体" w:hAnsi="Times New Roman" w:cs="Times New Roman" w:hint="eastAsia"/>
                <w:sz w:val="24"/>
                <w:szCs w:val="20"/>
              </w:rPr>
              <w:t>故项目</w:t>
            </w:r>
            <w:proofErr w:type="gramEnd"/>
            <w:r>
              <w:rPr>
                <w:rFonts w:ascii="Times New Roman" w:eastAsia="宋体" w:hAnsi="Times New Roman" w:cs="Times New Roman" w:hint="eastAsia"/>
                <w:sz w:val="24"/>
                <w:szCs w:val="20"/>
              </w:rPr>
              <w:t>建设符合国家</w:t>
            </w:r>
            <w:proofErr w:type="gramStart"/>
            <w:r>
              <w:rPr>
                <w:rFonts w:ascii="Times New Roman" w:eastAsia="宋体" w:hAnsi="Times New Roman" w:cs="Times New Roman" w:hint="eastAsia"/>
                <w:sz w:val="24"/>
                <w:szCs w:val="20"/>
              </w:rPr>
              <w:t>现行产业</w:t>
            </w:r>
            <w:proofErr w:type="gramEnd"/>
            <w:r>
              <w:rPr>
                <w:rFonts w:ascii="Times New Roman" w:eastAsia="宋体" w:hAnsi="Times New Roman" w:cs="Times New Roman" w:hint="eastAsia"/>
                <w:sz w:val="24"/>
                <w:szCs w:val="20"/>
              </w:rPr>
              <w:t>政策。</w:t>
            </w:r>
          </w:p>
          <w:p w:rsidR="00F03C6E" w:rsidRDefault="007C687C">
            <w:pPr>
              <w:spacing w:line="360" w:lineRule="auto"/>
              <w:ind w:firstLineChars="200" w:firstLine="480"/>
              <w:rPr>
                <w:rFonts w:ascii="Times New Roman" w:eastAsia="宋体" w:hAnsi="Times New Roman" w:cs="Times New Roman"/>
                <w:bCs/>
                <w:kern w:val="0"/>
                <w:sz w:val="24"/>
                <w:szCs w:val="20"/>
              </w:rPr>
            </w:pPr>
            <w:r>
              <w:rPr>
                <w:rFonts w:ascii="Times New Roman" w:eastAsia="宋体" w:hAnsi="Times New Roman" w:cs="Times New Roman" w:hint="eastAsia"/>
                <w:sz w:val="24"/>
                <w:szCs w:val="20"/>
              </w:rPr>
              <w:t>对照《广东省生态发展区产业发展指导目录（</w:t>
            </w:r>
            <w:r>
              <w:rPr>
                <w:rFonts w:ascii="Times New Roman" w:eastAsia="宋体" w:hAnsi="Times New Roman" w:cs="Times New Roman" w:hint="eastAsia"/>
                <w:sz w:val="24"/>
                <w:szCs w:val="20"/>
              </w:rPr>
              <w:t>2014</w:t>
            </w:r>
            <w:r>
              <w:rPr>
                <w:rFonts w:ascii="Times New Roman" w:eastAsia="宋体" w:hAnsi="Times New Roman" w:cs="Times New Roman" w:hint="eastAsia"/>
                <w:sz w:val="24"/>
                <w:szCs w:val="20"/>
              </w:rPr>
              <w:t>年本）》，项目既不属于鼓励类，也不属于限制类和禁止类，所以项目建设符合广东省地方产业政策要求。</w:t>
            </w:r>
          </w:p>
          <w:p w:rsidR="00F03C6E" w:rsidRPr="007735D1" w:rsidRDefault="00A9263A">
            <w:pPr>
              <w:spacing w:line="360" w:lineRule="auto"/>
              <w:ind w:firstLineChars="200" w:firstLine="482"/>
              <w:rPr>
                <w:rFonts w:ascii="Times New Roman" w:eastAsia="宋体" w:hAnsi="Times New Roman" w:cs="Times New Roman"/>
                <w:b/>
                <w:color w:val="FF0000"/>
                <w:sz w:val="24"/>
                <w:szCs w:val="20"/>
              </w:rPr>
            </w:pPr>
            <w:r w:rsidRPr="007735D1">
              <w:rPr>
                <w:rFonts w:ascii="Times New Roman" w:eastAsia="宋体" w:hAnsi="Times New Roman" w:cs="Times New Roman" w:hint="eastAsia"/>
                <w:b/>
                <w:color w:val="FF0000"/>
                <w:sz w:val="24"/>
                <w:szCs w:val="20"/>
              </w:rPr>
              <w:t>10</w:t>
            </w:r>
            <w:r w:rsidR="007C687C" w:rsidRPr="007735D1">
              <w:rPr>
                <w:rFonts w:ascii="Times New Roman" w:eastAsia="宋体" w:hAnsi="Times New Roman" w:cs="Times New Roman"/>
                <w:b/>
                <w:color w:val="FF0000"/>
                <w:sz w:val="24"/>
                <w:szCs w:val="20"/>
              </w:rPr>
              <w:t>、</w:t>
            </w:r>
            <w:r w:rsidR="007C687C" w:rsidRPr="007735D1">
              <w:rPr>
                <w:rFonts w:ascii="Times New Roman" w:eastAsia="宋体" w:hAnsi="Times New Roman" w:cs="Times New Roman" w:hint="eastAsia"/>
                <w:b/>
                <w:color w:val="FF0000"/>
                <w:sz w:val="24"/>
                <w:szCs w:val="20"/>
              </w:rPr>
              <w:t>规划符合性分析</w:t>
            </w:r>
          </w:p>
          <w:p w:rsidR="007436F5" w:rsidRDefault="007436F5"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根据建设项目选址意见申请书，</w:t>
            </w:r>
            <w:r w:rsidR="00F15EB0">
              <w:rPr>
                <w:rFonts w:ascii="Times New Roman" w:eastAsia="宋体" w:hAnsi="Times New Roman" w:cs="Times New Roman" w:hint="eastAsia"/>
                <w:color w:val="FF0000"/>
                <w:sz w:val="24"/>
                <w:szCs w:val="20"/>
              </w:rPr>
              <w:t>见附件</w:t>
            </w:r>
            <w:r w:rsidR="00F15EB0">
              <w:rPr>
                <w:rFonts w:ascii="Times New Roman" w:eastAsia="宋体" w:hAnsi="Times New Roman" w:cs="Times New Roman" w:hint="eastAsia"/>
                <w:color w:val="FF0000"/>
                <w:sz w:val="24"/>
                <w:szCs w:val="20"/>
              </w:rPr>
              <w:t>3</w:t>
            </w:r>
            <w:r w:rsidR="00F15EB0">
              <w:rPr>
                <w:rFonts w:ascii="Times New Roman" w:eastAsia="宋体" w:hAnsi="Times New Roman" w:cs="Times New Roman" w:hint="eastAsia"/>
                <w:color w:val="FF0000"/>
                <w:sz w:val="24"/>
                <w:szCs w:val="20"/>
              </w:rPr>
              <w:t>，</w:t>
            </w:r>
            <w:r>
              <w:rPr>
                <w:rFonts w:ascii="Times New Roman" w:eastAsia="宋体" w:hAnsi="Times New Roman" w:cs="Times New Roman" w:hint="eastAsia"/>
                <w:color w:val="FF0000"/>
                <w:sz w:val="24"/>
                <w:szCs w:val="20"/>
              </w:rPr>
              <w:t>规划符合性分析如下：</w:t>
            </w:r>
          </w:p>
          <w:p w:rsidR="003818D3" w:rsidRDefault="003818D3"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w:t>
            </w:r>
            <w:r>
              <w:rPr>
                <w:rFonts w:ascii="Times New Roman" w:eastAsia="宋体" w:hAnsi="Times New Roman" w:cs="Times New Roman" w:hint="eastAsia"/>
                <w:color w:val="FF0000"/>
                <w:sz w:val="24"/>
                <w:szCs w:val="20"/>
              </w:rPr>
              <w:t>1</w:t>
            </w:r>
            <w:r>
              <w:rPr>
                <w:rFonts w:ascii="Times New Roman" w:eastAsia="宋体" w:hAnsi="Times New Roman" w:cs="Times New Roman" w:hint="eastAsia"/>
                <w:color w:val="FF0000"/>
                <w:sz w:val="24"/>
                <w:szCs w:val="20"/>
              </w:rPr>
              <w:t>）建设项目与城市规划布局的协调情况</w:t>
            </w:r>
          </w:p>
          <w:p w:rsidR="003818D3" w:rsidRDefault="009E4472"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本项目拟选址于县城郊区，周围</w:t>
            </w:r>
            <w:r>
              <w:rPr>
                <w:rFonts w:ascii="Times New Roman" w:eastAsia="宋体" w:hAnsi="Times New Roman" w:cs="Times New Roman" w:hint="eastAsia"/>
                <w:color w:val="FF0000"/>
                <w:sz w:val="24"/>
                <w:szCs w:val="20"/>
              </w:rPr>
              <w:t>500</w:t>
            </w:r>
            <w:r>
              <w:rPr>
                <w:rFonts w:ascii="Times New Roman" w:eastAsia="宋体" w:hAnsi="Times New Roman" w:cs="Times New Roman" w:hint="eastAsia"/>
                <w:color w:val="FF0000"/>
                <w:sz w:val="24"/>
                <w:szCs w:val="20"/>
              </w:rPr>
              <w:t>米内居民区较少，交通便利，水源便利，对周围环境不会造成影响，符合水源保护法规，拟选址用地位于山脚，不会对城</w:t>
            </w:r>
            <w:r w:rsidR="00A021A2">
              <w:rPr>
                <w:rFonts w:ascii="Times New Roman" w:eastAsia="宋体" w:hAnsi="Times New Roman" w:cs="Times New Roman" w:hint="eastAsia"/>
                <w:color w:val="FF0000"/>
                <w:sz w:val="24"/>
                <w:szCs w:val="20"/>
              </w:rPr>
              <w:t>市</w:t>
            </w:r>
            <w:r>
              <w:rPr>
                <w:rFonts w:ascii="Times New Roman" w:eastAsia="宋体" w:hAnsi="Times New Roman" w:cs="Times New Roman" w:hint="eastAsia"/>
                <w:color w:val="FF0000"/>
                <w:sz w:val="24"/>
                <w:szCs w:val="20"/>
              </w:rPr>
              <w:t>规划布局造成不良影响。</w:t>
            </w:r>
          </w:p>
          <w:p w:rsidR="009E4472" w:rsidRDefault="009E4472"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w:t>
            </w:r>
            <w:r>
              <w:rPr>
                <w:rFonts w:ascii="Times New Roman" w:eastAsia="宋体" w:hAnsi="Times New Roman" w:cs="Times New Roman" w:hint="eastAsia"/>
                <w:color w:val="FF0000"/>
                <w:sz w:val="24"/>
                <w:szCs w:val="20"/>
              </w:rPr>
              <w:t>2</w:t>
            </w:r>
            <w:r>
              <w:rPr>
                <w:rFonts w:ascii="Times New Roman" w:eastAsia="宋体" w:hAnsi="Times New Roman" w:cs="Times New Roman" w:hint="eastAsia"/>
                <w:color w:val="FF0000"/>
                <w:sz w:val="24"/>
                <w:szCs w:val="20"/>
              </w:rPr>
              <w:t>）建设项目与城市交通、通讯、能源</w:t>
            </w:r>
            <w:r w:rsidR="003169D6">
              <w:rPr>
                <w:rFonts w:ascii="Times New Roman" w:eastAsia="宋体" w:hAnsi="Times New Roman" w:cs="Times New Roman" w:hint="eastAsia"/>
                <w:color w:val="FF0000"/>
                <w:sz w:val="24"/>
                <w:szCs w:val="20"/>
              </w:rPr>
              <w:t>、市政公用设施规划的衔接和协调情况</w:t>
            </w:r>
          </w:p>
          <w:p w:rsidR="003169D6" w:rsidRDefault="003169D6"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本项目拟选址于湖寮镇双坑大道旁，</w:t>
            </w:r>
            <w:r w:rsidR="00A2314C">
              <w:rPr>
                <w:rFonts w:ascii="Times New Roman" w:eastAsia="宋体" w:hAnsi="Times New Roman" w:cs="Times New Roman" w:hint="eastAsia"/>
                <w:color w:val="FF0000"/>
                <w:sz w:val="24"/>
                <w:szCs w:val="20"/>
              </w:rPr>
              <w:t>交通非常便利，也不影响城市交通规划。</w:t>
            </w:r>
          </w:p>
          <w:p w:rsidR="00A2314C" w:rsidRDefault="00A2314C"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拟选用地位于县城周边，通讯设施到位，该用地也不影响城市通讯规划。</w:t>
            </w:r>
          </w:p>
          <w:p w:rsidR="00A2314C" w:rsidRDefault="00A2314C"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本项目需要使用的能源包括</w:t>
            </w:r>
            <w:r w:rsidR="00895261">
              <w:rPr>
                <w:rFonts w:ascii="Times New Roman" w:eastAsia="宋体" w:hAnsi="Times New Roman" w:cs="Times New Roman" w:hint="eastAsia"/>
                <w:color w:val="FF0000"/>
                <w:sz w:val="24"/>
                <w:szCs w:val="20"/>
              </w:rPr>
              <w:t>碎石、水泥、水、电等都能很方便地取得。</w:t>
            </w:r>
          </w:p>
          <w:p w:rsidR="00895261" w:rsidRDefault="00895261"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拟选用地位于县城规划区内，符合城市公共设施规划。</w:t>
            </w:r>
          </w:p>
          <w:p w:rsidR="00895261" w:rsidRDefault="00895261"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w:t>
            </w:r>
            <w:r>
              <w:rPr>
                <w:rFonts w:ascii="Times New Roman" w:eastAsia="宋体" w:hAnsi="Times New Roman" w:cs="Times New Roman" w:hint="eastAsia"/>
                <w:color w:val="FF0000"/>
                <w:sz w:val="24"/>
                <w:szCs w:val="20"/>
              </w:rPr>
              <w:t>3</w:t>
            </w:r>
            <w:r>
              <w:rPr>
                <w:rFonts w:ascii="Times New Roman" w:eastAsia="宋体" w:hAnsi="Times New Roman" w:cs="Times New Roman" w:hint="eastAsia"/>
                <w:color w:val="FF0000"/>
                <w:sz w:val="24"/>
                <w:szCs w:val="20"/>
              </w:rPr>
              <w:t>）建设项目的配套生活设施与城市居住及公共设施规划的衔接和协调情况</w:t>
            </w:r>
          </w:p>
          <w:p w:rsidR="00895261" w:rsidRDefault="00770AE1"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本项目位于县城周边，能很好地利用县城的配套生活设施，也不影响城市居住及公共设施规划。</w:t>
            </w:r>
          </w:p>
          <w:p w:rsidR="00770AE1" w:rsidRDefault="00770AE1"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w:t>
            </w:r>
            <w:r>
              <w:rPr>
                <w:rFonts w:ascii="Times New Roman" w:eastAsia="宋体" w:hAnsi="Times New Roman" w:cs="Times New Roman" w:hint="eastAsia"/>
                <w:color w:val="FF0000"/>
                <w:sz w:val="24"/>
                <w:szCs w:val="20"/>
              </w:rPr>
              <w:t>4</w:t>
            </w:r>
            <w:r>
              <w:rPr>
                <w:rFonts w:ascii="Times New Roman" w:eastAsia="宋体" w:hAnsi="Times New Roman" w:cs="Times New Roman" w:hint="eastAsia"/>
                <w:color w:val="FF0000"/>
                <w:sz w:val="24"/>
                <w:szCs w:val="20"/>
              </w:rPr>
              <w:t>）建设项目对城市环境的影响及与城市环境保护规划</w:t>
            </w:r>
            <w:r w:rsidR="005C285C">
              <w:rPr>
                <w:rFonts w:ascii="Times New Roman" w:eastAsia="宋体" w:hAnsi="Times New Roman" w:cs="Times New Roman" w:hint="eastAsia"/>
                <w:color w:val="FF0000"/>
                <w:sz w:val="24"/>
                <w:szCs w:val="20"/>
              </w:rPr>
              <w:t>的衔接和协调情况</w:t>
            </w:r>
          </w:p>
          <w:p w:rsidR="005C285C" w:rsidRDefault="005C285C"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本项目位于县城规划区内，项目“三废”排放主要为污水，通过管道排到旁边的污水处理厂，不影响城市环境，符合城市环境保护规划要求。</w:t>
            </w:r>
          </w:p>
          <w:p w:rsidR="005C285C" w:rsidRDefault="005C285C"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w:t>
            </w:r>
            <w:r>
              <w:rPr>
                <w:rFonts w:ascii="Times New Roman" w:eastAsia="宋体" w:hAnsi="Times New Roman" w:cs="Times New Roman" w:hint="eastAsia"/>
                <w:color w:val="FF0000"/>
                <w:sz w:val="24"/>
                <w:szCs w:val="20"/>
              </w:rPr>
              <w:t>5</w:t>
            </w:r>
            <w:r>
              <w:rPr>
                <w:rFonts w:ascii="Times New Roman" w:eastAsia="宋体" w:hAnsi="Times New Roman" w:cs="Times New Roman" w:hint="eastAsia"/>
                <w:color w:val="FF0000"/>
                <w:sz w:val="24"/>
                <w:szCs w:val="20"/>
              </w:rPr>
              <w:t>）建设项目与城市防灾规划的衔接和协调情况</w:t>
            </w:r>
          </w:p>
          <w:p w:rsidR="005C285C" w:rsidRDefault="00610CA7"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本项目不影响城市防灾规划。</w:t>
            </w:r>
          </w:p>
          <w:p w:rsidR="00610CA7" w:rsidRDefault="00610CA7" w:rsidP="00FB145C">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w:t>
            </w:r>
            <w:r>
              <w:rPr>
                <w:rFonts w:ascii="Times New Roman" w:eastAsia="宋体" w:hAnsi="Times New Roman" w:cs="Times New Roman" w:hint="eastAsia"/>
                <w:color w:val="FF0000"/>
                <w:sz w:val="24"/>
                <w:szCs w:val="20"/>
              </w:rPr>
              <w:t>6</w:t>
            </w:r>
            <w:r>
              <w:rPr>
                <w:rFonts w:ascii="Times New Roman" w:eastAsia="宋体" w:hAnsi="Times New Roman" w:cs="Times New Roman" w:hint="eastAsia"/>
                <w:color w:val="FF0000"/>
                <w:sz w:val="24"/>
                <w:szCs w:val="20"/>
              </w:rPr>
              <w:t>）建设项目与城市风景名胜、文物古迹保护规划的衔接和协调情况</w:t>
            </w:r>
          </w:p>
          <w:p w:rsidR="00F03C6E" w:rsidRPr="007735D1" w:rsidRDefault="00610CA7" w:rsidP="005A0A5D">
            <w:pPr>
              <w:spacing w:line="360" w:lineRule="auto"/>
              <w:ind w:firstLineChars="200" w:firstLine="480"/>
              <w:rPr>
                <w:rFonts w:ascii="Times New Roman" w:eastAsia="宋体" w:hAnsi="Times New Roman" w:cs="Times New Roman"/>
                <w:color w:val="FF0000"/>
                <w:sz w:val="24"/>
                <w:szCs w:val="20"/>
              </w:rPr>
            </w:pPr>
            <w:r>
              <w:rPr>
                <w:rFonts w:ascii="Times New Roman" w:eastAsia="宋体" w:hAnsi="Times New Roman" w:cs="Times New Roman" w:hint="eastAsia"/>
                <w:color w:val="FF0000"/>
                <w:sz w:val="24"/>
                <w:szCs w:val="20"/>
              </w:rPr>
              <w:t>本项目拟选用地不属于城市风景名胜区，</w:t>
            </w:r>
            <w:r w:rsidR="005A0A5D">
              <w:rPr>
                <w:rFonts w:ascii="Times New Roman" w:eastAsia="宋体" w:hAnsi="Times New Roman" w:cs="Times New Roman" w:hint="eastAsia"/>
                <w:color w:val="FF0000"/>
                <w:sz w:val="24"/>
                <w:szCs w:val="20"/>
              </w:rPr>
              <w:t>也不是文物古迹保护区，不影响城市文保规划。</w:t>
            </w:r>
          </w:p>
          <w:p w:rsidR="00F03C6E" w:rsidRPr="007735D1" w:rsidRDefault="006A4A59">
            <w:pPr>
              <w:adjustRightInd w:val="0"/>
              <w:snapToGrid w:val="0"/>
              <w:spacing w:line="360" w:lineRule="auto"/>
              <w:ind w:firstLineChars="200" w:firstLine="480"/>
              <w:rPr>
                <w:rFonts w:ascii="Times New Roman" w:eastAsia="宋体" w:hAnsi="Times New Roman" w:cs="Times New Roman"/>
                <w:color w:val="FF0000"/>
                <w:sz w:val="24"/>
                <w:szCs w:val="24"/>
              </w:rPr>
            </w:pPr>
            <w:r>
              <w:rPr>
                <w:rFonts w:ascii="Times New Roman" w:eastAsia="宋体" w:hAnsi="Times New Roman" w:cs="Times New Roman" w:hint="eastAsia"/>
                <w:color w:val="FF0000"/>
                <w:sz w:val="24"/>
                <w:szCs w:val="20"/>
              </w:rPr>
              <w:t>综合来看，</w:t>
            </w:r>
            <w:r w:rsidR="007C687C" w:rsidRPr="007735D1">
              <w:rPr>
                <w:rFonts w:ascii="Times New Roman" w:eastAsia="宋体" w:hAnsi="Times New Roman" w:cs="Times New Roman" w:hint="eastAsia"/>
                <w:color w:val="FF0000"/>
                <w:sz w:val="24"/>
                <w:szCs w:val="20"/>
              </w:rPr>
              <w:t>本项目建设用地为政府划拨，符合《梅州市国民经济和社会发展第十三五年规划纲要》、《梅州市城市总体规划》、《大埔县城市总体规划》等相关要求。</w:t>
            </w:r>
          </w:p>
          <w:p w:rsidR="00F03C6E" w:rsidRDefault="007C687C">
            <w:pPr>
              <w:spacing w:line="360" w:lineRule="auto"/>
              <w:ind w:firstLineChars="196" w:firstLine="472"/>
              <w:rPr>
                <w:rFonts w:ascii="Times New Roman" w:eastAsia="宋体" w:hAnsi="Times New Roman" w:cs="Times New Roman"/>
                <w:b/>
                <w:sz w:val="24"/>
                <w:szCs w:val="20"/>
              </w:rPr>
            </w:pPr>
            <w:r>
              <w:rPr>
                <w:rFonts w:ascii="Times New Roman" w:eastAsia="宋体" w:hAnsi="Times New Roman" w:cs="Times New Roman" w:hint="eastAsia"/>
                <w:b/>
                <w:sz w:val="24"/>
                <w:szCs w:val="20"/>
              </w:rPr>
              <w:t>1</w:t>
            </w:r>
            <w:r w:rsidR="00A9263A">
              <w:rPr>
                <w:rFonts w:ascii="Times New Roman" w:eastAsia="宋体" w:hAnsi="Times New Roman" w:cs="Times New Roman" w:hint="eastAsia"/>
                <w:b/>
                <w:sz w:val="24"/>
                <w:szCs w:val="20"/>
              </w:rPr>
              <w:t>1</w:t>
            </w:r>
            <w:r>
              <w:rPr>
                <w:rFonts w:ascii="Times New Roman" w:eastAsia="宋体" w:hAnsi="Times New Roman" w:cs="Times New Roman"/>
                <w:b/>
                <w:sz w:val="24"/>
                <w:szCs w:val="20"/>
              </w:rPr>
              <w:t>、项目设施</w:t>
            </w:r>
            <w:r>
              <w:rPr>
                <w:rFonts w:ascii="Times New Roman" w:eastAsia="宋体" w:hAnsi="Times New Roman" w:cs="Times New Roman"/>
                <w:b/>
                <w:sz w:val="24"/>
                <w:szCs w:val="20"/>
              </w:rPr>
              <w:t>“</w:t>
            </w:r>
            <w:r>
              <w:rPr>
                <w:rFonts w:ascii="Times New Roman" w:eastAsia="宋体" w:hAnsi="Times New Roman" w:cs="Times New Roman"/>
                <w:b/>
                <w:sz w:val="24"/>
                <w:szCs w:val="20"/>
              </w:rPr>
              <w:t>三同时验收</w:t>
            </w:r>
            <w:r>
              <w:rPr>
                <w:rFonts w:ascii="Times New Roman" w:eastAsia="宋体" w:hAnsi="Times New Roman" w:cs="Times New Roman"/>
                <w:b/>
                <w:sz w:val="24"/>
                <w:szCs w:val="20"/>
              </w:rPr>
              <w:t>”</w:t>
            </w:r>
          </w:p>
          <w:p w:rsidR="00335D95" w:rsidRPr="00855706" w:rsidRDefault="007C687C" w:rsidP="00855706">
            <w:pPr>
              <w:tabs>
                <w:tab w:val="left" w:pos="8058"/>
              </w:tabs>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lastRenderedPageBreak/>
              <w:t>项目的环保设施应与生产设施同时设计、同时施工、同时竣工投入使用。项目营运后</w:t>
            </w:r>
            <w:r>
              <w:rPr>
                <w:rFonts w:ascii="Times New Roman" w:eastAsia="宋体" w:hAnsi="Times New Roman" w:cs="Times New Roman"/>
                <w:sz w:val="24"/>
                <w:szCs w:val="24"/>
              </w:rPr>
              <w:t>“</w:t>
            </w:r>
            <w:r>
              <w:rPr>
                <w:rFonts w:ascii="Times New Roman" w:eastAsia="宋体" w:hAnsi="Times New Roman" w:cs="Times New Roman"/>
                <w:sz w:val="24"/>
                <w:szCs w:val="24"/>
              </w:rPr>
              <w:t>三同时</w:t>
            </w:r>
            <w:r>
              <w:rPr>
                <w:rFonts w:ascii="Times New Roman" w:eastAsia="宋体" w:hAnsi="Times New Roman" w:cs="Times New Roman"/>
                <w:sz w:val="24"/>
                <w:szCs w:val="24"/>
              </w:rPr>
              <w:t>”</w:t>
            </w:r>
            <w:r>
              <w:rPr>
                <w:rFonts w:ascii="Times New Roman" w:eastAsia="宋体" w:hAnsi="Times New Roman" w:cs="Times New Roman"/>
                <w:sz w:val="24"/>
                <w:szCs w:val="24"/>
              </w:rPr>
              <w:t>验收内容见下表：</w:t>
            </w:r>
          </w:p>
          <w:p w:rsidR="00F03C6E" w:rsidRDefault="007C687C">
            <w:pPr>
              <w:snapToGrid w:val="0"/>
              <w:spacing w:line="360" w:lineRule="auto"/>
              <w:ind w:firstLine="482"/>
              <w:jc w:val="center"/>
              <w:rPr>
                <w:rFonts w:ascii="Times New Roman" w:eastAsia="宋体" w:hAnsi="Times New Roman" w:cs="Times New Roman"/>
                <w:b/>
                <w:bCs/>
                <w:szCs w:val="21"/>
              </w:rPr>
            </w:pPr>
            <w:r>
              <w:rPr>
                <w:rFonts w:ascii="Times New Roman" w:eastAsia="宋体" w:hAnsi="Times New Roman" w:cs="Times New Roman"/>
                <w:b/>
                <w:bCs/>
                <w:szCs w:val="21"/>
              </w:rPr>
              <w:t>表</w:t>
            </w:r>
            <w:r>
              <w:rPr>
                <w:rFonts w:ascii="Times New Roman" w:eastAsia="宋体" w:hAnsi="Times New Roman" w:cs="Times New Roman" w:hint="eastAsia"/>
                <w:b/>
                <w:bCs/>
                <w:szCs w:val="21"/>
              </w:rPr>
              <w:t>22</w:t>
            </w:r>
            <w:r>
              <w:rPr>
                <w:rFonts w:ascii="Times New Roman" w:eastAsia="宋体" w:hAnsi="Times New Roman" w:cs="Times New Roman"/>
                <w:b/>
                <w:bCs/>
                <w:szCs w:val="21"/>
              </w:rPr>
              <w:t xml:space="preserve">  “</w:t>
            </w:r>
            <w:r>
              <w:rPr>
                <w:rFonts w:ascii="Times New Roman" w:eastAsia="宋体" w:hAnsi="Times New Roman" w:cs="Times New Roman"/>
                <w:b/>
                <w:bCs/>
                <w:szCs w:val="21"/>
              </w:rPr>
              <w:t>三同时</w:t>
            </w:r>
            <w:r>
              <w:rPr>
                <w:rFonts w:ascii="Times New Roman" w:eastAsia="宋体" w:hAnsi="Times New Roman" w:cs="Times New Roman"/>
                <w:b/>
                <w:bCs/>
                <w:szCs w:val="21"/>
              </w:rPr>
              <w:t>”</w:t>
            </w:r>
            <w:r>
              <w:rPr>
                <w:rFonts w:ascii="Times New Roman" w:eastAsia="宋体" w:hAnsi="Times New Roman" w:cs="Times New Roman"/>
                <w:b/>
                <w:bCs/>
                <w:szCs w:val="21"/>
              </w:rPr>
              <w:t>竣工验收一览表</w:t>
            </w:r>
          </w:p>
          <w:tbl>
            <w:tblPr>
              <w:tblW w:w="92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27"/>
              <w:gridCol w:w="1560"/>
              <w:gridCol w:w="2551"/>
              <w:gridCol w:w="2410"/>
              <w:gridCol w:w="1637"/>
            </w:tblGrid>
            <w:tr w:rsidR="00F03C6E">
              <w:trPr>
                <w:trHeight w:val="340"/>
                <w:tblHeader/>
                <w:jc w:val="center"/>
              </w:trPr>
              <w:tc>
                <w:tcPr>
                  <w:tcW w:w="1127"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类别</w:t>
                  </w:r>
                </w:p>
              </w:tc>
              <w:tc>
                <w:tcPr>
                  <w:tcW w:w="1560"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污染源</w:t>
                  </w:r>
                </w:p>
              </w:tc>
              <w:tc>
                <w:tcPr>
                  <w:tcW w:w="2551"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环保措施</w:t>
                  </w:r>
                </w:p>
              </w:tc>
              <w:tc>
                <w:tcPr>
                  <w:tcW w:w="2410"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验收标准</w:t>
                  </w:r>
                </w:p>
              </w:tc>
              <w:tc>
                <w:tcPr>
                  <w:tcW w:w="1637" w:type="dxa"/>
                  <w:vAlign w:val="center"/>
                </w:tcPr>
                <w:p w:rsidR="00F03C6E" w:rsidRDefault="007C687C">
                  <w:pPr>
                    <w:jc w:val="center"/>
                    <w:rPr>
                      <w:rFonts w:ascii="Times New Roman" w:eastAsia="宋体" w:hAnsi="Times New Roman" w:cs="Times New Roman"/>
                      <w:b/>
                      <w:bCs/>
                      <w:szCs w:val="21"/>
                    </w:rPr>
                  </w:pPr>
                  <w:r>
                    <w:rPr>
                      <w:rFonts w:ascii="Times New Roman" w:eastAsia="宋体" w:hAnsi="Times New Roman" w:cs="Times New Roman"/>
                      <w:b/>
                      <w:bCs/>
                      <w:szCs w:val="21"/>
                    </w:rPr>
                    <w:t>采样口</w:t>
                  </w:r>
                </w:p>
              </w:tc>
            </w:tr>
            <w:tr w:rsidR="00F03C6E">
              <w:trPr>
                <w:trHeight w:val="340"/>
                <w:jc w:val="center"/>
              </w:trPr>
              <w:tc>
                <w:tcPr>
                  <w:tcW w:w="1127" w:type="dxa"/>
                  <w:vMerge w:val="restart"/>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废水</w:t>
                  </w:r>
                </w:p>
              </w:tc>
              <w:tc>
                <w:tcPr>
                  <w:tcW w:w="156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家禽宰杀</w:t>
                  </w:r>
                </w:p>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废水、水产区废水</w:t>
                  </w:r>
                </w:p>
              </w:tc>
              <w:tc>
                <w:tcPr>
                  <w:tcW w:w="2551" w:type="dxa"/>
                  <w:vAlign w:val="center"/>
                </w:tcPr>
                <w:p w:rsidR="00F03C6E" w:rsidRDefault="007C687C">
                  <w:pPr>
                    <w:jc w:val="center"/>
                    <w:rPr>
                      <w:rFonts w:ascii="Times New Roman" w:eastAsia="宋体" w:hAnsi="Times New Roman" w:cs="Times New Roman"/>
                      <w:szCs w:val="21"/>
                    </w:rPr>
                  </w:pPr>
                  <w:r>
                    <w:rPr>
                      <w:rFonts w:ascii="Times New Roman" w:cs="Times New Roman" w:hint="eastAsia"/>
                      <w:spacing w:val="-2"/>
                      <w:szCs w:val="21"/>
                    </w:rPr>
                    <w:t>隔油隔渣池、调节池、</w:t>
                  </w:r>
                  <w:r>
                    <w:rPr>
                      <w:rFonts w:ascii="Times New Roman" w:cs="Times New Roman" w:hint="eastAsia"/>
                      <w:spacing w:val="-2"/>
                      <w:szCs w:val="21"/>
                    </w:rPr>
                    <w:t>SBR</w:t>
                  </w:r>
                </w:p>
              </w:tc>
              <w:tc>
                <w:tcPr>
                  <w:tcW w:w="2410" w:type="dxa"/>
                  <w:vMerge w:val="restart"/>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大埔县污水处理厂进水标准</w:t>
                  </w:r>
                </w:p>
              </w:tc>
              <w:tc>
                <w:tcPr>
                  <w:tcW w:w="1637" w:type="dxa"/>
                  <w:vMerge w:val="restart"/>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市场</w:t>
                  </w:r>
                  <w:r>
                    <w:rPr>
                      <w:rFonts w:ascii="Times New Roman" w:eastAsia="宋体" w:hAnsi="Times New Roman" w:cs="Times New Roman"/>
                      <w:szCs w:val="21"/>
                    </w:rPr>
                    <w:t>废水总排放口</w:t>
                  </w:r>
                </w:p>
              </w:tc>
            </w:tr>
            <w:tr w:rsidR="00F03C6E">
              <w:trPr>
                <w:trHeight w:val="340"/>
                <w:jc w:val="center"/>
              </w:trPr>
              <w:tc>
                <w:tcPr>
                  <w:tcW w:w="1127" w:type="dxa"/>
                  <w:vMerge/>
                  <w:vAlign w:val="center"/>
                </w:tcPr>
                <w:p w:rsidR="00F03C6E" w:rsidRDefault="00F03C6E">
                  <w:pPr>
                    <w:jc w:val="center"/>
                    <w:rPr>
                      <w:rFonts w:ascii="Times New Roman" w:eastAsia="宋体" w:hAnsi="Times New Roman" w:cs="Times New Roman"/>
                      <w:szCs w:val="21"/>
                    </w:rPr>
                  </w:pPr>
                </w:p>
              </w:tc>
              <w:tc>
                <w:tcPr>
                  <w:tcW w:w="156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生活污水</w:t>
                  </w:r>
                  <w:r>
                    <w:rPr>
                      <w:rFonts w:ascii="Times New Roman" w:eastAsia="宋体" w:hAnsi="Times New Roman" w:cs="Times New Roman" w:hint="eastAsia"/>
                      <w:szCs w:val="21"/>
                    </w:rPr>
                    <w:t>、</w:t>
                  </w:r>
                </w:p>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地面冲洗废水</w:t>
                  </w:r>
                </w:p>
              </w:tc>
              <w:tc>
                <w:tcPr>
                  <w:tcW w:w="2551" w:type="dxa"/>
                  <w:vAlign w:val="center"/>
                </w:tcPr>
                <w:p w:rsidR="00F03C6E" w:rsidRDefault="007C687C">
                  <w:pPr>
                    <w:jc w:val="center"/>
                    <w:rPr>
                      <w:rFonts w:ascii="Times New Roman" w:eastAsia="宋体" w:hAnsi="Times New Roman" w:cs="Times New Roman"/>
                      <w:szCs w:val="21"/>
                    </w:rPr>
                  </w:pPr>
                  <w:r>
                    <w:rPr>
                      <w:rFonts w:ascii="Times New Roman" w:cs="Times New Roman" w:hint="eastAsia"/>
                      <w:spacing w:val="-2"/>
                      <w:szCs w:val="21"/>
                    </w:rPr>
                    <w:t>调节池、</w:t>
                  </w:r>
                  <w:r>
                    <w:rPr>
                      <w:rFonts w:ascii="Times New Roman" w:cs="Times New Roman" w:hint="eastAsia"/>
                      <w:spacing w:val="-2"/>
                      <w:szCs w:val="21"/>
                    </w:rPr>
                    <w:t>SBR</w:t>
                  </w:r>
                </w:p>
              </w:tc>
              <w:tc>
                <w:tcPr>
                  <w:tcW w:w="2410" w:type="dxa"/>
                  <w:vMerge/>
                  <w:vAlign w:val="center"/>
                </w:tcPr>
                <w:p w:rsidR="00F03C6E" w:rsidRDefault="00F03C6E">
                  <w:pPr>
                    <w:jc w:val="center"/>
                    <w:rPr>
                      <w:rFonts w:ascii="Times New Roman" w:eastAsia="宋体" w:hAnsi="Times New Roman" w:cs="Times New Roman"/>
                      <w:szCs w:val="21"/>
                    </w:rPr>
                  </w:pPr>
                </w:p>
              </w:tc>
              <w:tc>
                <w:tcPr>
                  <w:tcW w:w="1637" w:type="dxa"/>
                  <w:vMerge/>
                  <w:vAlign w:val="center"/>
                </w:tcPr>
                <w:p w:rsidR="00F03C6E" w:rsidRDefault="00F03C6E">
                  <w:pPr>
                    <w:jc w:val="center"/>
                    <w:rPr>
                      <w:rFonts w:ascii="Times New Roman" w:eastAsia="宋体" w:hAnsi="Times New Roman" w:cs="Times New Roman"/>
                      <w:szCs w:val="21"/>
                    </w:rPr>
                  </w:pPr>
                </w:p>
              </w:tc>
            </w:tr>
            <w:tr w:rsidR="00F03C6E">
              <w:trPr>
                <w:trHeight w:val="340"/>
                <w:jc w:val="center"/>
              </w:trPr>
              <w:tc>
                <w:tcPr>
                  <w:tcW w:w="1127"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废气</w:t>
                  </w:r>
                </w:p>
              </w:tc>
              <w:tc>
                <w:tcPr>
                  <w:tcW w:w="156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恶臭气体</w:t>
                  </w:r>
                </w:p>
              </w:tc>
              <w:tc>
                <w:tcPr>
                  <w:tcW w:w="2551"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排风扇</w:t>
                  </w:r>
                </w:p>
              </w:tc>
              <w:tc>
                <w:tcPr>
                  <w:tcW w:w="241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广东省《大气污染物排放限值》（</w:t>
                  </w:r>
                  <w:r>
                    <w:rPr>
                      <w:rFonts w:ascii="Times New Roman" w:eastAsia="宋体" w:hAnsi="Times New Roman" w:cs="Times New Roman"/>
                      <w:szCs w:val="21"/>
                    </w:rPr>
                    <w:t>DB44/27-2001</w:t>
                  </w:r>
                  <w:r>
                    <w:rPr>
                      <w:rFonts w:ascii="Times New Roman" w:eastAsia="宋体" w:hAnsi="Times New Roman" w:cs="Times New Roman"/>
                      <w:szCs w:val="21"/>
                    </w:rPr>
                    <w:t>）</w:t>
                  </w:r>
                  <w:r>
                    <w:rPr>
                      <w:rFonts w:ascii="Times New Roman" w:eastAsia="宋体" w:hAnsi="Times New Roman" w:cs="Times New Roman" w:hint="eastAsia"/>
                      <w:szCs w:val="21"/>
                    </w:rPr>
                    <w:t>中无组织排放标准</w:t>
                  </w:r>
                </w:p>
              </w:tc>
              <w:tc>
                <w:tcPr>
                  <w:tcW w:w="1637"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周界外浓度最高点</w:t>
                  </w:r>
                </w:p>
              </w:tc>
            </w:tr>
            <w:tr w:rsidR="00F03C6E">
              <w:trPr>
                <w:trHeight w:val="720"/>
                <w:jc w:val="center"/>
              </w:trPr>
              <w:tc>
                <w:tcPr>
                  <w:tcW w:w="1127" w:type="dxa"/>
                  <w:vMerge w:val="restart"/>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噪声</w:t>
                  </w:r>
                </w:p>
              </w:tc>
              <w:tc>
                <w:tcPr>
                  <w:tcW w:w="1560" w:type="dxa"/>
                  <w:tcBorders>
                    <w:bottom w:val="single" w:sz="6" w:space="0" w:color="auto"/>
                  </w:tcBorders>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设备噪声</w:t>
                  </w:r>
                </w:p>
              </w:tc>
              <w:tc>
                <w:tcPr>
                  <w:tcW w:w="2551" w:type="dxa"/>
                  <w:tcBorders>
                    <w:bottom w:val="single" w:sz="6" w:space="0" w:color="auto"/>
                  </w:tcBorders>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合理布局、运行时加强设备维护保养</w:t>
                  </w:r>
                </w:p>
              </w:tc>
              <w:tc>
                <w:tcPr>
                  <w:tcW w:w="2410" w:type="dxa"/>
                  <w:vMerge w:val="restart"/>
                  <w:tcBorders>
                    <w:bottom w:val="single" w:sz="6" w:space="0" w:color="auto"/>
                  </w:tcBorders>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《工业企业厂界环境噪声排放标准》（</w:t>
                  </w:r>
                  <w:r>
                    <w:rPr>
                      <w:rFonts w:ascii="Times New Roman" w:eastAsia="宋体" w:hAnsi="Times New Roman" w:cs="Times New Roman"/>
                      <w:szCs w:val="21"/>
                    </w:rPr>
                    <w:t>GB12348-2008</w:t>
                  </w:r>
                  <w:r>
                    <w:rPr>
                      <w:rFonts w:ascii="Times New Roman" w:eastAsia="宋体" w:hAnsi="Times New Roman" w:cs="Times New Roman"/>
                      <w:szCs w:val="21"/>
                    </w:rPr>
                    <w:t>）</w:t>
                  </w:r>
                </w:p>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类标准</w:t>
                  </w:r>
                </w:p>
              </w:tc>
              <w:tc>
                <w:tcPr>
                  <w:tcW w:w="1637" w:type="dxa"/>
                  <w:vMerge w:val="restart"/>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市场</w:t>
                  </w:r>
                  <w:r>
                    <w:rPr>
                      <w:rFonts w:ascii="Times New Roman" w:eastAsia="宋体" w:hAnsi="Times New Roman" w:cs="Times New Roman"/>
                      <w:szCs w:val="21"/>
                    </w:rPr>
                    <w:t>界外</w:t>
                  </w:r>
                  <w:r>
                    <w:rPr>
                      <w:rFonts w:ascii="Times New Roman" w:eastAsia="宋体" w:hAnsi="Times New Roman" w:cs="Times New Roman"/>
                      <w:szCs w:val="21"/>
                    </w:rPr>
                    <w:t>1</w:t>
                  </w:r>
                  <w:r>
                    <w:rPr>
                      <w:rFonts w:ascii="Times New Roman" w:eastAsia="宋体" w:hAnsi="Times New Roman" w:cs="Times New Roman"/>
                      <w:szCs w:val="21"/>
                    </w:rPr>
                    <w:t>米</w:t>
                  </w:r>
                </w:p>
              </w:tc>
            </w:tr>
            <w:tr w:rsidR="00F03C6E">
              <w:trPr>
                <w:trHeight w:val="340"/>
                <w:jc w:val="center"/>
              </w:trPr>
              <w:tc>
                <w:tcPr>
                  <w:tcW w:w="1127" w:type="dxa"/>
                  <w:vMerge/>
                  <w:vAlign w:val="center"/>
                </w:tcPr>
                <w:p w:rsidR="00F03C6E" w:rsidRDefault="00F03C6E">
                  <w:pPr>
                    <w:jc w:val="center"/>
                    <w:rPr>
                      <w:rFonts w:ascii="Times New Roman" w:eastAsia="宋体" w:hAnsi="Times New Roman" w:cs="Times New Roman"/>
                      <w:szCs w:val="21"/>
                    </w:rPr>
                  </w:pPr>
                </w:p>
              </w:tc>
              <w:tc>
                <w:tcPr>
                  <w:tcW w:w="156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车辆噪声</w:t>
                  </w:r>
                </w:p>
              </w:tc>
              <w:tc>
                <w:tcPr>
                  <w:tcW w:w="2551"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加强管理，禁止鸣笛</w:t>
                  </w:r>
                </w:p>
              </w:tc>
              <w:tc>
                <w:tcPr>
                  <w:tcW w:w="2410" w:type="dxa"/>
                  <w:vMerge/>
                  <w:vAlign w:val="center"/>
                </w:tcPr>
                <w:p w:rsidR="00F03C6E" w:rsidRDefault="00F03C6E">
                  <w:pPr>
                    <w:jc w:val="center"/>
                    <w:rPr>
                      <w:rFonts w:ascii="Times New Roman" w:eastAsia="宋体" w:hAnsi="Times New Roman" w:cs="Times New Roman"/>
                      <w:szCs w:val="21"/>
                    </w:rPr>
                  </w:pPr>
                </w:p>
              </w:tc>
              <w:tc>
                <w:tcPr>
                  <w:tcW w:w="1637" w:type="dxa"/>
                  <w:vMerge/>
                  <w:vAlign w:val="center"/>
                </w:tcPr>
                <w:p w:rsidR="00F03C6E" w:rsidRDefault="00F03C6E">
                  <w:pPr>
                    <w:jc w:val="center"/>
                    <w:rPr>
                      <w:rFonts w:ascii="Times New Roman" w:eastAsia="宋体" w:hAnsi="Times New Roman" w:cs="Times New Roman"/>
                      <w:szCs w:val="21"/>
                    </w:rPr>
                  </w:pPr>
                </w:p>
              </w:tc>
            </w:tr>
            <w:tr w:rsidR="00F03C6E">
              <w:trPr>
                <w:trHeight w:val="340"/>
                <w:jc w:val="center"/>
              </w:trPr>
              <w:tc>
                <w:tcPr>
                  <w:tcW w:w="1127" w:type="dxa"/>
                  <w:vMerge w:val="restart"/>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固体废物</w:t>
                  </w:r>
                </w:p>
              </w:tc>
              <w:tc>
                <w:tcPr>
                  <w:tcW w:w="1560"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生活垃圾</w:t>
                  </w:r>
                </w:p>
              </w:tc>
              <w:tc>
                <w:tcPr>
                  <w:tcW w:w="2551"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交环卫部门处理</w:t>
                  </w:r>
                </w:p>
              </w:tc>
              <w:tc>
                <w:tcPr>
                  <w:tcW w:w="4047" w:type="dxa"/>
                  <w:gridSpan w:val="2"/>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szCs w:val="21"/>
                    </w:rPr>
                    <w:t>交环卫部门处理</w:t>
                  </w:r>
                </w:p>
              </w:tc>
            </w:tr>
            <w:tr w:rsidR="00F03C6E">
              <w:trPr>
                <w:trHeight w:val="340"/>
                <w:jc w:val="center"/>
              </w:trPr>
              <w:tc>
                <w:tcPr>
                  <w:tcW w:w="1127" w:type="dxa"/>
                  <w:vMerge/>
                  <w:vAlign w:val="center"/>
                </w:tcPr>
                <w:p w:rsidR="00F03C6E" w:rsidRDefault="00F03C6E">
                  <w:pPr>
                    <w:jc w:val="center"/>
                    <w:rPr>
                      <w:rFonts w:ascii="Times New Roman" w:eastAsia="宋体" w:hAnsi="Times New Roman" w:cs="Times New Roman"/>
                      <w:sz w:val="24"/>
                      <w:szCs w:val="20"/>
                    </w:rPr>
                  </w:pPr>
                </w:p>
              </w:tc>
              <w:tc>
                <w:tcPr>
                  <w:tcW w:w="1560" w:type="dxa"/>
                  <w:vAlign w:val="center"/>
                </w:tcPr>
                <w:p w:rsidR="00F03C6E" w:rsidRDefault="007C687C">
                  <w:pPr>
                    <w:jc w:val="center"/>
                    <w:rPr>
                      <w:rFonts w:ascii="Times New Roman" w:eastAsia="宋体" w:hAnsi="Times New Roman" w:cs="Times New Roman"/>
                      <w:sz w:val="24"/>
                      <w:szCs w:val="20"/>
                    </w:rPr>
                  </w:pPr>
                  <w:r>
                    <w:rPr>
                      <w:rFonts w:ascii="Times New Roman" w:eastAsia="宋体" w:hAnsi="Times New Roman" w:cs="Times New Roman" w:hint="eastAsia"/>
                      <w:szCs w:val="21"/>
                    </w:rPr>
                    <w:t>市场有机垃圾</w:t>
                  </w:r>
                </w:p>
              </w:tc>
              <w:tc>
                <w:tcPr>
                  <w:tcW w:w="2551" w:type="dxa"/>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与相关单位合作，</w:t>
                  </w:r>
                </w:p>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回收产能</w:t>
                  </w:r>
                </w:p>
              </w:tc>
              <w:tc>
                <w:tcPr>
                  <w:tcW w:w="4047" w:type="dxa"/>
                  <w:gridSpan w:val="2"/>
                  <w:vAlign w:val="center"/>
                </w:tcPr>
                <w:p w:rsidR="00F03C6E" w:rsidRDefault="007C687C">
                  <w:pPr>
                    <w:jc w:val="center"/>
                    <w:rPr>
                      <w:rFonts w:ascii="Times New Roman" w:eastAsia="宋体" w:hAnsi="Times New Roman" w:cs="Times New Roman"/>
                      <w:szCs w:val="21"/>
                    </w:rPr>
                  </w:pPr>
                  <w:r>
                    <w:rPr>
                      <w:rFonts w:ascii="Times New Roman" w:eastAsia="宋体" w:hAnsi="Times New Roman" w:cs="Times New Roman" w:hint="eastAsia"/>
                      <w:szCs w:val="21"/>
                    </w:rPr>
                    <w:t>每天停止营业后无垃圾停放</w:t>
                  </w:r>
                </w:p>
              </w:tc>
            </w:tr>
          </w:tbl>
          <w:p w:rsidR="00F03C6E" w:rsidRDefault="00F03C6E">
            <w:pPr>
              <w:tabs>
                <w:tab w:val="left" w:pos="8058"/>
              </w:tabs>
              <w:spacing w:line="360" w:lineRule="auto"/>
              <w:rPr>
                <w:rFonts w:ascii="Times New Roman" w:eastAsia="宋体" w:hAnsi="Times New Roman" w:cs="Times New Roman"/>
                <w:sz w:val="24"/>
                <w:szCs w:val="20"/>
              </w:rPr>
            </w:pPr>
          </w:p>
          <w:p w:rsidR="00FF4835" w:rsidRDefault="00FF4835">
            <w:pPr>
              <w:rPr>
                <w:rFonts w:ascii="Times New Roman" w:eastAsia="宋体" w:hAnsi="Times New Roman" w:cs="Times New Roman"/>
                <w:sz w:val="24"/>
                <w:szCs w:val="20"/>
              </w:rPr>
            </w:pPr>
          </w:p>
          <w:p w:rsidR="006A4A59" w:rsidRDefault="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6A4A59" w:rsidRPr="006A4A59" w:rsidRDefault="006A4A59" w:rsidP="006A4A59">
            <w:pPr>
              <w:rPr>
                <w:rFonts w:ascii="Times New Roman" w:eastAsia="宋体" w:hAnsi="Times New Roman" w:cs="Times New Roman"/>
                <w:sz w:val="24"/>
                <w:szCs w:val="20"/>
              </w:rPr>
            </w:pPr>
          </w:p>
          <w:p w:rsidR="008A24D2" w:rsidRDefault="008A24D2" w:rsidP="006A4A59">
            <w:pPr>
              <w:rPr>
                <w:rFonts w:ascii="Times New Roman" w:eastAsia="宋体" w:hAnsi="Times New Roman" w:cs="Times New Roman"/>
                <w:sz w:val="24"/>
                <w:szCs w:val="20"/>
              </w:rPr>
            </w:pPr>
          </w:p>
          <w:p w:rsidR="006A4A59" w:rsidRDefault="006A4A59" w:rsidP="006A4A59">
            <w:pPr>
              <w:rPr>
                <w:rFonts w:ascii="Times New Roman" w:eastAsia="宋体" w:hAnsi="Times New Roman" w:cs="Times New Roman" w:hint="eastAsia"/>
                <w:sz w:val="24"/>
                <w:szCs w:val="20"/>
              </w:rPr>
            </w:pPr>
          </w:p>
          <w:p w:rsidR="00993935" w:rsidRPr="0014050E" w:rsidRDefault="00993935" w:rsidP="006A4A59">
            <w:pPr>
              <w:rPr>
                <w:rFonts w:ascii="Times New Roman" w:eastAsia="宋体" w:hAnsi="Times New Roman" w:cs="Times New Roman"/>
                <w:sz w:val="24"/>
                <w:szCs w:val="20"/>
              </w:rPr>
            </w:pPr>
          </w:p>
        </w:tc>
      </w:tr>
    </w:tbl>
    <w:p w:rsidR="00F03C6E" w:rsidRDefault="007C687C">
      <w:pPr>
        <w:spacing w:line="276" w:lineRule="auto"/>
        <w:outlineLvl w:val="0"/>
        <w:rPr>
          <w:rFonts w:ascii="Times New Roman" w:eastAsia="宋体" w:hAnsi="Times New Roman" w:cs="Times New Roman"/>
          <w:b/>
          <w:sz w:val="30"/>
          <w:szCs w:val="20"/>
        </w:rPr>
      </w:pPr>
      <w:bookmarkStart w:id="79" w:name="_Toc495915240"/>
      <w:bookmarkStart w:id="80" w:name="_Toc390201127"/>
      <w:r>
        <w:rPr>
          <w:rFonts w:ascii="Times New Roman" w:eastAsia="宋体" w:hAnsi="Times New Roman" w:cs="Times New Roman"/>
          <w:b/>
          <w:sz w:val="30"/>
          <w:szCs w:val="20"/>
        </w:rPr>
        <w:lastRenderedPageBreak/>
        <w:t>建设项目拟采取的防治措施及预期治理效果</w:t>
      </w:r>
      <w:bookmarkEnd w:id="79"/>
      <w:bookmarkEnd w:id="80"/>
    </w:p>
    <w:tbl>
      <w:tblPr>
        <w:tblW w:w="9474" w:type="dxa"/>
        <w:jc w:val="center"/>
        <w:tblInd w:w="-7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
        <w:gridCol w:w="426"/>
        <w:gridCol w:w="1417"/>
        <w:gridCol w:w="1559"/>
        <w:gridCol w:w="3119"/>
        <w:gridCol w:w="2298"/>
      </w:tblGrid>
      <w:tr w:rsidR="00F03C6E">
        <w:trPr>
          <w:trHeight w:val="338"/>
          <w:jc w:val="center"/>
        </w:trPr>
        <w:tc>
          <w:tcPr>
            <w:tcW w:w="655" w:type="dxa"/>
            <w:vAlign w:val="center"/>
          </w:tcPr>
          <w:p w:rsidR="00F03C6E" w:rsidRDefault="007C687C">
            <w:pPr>
              <w:adjustRightInd w:val="0"/>
              <w:snapToGrid w:val="0"/>
              <w:jc w:val="center"/>
              <w:rPr>
                <w:rFonts w:ascii="Times New Roman" w:hAnsi="Times New Roman" w:cs="Times New Roman"/>
                <w:b/>
                <w:caps/>
                <w:szCs w:val="21"/>
              </w:rPr>
            </w:pPr>
            <w:bookmarkStart w:id="81" w:name="_Toc390201128"/>
            <w:r>
              <w:rPr>
                <w:rFonts w:ascii="Times New Roman" w:cs="Times New Roman"/>
                <w:b/>
                <w:caps/>
                <w:szCs w:val="21"/>
              </w:rPr>
              <w:t>类型</w:t>
            </w:r>
          </w:p>
        </w:tc>
        <w:tc>
          <w:tcPr>
            <w:tcW w:w="1843" w:type="dxa"/>
            <w:gridSpan w:val="2"/>
            <w:vAlign w:val="center"/>
          </w:tcPr>
          <w:p w:rsidR="00F03C6E" w:rsidRDefault="007C687C">
            <w:pPr>
              <w:adjustRightInd w:val="0"/>
              <w:snapToGrid w:val="0"/>
              <w:jc w:val="center"/>
              <w:rPr>
                <w:rFonts w:ascii="Times New Roman" w:hAnsi="Times New Roman" w:cs="Times New Roman"/>
                <w:b/>
                <w:caps/>
                <w:szCs w:val="21"/>
              </w:rPr>
            </w:pPr>
            <w:r>
              <w:rPr>
                <w:rFonts w:ascii="Times New Roman" w:cs="Times New Roman"/>
                <w:b/>
                <w:caps/>
                <w:szCs w:val="21"/>
              </w:rPr>
              <w:t>排放源</w:t>
            </w:r>
          </w:p>
        </w:tc>
        <w:tc>
          <w:tcPr>
            <w:tcW w:w="1559" w:type="dxa"/>
            <w:vAlign w:val="center"/>
          </w:tcPr>
          <w:p w:rsidR="00F03C6E" w:rsidRDefault="007C687C">
            <w:pPr>
              <w:adjustRightInd w:val="0"/>
              <w:snapToGrid w:val="0"/>
              <w:jc w:val="center"/>
              <w:rPr>
                <w:rFonts w:ascii="Times New Roman" w:hAnsi="Times New Roman" w:cs="Times New Roman"/>
                <w:b/>
                <w:caps/>
                <w:szCs w:val="21"/>
              </w:rPr>
            </w:pPr>
            <w:r>
              <w:rPr>
                <w:rFonts w:ascii="Times New Roman" w:cs="Times New Roman"/>
                <w:b/>
                <w:caps/>
                <w:szCs w:val="21"/>
              </w:rPr>
              <w:t>污染物名称</w:t>
            </w:r>
          </w:p>
        </w:tc>
        <w:tc>
          <w:tcPr>
            <w:tcW w:w="3119" w:type="dxa"/>
            <w:vAlign w:val="center"/>
          </w:tcPr>
          <w:p w:rsidR="00F03C6E" w:rsidRDefault="007C687C">
            <w:pPr>
              <w:adjustRightInd w:val="0"/>
              <w:snapToGrid w:val="0"/>
              <w:jc w:val="center"/>
              <w:rPr>
                <w:rFonts w:ascii="Times New Roman" w:hAnsi="Times New Roman" w:cs="Times New Roman"/>
                <w:b/>
                <w:caps/>
                <w:szCs w:val="21"/>
              </w:rPr>
            </w:pPr>
            <w:r>
              <w:rPr>
                <w:rFonts w:ascii="Times New Roman" w:cs="Times New Roman"/>
                <w:b/>
                <w:caps/>
                <w:szCs w:val="21"/>
              </w:rPr>
              <w:t>防治措施</w:t>
            </w:r>
          </w:p>
        </w:tc>
        <w:tc>
          <w:tcPr>
            <w:tcW w:w="2298" w:type="dxa"/>
            <w:vAlign w:val="center"/>
          </w:tcPr>
          <w:p w:rsidR="00F03C6E" w:rsidRDefault="007C687C">
            <w:pPr>
              <w:adjustRightInd w:val="0"/>
              <w:snapToGrid w:val="0"/>
              <w:jc w:val="center"/>
              <w:rPr>
                <w:rFonts w:ascii="Times New Roman" w:hAnsi="Times New Roman" w:cs="Times New Roman"/>
                <w:b/>
                <w:caps/>
                <w:szCs w:val="21"/>
              </w:rPr>
            </w:pPr>
            <w:r>
              <w:rPr>
                <w:rFonts w:ascii="Times New Roman" w:cs="Times New Roman"/>
                <w:b/>
                <w:caps/>
                <w:szCs w:val="21"/>
              </w:rPr>
              <w:t>预期治理效果</w:t>
            </w:r>
          </w:p>
        </w:tc>
      </w:tr>
      <w:tr w:rsidR="00F03C6E">
        <w:trPr>
          <w:trHeight w:val="555"/>
          <w:jc w:val="center"/>
        </w:trPr>
        <w:tc>
          <w:tcPr>
            <w:tcW w:w="655" w:type="dxa"/>
            <w:vMerge w:val="restart"/>
            <w:vAlign w:val="center"/>
          </w:tcPr>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大</w:t>
            </w:r>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气</w:t>
            </w:r>
          </w:p>
          <w:p w:rsidR="00F03C6E" w:rsidRDefault="007C687C">
            <w:pPr>
              <w:adjustRightInd w:val="0"/>
              <w:snapToGrid w:val="0"/>
              <w:jc w:val="center"/>
              <w:rPr>
                <w:rFonts w:ascii="Times New Roman" w:hAnsi="Times New Roman" w:cs="Times New Roman"/>
                <w:b/>
                <w:szCs w:val="21"/>
              </w:rPr>
            </w:pPr>
            <w:proofErr w:type="gramStart"/>
            <w:r>
              <w:rPr>
                <w:rFonts w:ascii="Times New Roman" w:cs="Times New Roman"/>
                <w:b/>
                <w:szCs w:val="21"/>
              </w:rPr>
              <w:t>污</w:t>
            </w:r>
            <w:proofErr w:type="gramEnd"/>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染</w:t>
            </w:r>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物</w:t>
            </w:r>
          </w:p>
        </w:tc>
        <w:tc>
          <w:tcPr>
            <w:tcW w:w="426" w:type="dxa"/>
            <w:vMerge w:val="restart"/>
            <w:vAlign w:val="center"/>
          </w:tcPr>
          <w:p w:rsidR="00F03C6E" w:rsidRDefault="007C687C">
            <w:pPr>
              <w:jc w:val="center"/>
              <w:rPr>
                <w:rFonts w:ascii="Times New Roman" w:hAnsi="Times New Roman" w:cs="Times New Roman"/>
                <w:szCs w:val="21"/>
              </w:rPr>
            </w:pPr>
            <w:r>
              <w:rPr>
                <w:rFonts w:ascii="Times New Roman" w:cs="Times New Roman"/>
                <w:szCs w:val="21"/>
              </w:rPr>
              <w:t>施工期</w:t>
            </w:r>
          </w:p>
        </w:tc>
        <w:tc>
          <w:tcPr>
            <w:tcW w:w="1417" w:type="dxa"/>
            <w:vMerge w:val="restart"/>
            <w:vAlign w:val="center"/>
          </w:tcPr>
          <w:p w:rsidR="00F03C6E" w:rsidRDefault="007C687C">
            <w:pPr>
              <w:jc w:val="center"/>
              <w:rPr>
                <w:rFonts w:ascii="Times New Roman" w:hAnsi="Times New Roman" w:cs="Times New Roman"/>
                <w:szCs w:val="21"/>
              </w:rPr>
            </w:pPr>
            <w:r>
              <w:rPr>
                <w:rFonts w:ascii="Times New Roman" w:cs="Times New Roman"/>
                <w:szCs w:val="21"/>
              </w:rPr>
              <w:t>汽车尾气、施工机械</w:t>
            </w:r>
          </w:p>
        </w:tc>
        <w:tc>
          <w:tcPr>
            <w:tcW w:w="1559" w:type="dxa"/>
            <w:vAlign w:val="center"/>
          </w:tcPr>
          <w:p w:rsidR="00F03C6E" w:rsidRDefault="007C687C">
            <w:pPr>
              <w:snapToGrid w:val="0"/>
              <w:jc w:val="center"/>
              <w:rPr>
                <w:rFonts w:ascii="Times New Roman" w:hAnsi="Times New Roman" w:cs="Times New Roman"/>
                <w:szCs w:val="21"/>
              </w:rPr>
            </w:pPr>
            <w:r>
              <w:rPr>
                <w:rFonts w:ascii="Times New Roman" w:hAnsi="Times New Roman" w:cs="Times New Roman"/>
                <w:szCs w:val="21"/>
              </w:rPr>
              <w:t>SO</w:t>
            </w:r>
            <w:r>
              <w:rPr>
                <w:rFonts w:ascii="Times New Roman" w:hAnsi="Times New Roman" w:cs="Times New Roman"/>
                <w:szCs w:val="21"/>
                <w:vertAlign w:val="subscript"/>
              </w:rPr>
              <w:t>2</w:t>
            </w:r>
            <w:r>
              <w:rPr>
                <w:rFonts w:ascii="Times New Roman" w:cs="Times New Roman"/>
                <w:szCs w:val="21"/>
              </w:rPr>
              <w:t>、</w:t>
            </w:r>
            <w:r>
              <w:rPr>
                <w:rFonts w:ascii="Times New Roman" w:hAnsi="Times New Roman" w:cs="Times New Roman"/>
                <w:szCs w:val="21"/>
              </w:rPr>
              <w:t>NO</w:t>
            </w:r>
            <w:r>
              <w:rPr>
                <w:rFonts w:ascii="Times New Roman" w:hAnsi="Times New Roman" w:cs="Times New Roman"/>
                <w:szCs w:val="21"/>
                <w:vertAlign w:val="subscript"/>
              </w:rPr>
              <w:t>x</w:t>
            </w:r>
            <w:r>
              <w:rPr>
                <w:rFonts w:ascii="Times New Roman" w:cs="Times New Roman"/>
                <w:szCs w:val="21"/>
              </w:rPr>
              <w:t>、</w:t>
            </w:r>
          </w:p>
          <w:p w:rsidR="00F03C6E" w:rsidRDefault="007C687C">
            <w:pPr>
              <w:snapToGrid w:val="0"/>
              <w:jc w:val="center"/>
              <w:rPr>
                <w:rFonts w:ascii="Times New Roman" w:hAnsi="Times New Roman" w:cs="Times New Roman"/>
                <w:szCs w:val="21"/>
              </w:rPr>
            </w:pPr>
            <w:r>
              <w:rPr>
                <w:rFonts w:ascii="Times New Roman" w:hAnsi="Times New Roman" w:cs="Times New Roman"/>
                <w:szCs w:val="21"/>
              </w:rPr>
              <w:t>CO</w:t>
            </w:r>
          </w:p>
        </w:tc>
        <w:tc>
          <w:tcPr>
            <w:tcW w:w="3119" w:type="dxa"/>
            <w:vAlign w:val="center"/>
          </w:tcPr>
          <w:p w:rsidR="00F03C6E" w:rsidRDefault="007C687C">
            <w:pPr>
              <w:jc w:val="center"/>
              <w:rPr>
                <w:rFonts w:ascii="Times New Roman" w:hAnsi="Times New Roman" w:cs="Times New Roman"/>
                <w:szCs w:val="21"/>
              </w:rPr>
            </w:pPr>
            <w:r>
              <w:rPr>
                <w:rFonts w:ascii="Times New Roman" w:cs="Times New Roman"/>
                <w:szCs w:val="21"/>
              </w:rPr>
              <w:t>适当设置绿化带阻隔，合理布置通道、车位</w:t>
            </w:r>
          </w:p>
        </w:tc>
        <w:tc>
          <w:tcPr>
            <w:tcW w:w="2298" w:type="dxa"/>
            <w:vAlign w:val="center"/>
          </w:tcPr>
          <w:p w:rsidR="00F03C6E" w:rsidRDefault="007C687C">
            <w:pPr>
              <w:ind w:right="50"/>
              <w:jc w:val="center"/>
              <w:rPr>
                <w:rFonts w:ascii="Times New Roman" w:hAnsi="Times New Roman" w:cs="Times New Roman"/>
                <w:szCs w:val="21"/>
              </w:rPr>
            </w:pPr>
            <w:r>
              <w:rPr>
                <w:rFonts w:ascii="Times New Roman" w:cs="Times New Roman"/>
                <w:szCs w:val="21"/>
              </w:rPr>
              <w:t>对周围环境影响不大</w:t>
            </w:r>
          </w:p>
        </w:tc>
      </w:tr>
      <w:tr w:rsidR="00F03C6E">
        <w:trPr>
          <w:trHeight w:val="845"/>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ign w:val="center"/>
          </w:tcPr>
          <w:p w:rsidR="00F03C6E" w:rsidRDefault="00F03C6E">
            <w:pPr>
              <w:jc w:val="center"/>
              <w:rPr>
                <w:rFonts w:ascii="Times New Roman" w:hAnsi="Times New Roman" w:cs="Times New Roman"/>
                <w:szCs w:val="21"/>
              </w:rPr>
            </w:pPr>
          </w:p>
        </w:tc>
        <w:tc>
          <w:tcPr>
            <w:tcW w:w="1417" w:type="dxa"/>
            <w:vMerge/>
            <w:vAlign w:val="center"/>
          </w:tcPr>
          <w:p w:rsidR="00F03C6E" w:rsidRDefault="00F03C6E">
            <w:pPr>
              <w:jc w:val="center"/>
              <w:rPr>
                <w:rFonts w:ascii="Times New Roman" w:hAnsi="Times New Roman" w:cs="Times New Roman"/>
                <w:szCs w:val="21"/>
              </w:rPr>
            </w:pPr>
          </w:p>
        </w:tc>
        <w:tc>
          <w:tcPr>
            <w:tcW w:w="1559" w:type="dxa"/>
            <w:vAlign w:val="center"/>
          </w:tcPr>
          <w:p w:rsidR="00F03C6E" w:rsidRDefault="007C687C">
            <w:pPr>
              <w:pStyle w:val="aff2"/>
              <w:snapToGrid w:val="0"/>
              <w:rPr>
                <w:kern w:val="2"/>
                <w:sz w:val="21"/>
                <w:szCs w:val="21"/>
              </w:rPr>
            </w:pPr>
            <w:r>
              <w:rPr>
                <w:kern w:val="2"/>
                <w:sz w:val="21"/>
                <w:szCs w:val="21"/>
              </w:rPr>
              <w:t>扬尘</w:t>
            </w:r>
          </w:p>
        </w:tc>
        <w:tc>
          <w:tcPr>
            <w:tcW w:w="3119" w:type="dxa"/>
            <w:vAlign w:val="center"/>
          </w:tcPr>
          <w:p w:rsidR="00F03C6E" w:rsidRDefault="007C687C">
            <w:pPr>
              <w:snapToGrid w:val="0"/>
              <w:jc w:val="center"/>
              <w:rPr>
                <w:rFonts w:ascii="Times New Roman" w:hAnsi="Times New Roman" w:cs="Times New Roman"/>
                <w:szCs w:val="21"/>
              </w:rPr>
            </w:pPr>
            <w:r>
              <w:rPr>
                <w:rFonts w:ascii="Times New Roman" w:cs="Times New Roman"/>
                <w:szCs w:val="21"/>
              </w:rPr>
              <w:t>运送散装水泥车辆储罐保持良好密封状态，袋装水泥覆盖封闭，道路进行洒水</w:t>
            </w:r>
          </w:p>
        </w:tc>
        <w:tc>
          <w:tcPr>
            <w:tcW w:w="2298" w:type="dxa"/>
            <w:vAlign w:val="center"/>
          </w:tcPr>
          <w:p w:rsidR="00F03C6E" w:rsidRDefault="007C687C">
            <w:pPr>
              <w:snapToGrid w:val="0"/>
              <w:jc w:val="center"/>
              <w:rPr>
                <w:rFonts w:ascii="Times New Roman" w:hAnsi="Times New Roman" w:cs="Times New Roman"/>
                <w:szCs w:val="21"/>
              </w:rPr>
            </w:pPr>
            <w:r>
              <w:rPr>
                <w:rFonts w:ascii="Times New Roman" w:cs="Times New Roman"/>
                <w:szCs w:val="21"/>
              </w:rPr>
              <w:t>对周围环境影响不大</w:t>
            </w:r>
          </w:p>
        </w:tc>
      </w:tr>
      <w:tr w:rsidR="00F03C6E">
        <w:trPr>
          <w:trHeight w:val="869"/>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restart"/>
            <w:vAlign w:val="center"/>
          </w:tcPr>
          <w:p w:rsidR="00F03C6E" w:rsidRDefault="007C687C">
            <w:pPr>
              <w:jc w:val="center"/>
              <w:rPr>
                <w:rFonts w:ascii="Times New Roman" w:hAnsi="Times New Roman" w:cs="Times New Roman"/>
                <w:szCs w:val="21"/>
              </w:rPr>
            </w:pPr>
            <w:r>
              <w:rPr>
                <w:rFonts w:ascii="Times New Roman" w:hAnsi="Times New Roman" w:cs="Times New Roman" w:hint="eastAsia"/>
                <w:szCs w:val="21"/>
              </w:rPr>
              <w:t>营运期</w:t>
            </w:r>
          </w:p>
        </w:tc>
        <w:tc>
          <w:tcPr>
            <w:tcW w:w="1417" w:type="dxa"/>
            <w:vAlign w:val="center"/>
          </w:tcPr>
          <w:p w:rsidR="00F03C6E" w:rsidRDefault="007C687C">
            <w:pPr>
              <w:jc w:val="center"/>
              <w:rPr>
                <w:rFonts w:ascii="Times New Roman" w:hAnsi="Times New Roman" w:cs="Times New Roman"/>
                <w:szCs w:val="21"/>
              </w:rPr>
            </w:pPr>
            <w:r>
              <w:rPr>
                <w:rFonts w:ascii="Times New Roman" w:cs="Times New Roman" w:hint="eastAsia"/>
                <w:szCs w:val="21"/>
              </w:rPr>
              <w:t>汽车尾气</w:t>
            </w:r>
          </w:p>
        </w:tc>
        <w:tc>
          <w:tcPr>
            <w:tcW w:w="1559" w:type="dxa"/>
            <w:vAlign w:val="center"/>
          </w:tcPr>
          <w:p w:rsidR="00F03C6E" w:rsidRDefault="007C687C">
            <w:pPr>
              <w:snapToGrid w:val="0"/>
              <w:jc w:val="center"/>
              <w:rPr>
                <w:rFonts w:ascii="Times New Roman" w:hAnsi="Times New Roman" w:cs="Times New Roman"/>
                <w:szCs w:val="21"/>
              </w:rPr>
            </w:pPr>
            <w:r>
              <w:rPr>
                <w:rFonts w:ascii="Times New Roman" w:hAnsi="Times New Roman" w:cs="Times New Roman"/>
                <w:szCs w:val="21"/>
              </w:rPr>
              <w:t>SO</w:t>
            </w:r>
            <w:r>
              <w:rPr>
                <w:rFonts w:ascii="Times New Roman" w:hAnsi="Times New Roman" w:cs="Times New Roman"/>
                <w:szCs w:val="21"/>
                <w:vertAlign w:val="subscript"/>
              </w:rPr>
              <w:t>2</w:t>
            </w:r>
            <w:r>
              <w:rPr>
                <w:rFonts w:ascii="Times New Roman" w:cs="Times New Roman"/>
                <w:szCs w:val="21"/>
              </w:rPr>
              <w:t>、</w:t>
            </w:r>
            <w:r>
              <w:rPr>
                <w:rFonts w:ascii="Times New Roman" w:hAnsi="Times New Roman" w:cs="Times New Roman"/>
                <w:szCs w:val="21"/>
              </w:rPr>
              <w:t>NO</w:t>
            </w:r>
            <w:r>
              <w:rPr>
                <w:rFonts w:ascii="Times New Roman" w:hAnsi="Times New Roman" w:cs="Times New Roman"/>
                <w:szCs w:val="21"/>
                <w:vertAlign w:val="subscript"/>
              </w:rPr>
              <w:t>x</w:t>
            </w:r>
            <w:r>
              <w:rPr>
                <w:rFonts w:ascii="Times New Roman" w:cs="Times New Roman"/>
                <w:szCs w:val="21"/>
              </w:rPr>
              <w:t>、</w:t>
            </w:r>
          </w:p>
          <w:p w:rsidR="00F03C6E" w:rsidRDefault="007C687C">
            <w:pPr>
              <w:pStyle w:val="aff2"/>
              <w:snapToGrid w:val="0"/>
              <w:rPr>
                <w:kern w:val="2"/>
                <w:sz w:val="21"/>
                <w:szCs w:val="21"/>
              </w:rPr>
            </w:pPr>
            <w:r>
              <w:rPr>
                <w:szCs w:val="21"/>
              </w:rPr>
              <w:t>CO</w:t>
            </w:r>
          </w:p>
        </w:tc>
        <w:tc>
          <w:tcPr>
            <w:tcW w:w="3119" w:type="dxa"/>
            <w:vAlign w:val="center"/>
          </w:tcPr>
          <w:p w:rsidR="00F03C6E" w:rsidRDefault="007C687C">
            <w:pPr>
              <w:snapToGrid w:val="0"/>
              <w:jc w:val="center"/>
              <w:rPr>
                <w:rFonts w:ascii="Times New Roman" w:hAnsi="Times New Roman" w:cs="Times New Roman"/>
                <w:szCs w:val="21"/>
              </w:rPr>
            </w:pPr>
            <w:r>
              <w:rPr>
                <w:rFonts w:ascii="Times New Roman" w:cs="Times New Roman" w:hint="eastAsia"/>
                <w:szCs w:val="21"/>
              </w:rPr>
              <w:t>加强通风，利用已建成绿化带阻隔</w:t>
            </w:r>
          </w:p>
        </w:tc>
        <w:tc>
          <w:tcPr>
            <w:tcW w:w="2298" w:type="dxa"/>
            <w:vAlign w:val="center"/>
          </w:tcPr>
          <w:p w:rsidR="00F03C6E" w:rsidRDefault="007C687C">
            <w:pPr>
              <w:snapToGrid w:val="0"/>
              <w:jc w:val="center"/>
              <w:rPr>
                <w:rFonts w:ascii="Times New Roman" w:hAnsi="Times New Roman" w:cs="Times New Roman"/>
                <w:szCs w:val="21"/>
              </w:rPr>
            </w:pPr>
            <w:r>
              <w:rPr>
                <w:rFonts w:ascii="Times New Roman" w:cs="Times New Roman" w:hint="eastAsia"/>
                <w:szCs w:val="21"/>
              </w:rPr>
              <w:t>对周围环境影响不大</w:t>
            </w:r>
          </w:p>
        </w:tc>
      </w:tr>
      <w:tr w:rsidR="00F03C6E">
        <w:trPr>
          <w:trHeight w:val="869"/>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ign w:val="center"/>
          </w:tcPr>
          <w:p w:rsidR="00F03C6E" w:rsidRDefault="00F03C6E">
            <w:pPr>
              <w:jc w:val="center"/>
              <w:rPr>
                <w:rFonts w:ascii="Times New Roman" w:hAnsi="Times New Roman" w:cs="Times New Roman"/>
                <w:szCs w:val="21"/>
              </w:rPr>
            </w:pPr>
          </w:p>
        </w:tc>
        <w:tc>
          <w:tcPr>
            <w:tcW w:w="1417" w:type="dxa"/>
            <w:vAlign w:val="center"/>
          </w:tcPr>
          <w:p w:rsidR="00F03C6E" w:rsidRDefault="007C687C">
            <w:pPr>
              <w:jc w:val="center"/>
              <w:rPr>
                <w:rFonts w:ascii="Times New Roman" w:cs="Times New Roman"/>
                <w:szCs w:val="21"/>
              </w:rPr>
            </w:pPr>
            <w:r>
              <w:rPr>
                <w:rFonts w:ascii="Times New Roman" w:cs="Times New Roman" w:hint="eastAsia"/>
                <w:szCs w:val="21"/>
              </w:rPr>
              <w:t>恶臭气体</w:t>
            </w:r>
          </w:p>
        </w:tc>
        <w:tc>
          <w:tcPr>
            <w:tcW w:w="1559" w:type="dxa"/>
            <w:vAlign w:val="center"/>
          </w:tcPr>
          <w:p w:rsidR="00F03C6E" w:rsidRDefault="007C687C">
            <w:pPr>
              <w:snapToGrid w:val="0"/>
              <w:jc w:val="center"/>
              <w:rPr>
                <w:rFonts w:ascii="Times New Roman" w:hAnsi="Times New Roman" w:cs="Times New Roman"/>
                <w:szCs w:val="21"/>
              </w:rPr>
            </w:pPr>
            <w:r>
              <w:rPr>
                <w:rFonts w:ascii="Times New Roman" w:cs="Times New Roman" w:hint="eastAsia"/>
                <w:szCs w:val="21"/>
              </w:rPr>
              <w:t>恶臭气体</w:t>
            </w:r>
          </w:p>
        </w:tc>
        <w:tc>
          <w:tcPr>
            <w:tcW w:w="3119" w:type="dxa"/>
            <w:vAlign w:val="center"/>
          </w:tcPr>
          <w:p w:rsidR="00F03C6E" w:rsidRDefault="007C687C">
            <w:pPr>
              <w:snapToGrid w:val="0"/>
              <w:jc w:val="center"/>
              <w:rPr>
                <w:rFonts w:ascii="Times New Roman" w:cs="Times New Roman"/>
                <w:szCs w:val="21"/>
              </w:rPr>
            </w:pPr>
            <w:r>
              <w:rPr>
                <w:rFonts w:ascii="Times New Roman" w:cs="Times New Roman" w:hint="eastAsia"/>
                <w:szCs w:val="21"/>
              </w:rPr>
              <w:t>排风扇</w:t>
            </w:r>
          </w:p>
        </w:tc>
        <w:tc>
          <w:tcPr>
            <w:tcW w:w="2298" w:type="dxa"/>
            <w:vAlign w:val="center"/>
          </w:tcPr>
          <w:p w:rsidR="00F03C6E" w:rsidRDefault="007C687C">
            <w:pPr>
              <w:snapToGrid w:val="0"/>
              <w:jc w:val="center"/>
              <w:rPr>
                <w:rFonts w:ascii="Times New Roman" w:cs="Times New Roman"/>
                <w:szCs w:val="21"/>
              </w:rPr>
            </w:pPr>
            <w:r>
              <w:rPr>
                <w:rFonts w:ascii="Times New Roman" w:cs="Times New Roman"/>
                <w:szCs w:val="21"/>
              </w:rPr>
              <w:t>满足广东省地方标准</w:t>
            </w:r>
            <w:r>
              <w:rPr>
                <w:rFonts w:hint="eastAsia"/>
                <w:snapToGrid w:val="0"/>
                <w:kern w:val="44"/>
                <w:szCs w:val="21"/>
              </w:rPr>
              <w:t>《恶臭污染物排放标准》（</w:t>
            </w:r>
            <w:r>
              <w:rPr>
                <w:rFonts w:hint="eastAsia"/>
                <w:snapToGrid w:val="0"/>
                <w:kern w:val="44"/>
                <w:szCs w:val="21"/>
              </w:rPr>
              <w:t>GB14554-1993</w:t>
            </w:r>
            <w:r>
              <w:rPr>
                <w:rFonts w:hint="eastAsia"/>
                <w:snapToGrid w:val="0"/>
                <w:kern w:val="44"/>
                <w:szCs w:val="21"/>
              </w:rPr>
              <w:t>）</w:t>
            </w:r>
            <w:r>
              <w:rPr>
                <w:rFonts w:ascii="Times New Roman" w:cs="Times New Roman"/>
                <w:szCs w:val="21"/>
              </w:rPr>
              <w:t>中</w:t>
            </w:r>
            <w:r>
              <w:rPr>
                <w:rFonts w:ascii="Times New Roman" w:cs="Times New Roman" w:hint="eastAsia"/>
                <w:szCs w:val="21"/>
              </w:rPr>
              <w:t>无组织排放标准</w:t>
            </w:r>
          </w:p>
        </w:tc>
      </w:tr>
      <w:tr w:rsidR="00F03C6E">
        <w:trPr>
          <w:trHeight w:val="627"/>
          <w:jc w:val="center"/>
        </w:trPr>
        <w:tc>
          <w:tcPr>
            <w:tcW w:w="655" w:type="dxa"/>
            <w:vMerge w:val="restart"/>
            <w:vAlign w:val="center"/>
          </w:tcPr>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水</w:t>
            </w:r>
          </w:p>
          <w:p w:rsidR="00F03C6E" w:rsidRDefault="007C687C">
            <w:pPr>
              <w:adjustRightInd w:val="0"/>
              <w:snapToGrid w:val="0"/>
              <w:jc w:val="center"/>
              <w:rPr>
                <w:rFonts w:ascii="Times New Roman" w:hAnsi="Times New Roman" w:cs="Times New Roman"/>
                <w:b/>
                <w:szCs w:val="21"/>
              </w:rPr>
            </w:pPr>
            <w:proofErr w:type="gramStart"/>
            <w:r>
              <w:rPr>
                <w:rFonts w:ascii="Times New Roman" w:cs="Times New Roman"/>
                <w:b/>
                <w:szCs w:val="21"/>
              </w:rPr>
              <w:t>污</w:t>
            </w:r>
            <w:proofErr w:type="gramEnd"/>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染</w:t>
            </w:r>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物</w:t>
            </w:r>
          </w:p>
        </w:tc>
        <w:tc>
          <w:tcPr>
            <w:tcW w:w="426" w:type="dxa"/>
            <w:vAlign w:val="center"/>
          </w:tcPr>
          <w:p w:rsidR="00F03C6E" w:rsidRDefault="007C687C">
            <w:pPr>
              <w:snapToGrid w:val="0"/>
              <w:jc w:val="center"/>
              <w:rPr>
                <w:rFonts w:ascii="Times New Roman" w:hAnsi="Times New Roman" w:cs="Times New Roman"/>
                <w:szCs w:val="21"/>
              </w:rPr>
            </w:pPr>
            <w:r>
              <w:rPr>
                <w:rFonts w:ascii="Times New Roman" w:cs="Times New Roman"/>
                <w:szCs w:val="21"/>
              </w:rPr>
              <w:t>施工期</w:t>
            </w:r>
          </w:p>
        </w:tc>
        <w:tc>
          <w:tcPr>
            <w:tcW w:w="1417" w:type="dxa"/>
            <w:vAlign w:val="center"/>
          </w:tcPr>
          <w:p w:rsidR="00F03C6E" w:rsidRDefault="007C687C">
            <w:pPr>
              <w:snapToGrid w:val="0"/>
              <w:jc w:val="center"/>
              <w:rPr>
                <w:rFonts w:ascii="Times New Roman" w:hAnsi="Times New Roman" w:cs="Times New Roman"/>
                <w:szCs w:val="21"/>
              </w:rPr>
            </w:pPr>
            <w:r>
              <w:rPr>
                <w:rFonts w:ascii="Times New Roman" w:cs="Times New Roman"/>
                <w:szCs w:val="21"/>
              </w:rPr>
              <w:t>施工污水</w:t>
            </w:r>
          </w:p>
        </w:tc>
        <w:tc>
          <w:tcPr>
            <w:tcW w:w="1559" w:type="dxa"/>
            <w:vAlign w:val="center"/>
          </w:tcPr>
          <w:p w:rsidR="00F03C6E" w:rsidRDefault="007C687C">
            <w:pPr>
              <w:snapToGrid w:val="0"/>
              <w:jc w:val="center"/>
              <w:rPr>
                <w:rFonts w:ascii="Times New Roman" w:hAnsi="Times New Roman" w:cs="Times New Roman"/>
                <w:szCs w:val="21"/>
              </w:rPr>
            </w:pPr>
            <w:r>
              <w:rPr>
                <w:rFonts w:ascii="Times New Roman" w:hAnsi="Times New Roman" w:cs="Times New Roman"/>
                <w:szCs w:val="21"/>
              </w:rPr>
              <w:t>SS</w:t>
            </w:r>
            <w:r>
              <w:rPr>
                <w:rFonts w:ascii="Times New Roman" w:cs="Times New Roman"/>
                <w:szCs w:val="21"/>
              </w:rPr>
              <w:t>、</w:t>
            </w:r>
            <w:r>
              <w:rPr>
                <w:rFonts w:ascii="Times New Roman" w:hAnsi="Times New Roman" w:cs="Times New Roman"/>
                <w:szCs w:val="21"/>
              </w:rPr>
              <w:t>COD</w:t>
            </w:r>
            <w:r>
              <w:rPr>
                <w:rFonts w:ascii="Times New Roman" w:cs="Times New Roman"/>
                <w:szCs w:val="21"/>
              </w:rPr>
              <w:t>、</w:t>
            </w:r>
          </w:p>
          <w:p w:rsidR="00F03C6E" w:rsidRDefault="007C687C">
            <w:pPr>
              <w:snapToGrid w:val="0"/>
              <w:jc w:val="center"/>
              <w:rPr>
                <w:rFonts w:ascii="Times New Roman" w:hAnsi="Times New Roman" w:cs="Times New Roman"/>
                <w:szCs w:val="21"/>
                <w:vertAlign w:val="subscript"/>
              </w:rPr>
            </w:pPr>
            <w:r>
              <w:rPr>
                <w:rFonts w:ascii="Times New Roman" w:hAnsi="Times New Roman" w:cs="Times New Roman"/>
                <w:szCs w:val="21"/>
              </w:rPr>
              <w:t>BOD</w:t>
            </w:r>
            <w:r>
              <w:rPr>
                <w:rFonts w:ascii="Times New Roman" w:hAnsi="Times New Roman" w:cs="Times New Roman"/>
                <w:szCs w:val="21"/>
                <w:vertAlign w:val="subscript"/>
              </w:rPr>
              <w:t>5</w:t>
            </w:r>
            <w:r>
              <w:rPr>
                <w:rFonts w:ascii="Times New Roman" w:cs="Times New Roman"/>
                <w:spacing w:val="-2"/>
                <w:szCs w:val="21"/>
              </w:rPr>
              <w:t>等</w:t>
            </w:r>
          </w:p>
        </w:tc>
        <w:tc>
          <w:tcPr>
            <w:tcW w:w="3119" w:type="dxa"/>
            <w:vAlign w:val="center"/>
          </w:tcPr>
          <w:p w:rsidR="00F03C6E" w:rsidRDefault="007C687C">
            <w:pPr>
              <w:snapToGrid w:val="0"/>
              <w:jc w:val="center"/>
              <w:rPr>
                <w:rFonts w:ascii="Times New Roman" w:hAnsi="Times New Roman" w:cs="Times New Roman"/>
                <w:szCs w:val="21"/>
              </w:rPr>
            </w:pPr>
            <w:r>
              <w:rPr>
                <w:spacing w:val="-2"/>
                <w:szCs w:val="21"/>
              </w:rPr>
              <w:t>施工生活污水</w:t>
            </w:r>
            <w:r>
              <w:rPr>
                <w:rFonts w:hint="eastAsia"/>
                <w:spacing w:val="-2"/>
                <w:szCs w:val="21"/>
              </w:rPr>
              <w:t>三级化粪池</w:t>
            </w:r>
            <w:r>
              <w:rPr>
                <w:spacing w:val="-2"/>
                <w:szCs w:val="21"/>
              </w:rPr>
              <w:t>处理，施工废水</w:t>
            </w:r>
            <w:r>
              <w:rPr>
                <w:rFonts w:hint="eastAsia"/>
                <w:spacing w:val="-2"/>
                <w:szCs w:val="21"/>
              </w:rPr>
              <w:t>隔油</w:t>
            </w:r>
            <w:r>
              <w:rPr>
                <w:spacing w:val="-2"/>
                <w:szCs w:val="21"/>
              </w:rPr>
              <w:t>沉淀后循环利用</w:t>
            </w:r>
          </w:p>
        </w:tc>
        <w:tc>
          <w:tcPr>
            <w:tcW w:w="2298" w:type="dxa"/>
            <w:vAlign w:val="center"/>
          </w:tcPr>
          <w:p w:rsidR="00F03C6E" w:rsidRDefault="007C687C">
            <w:pPr>
              <w:ind w:right="50"/>
              <w:jc w:val="center"/>
              <w:rPr>
                <w:rFonts w:ascii="Times New Roman" w:hAnsi="Times New Roman" w:cs="Times New Roman"/>
                <w:szCs w:val="21"/>
              </w:rPr>
            </w:pPr>
            <w:r>
              <w:rPr>
                <w:rFonts w:ascii="Times New Roman" w:cs="Times New Roman"/>
                <w:szCs w:val="21"/>
              </w:rPr>
              <w:t>不对周围环境造成不良影响</w:t>
            </w: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restart"/>
            <w:vAlign w:val="center"/>
          </w:tcPr>
          <w:p w:rsidR="00F03C6E" w:rsidRDefault="007C687C">
            <w:pPr>
              <w:snapToGrid w:val="0"/>
              <w:jc w:val="center"/>
              <w:rPr>
                <w:rFonts w:ascii="Times New Roman" w:hAnsi="Times New Roman" w:cs="Times New Roman"/>
                <w:szCs w:val="21"/>
              </w:rPr>
            </w:pPr>
            <w:r>
              <w:rPr>
                <w:rFonts w:ascii="Times New Roman" w:cs="Times New Roman"/>
                <w:szCs w:val="21"/>
              </w:rPr>
              <w:t>营运期</w:t>
            </w:r>
          </w:p>
        </w:tc>
        <w:tc>
          <w:tcPr>
            <w:tcW w:w="1417" w:type="dxa"/>
            <w:vAlign w:val="center"/>
          </w:tcPr>
          <w:p w:rsidR="00F03C6E" w:rsidRDefault="007C687C">
            <w:pPr>
              <w:snapToGrid w:val="0"/>
              <w:jc w:val="center"/>
              <w:rPr>
                <w:rFonts w:ascii="Times New Roman" w:hAnsi="Times New Roman" w:cs="Times New Roman"/>
                <w:szCs w:val="21"/>
              </w:rPr>
            </w:pPr>
            <w:r>
              <w:rPr>
                <w:rFonts w:ascii="Times New Roman" w:cs="Times New Roman"/>
                <w:szCs w:val="21"/>
              </w:rPr>
              <w:t>生活污水</w:t>
            </w:r>
            <w:r>
              <w:rPr>
                <w:rFonts w:ascii="Times New Roman" w:cs="Times New Roman" w:hint="eastAsia"/>
                <w:szCs w:val="21"/>
              </w:rPr>
              <w:t>、冲洗废水</w:t>
            </w:r>
          </w:p>
        </w:tc>
        <w:tc>
          <w:tcPr>
            <w:tcW w:w="1559" w:type="dxa"/>
            <w:vAlign w:val="center"/>
          </w:tcPr>
          <w:p w:rsidR="00F03C6E" w:rsidRDefault="007C687C">
            <w:pPr>
              <w:snapToGrid w:val="0"/>
              <w:jc w:val="center"/>
              <w:rPr>
                <w:rFonts w:ascii="Times New Roman" w:cs="Times New Roman"/>
                <w:szCs w:val="21"/>
              </w:rPr>
            </w:pPr>
            <w:r>
              <w:rPr>
                <w:rFonts w:ascii="Times New Roman" w:hAnsi="Times New Roman" w:cs="Times New Roman"/>
                <w:szCs w:val="21"/>
              </w:rPr>
              <w:t>COD</w:t>
            </w:r>
            <w:r>
              <w:rPr>
                <w:rFonts w:ascii="Times New Roman" w:cs="Times New Roman"/>
                <w:szCs w:val="21"/>
              </w:rPr>
              <w:t>、</w:t>
            </w:r>
            <w:r>
              <w:rPr>
                <w:rFonts w:ascii="Times New Roman" w:hAnsi="Times New Roman" w:cs="Times New Roman"/>
                <w:szCs w:val="21"/>
              </w:rPr>
              <w:t>SS</w:t>
            </w:r>
            <w:r>
              <w:rPr>
                <w:rFonts w:ascii="Times New Roman" w:cs="Times New Roman"/>
                <w:szCs w:val="21"/>
              </w:rPr>
              <w:t>、</w:t>
            </w:r>
          </w:p>
          <w:p w:rsidR="00F03C6E" w:rsidRDefault="007C687C">
            <w:pPr>
              <w:snapToGrid w:val="0"/>
              <w:jc w:val="center"/>
              <w:rPr>
                <w:rFonts w:ascii="Times New Roman" w:cs="Times New Roman"/>
                <w:szCs w:val="21"/>
              </w:rPr>
            </w:pPr>
            <w:r>
              <w:rPr>
                <w:rFonts w:ascii="Times New Roman" w:cs="Times New Roman"/>
                <w:szCs w:val="21"/>
              </w:rPr>
              <w:t>氨氮</w:t>
            </w:r>
            <w:r>
              <w:rPr>
                <w:rFonts w:ascii="Times New Roman" w:cs="Times New Roman" w:hint="eastAsia"/>
                <w:szCs w:val="21"/>
              </w:rPr>
              <w:t>、</w:t>
            </w:r>
          </w:p>
          <w:p w:rsidR="00F03C6E" w:rsidRDefault="007C687C">
            <w:pPr>
              <w:snapToGrid w:val="0"/>
              <w:jc w:val="center"/>
              <w:rPr>
                <w:rFonts w:ascii="Times New Roman" w:hAnsi="Times New Roman" w:cs="Times New Roman"/>
                <w:szCs w:val="21"/>
              </w:rPr>
            </w:pPr>
            <w:r>
              <w:rPr>
                <w:rFonts w:ascii="Times New Roman" w:cs="Times New Roman" w:hint="eastAsia"/>
                <w:szCs w:val="21"/>
              </w:rPr>
              <w:t>动植物油</w:t>
            </w:r>
            <w:r>
              <w:rPr>
                <w:rFonts w:ascii="Times New Roman" w:cs="Times New Roman"/>
                <w:szCs w:val="21"/>
              </w:rPr>
              <w:t>等</w:t>
            </w:r>
          </w:p>
        </w:tc>
        <w:tc>
          <w:tcPr>
            <w:tcW w:w="3119" w:type="dxa"/>
            <w:vAlign w:val="center"/>
          </w:tcPr>
          <w:p w:rsidR="00F03C6E" w:rsidRDefault="007C687C">
            <w:pPr>
              <w:adjustRightInd w:val="0"/>
              <w:snapToGrid w:val="0"/>
              <w:jc w:val="center"/>
              <w:rPr>
                <w:rFonts w:ascii="Times New Roman" w:hAnsi="Times New Roman" w:cs="Times New Roman"/>
                <w:bCs/>
                <w:szCs w:val="21"/>
              </w:rPr>
            </w:pPr>
            <w:r>
              <w:rPr>
                <w:rFonts w:ascii="Times New Roman" w:cs="Times New Roman" w:hint="eastAsia"/>
                <w:kern w:val="0"/>
                <w:szCs w:val="21"/>
              </w:rPr>
              <w:t>调节池、</w:t>
            </w:r>
            <w:r>
              <w:rPr>
                <w:rFonts w:ascii="Times New Roman" w:cs="Times New Roman" w:hint="eastAsia"/>
                <w:kern w:val="0"/>
                <w:szCs w:val="21"/>
              </w:rPr>
              <w:t>SBR</w:t>
            </w:r>
            <w:r>
              <w:rPr>
                <w:rFonts w:ascii="Times New Roman" w:cs="Times New Roman" w:hint="eastAsia"/>
                <w:kern w:val="0"/>
                <w:szCs w:val="21"/>
              </w:rPr>
              <w:t>工艺处理后排入大埔县污水处理厂</w:t>
            </w:r>
          </w:p>
        </w:tc>
        <w:tc>
          <w:tcPr>
            <w:tcW w:w="2298" w:type="dxa"/>
            <w:vMerge w:val="restart"/>
            <w:vAlign w:val="center"/>
          </w:tcPr>
          <w:p w:rsidR="00F03C6E" w:rsidRDefault="007C687C">
            <w:pPr>
              <w:ind w:right="50"/>
              <w:jc w:val="center"/>
              <w:rPr>
                <w:rFonts w:ascii="Times New Roman" w:hAnsi="Times New Roman" w:cs="Times New Roman"/>
                <w:szCs w:val="21"/>
              </w:rPr>
            </w:pPr>
            <w:r>
              <w:rPr>
                <w:rFonts w:ascii="Times New Roman" w:cs="Times New Roman" w:hint="eastAsia"/>
                <w:szCs w:val="21"/>
              </w:rPr>
              <w:t>满足大埔县污水处理厂进水标准</w:t>
            </w: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ign w:val="center"/>
          </w:tcPr>
          <w:p w:rsidR="00F03C6E" w:rsidRDefault="00F03C6E">
            <w:pPr>
              <w:snapToGrid w:val="0"/>
              <w:jc w:val="center"/>
              <w:rPr>
                <w:rFonts w:ascii="Times New Roman" w:cs="Times New Roman"/>
                <w:szCs w:val="21"/>
              </w:rPr>
            </w:pPr>
          </w:p>
        </w:tc>
        <w:tc>
          <w:tcPr>
            <w:tcW w:w="1417" w:type="dxa"/>
            <w:vAlign w:val="center"/>
          </w:tcPr>
          <w:p w:rsidR="00F03C6E" w:rsidRDefault="007C687C">
            <w:pPr>
              <w:snapToGrid w:val="0"/>
              <w:jc w:val="center"/>
              <w:rPr>
                <w:rFonts w:ascii="Times New Roman" w:cs="Times New Roman"/>
                <w:szCs w:val="21"/>
              </w:rPr>
            </w:pPr>
            <w:r>
              <w:rPr>
                <w:rFonts w:ascii="Times New Roman" w:cs="Times New Roman" w:hint="eastAsia"/>
                <w:szCs w:val="21"/>
              </w:rPr>
              <w:t>水产区废水</w:t>
            </w:r>
          </w:p>
        </w:tc>
        <w:tc>
          <w:tcPr>
            <w:tcW w:w="1559" w:type="dxa"/>
            <w:vAlign w:val="center"/>
          </w:tcPr>
          <w:p w:rsidR="00F03C6E" w:rsidRDefault="007C687C">
            <w:pPr>
              <w:snapToGrid w:val="0"/>
              <w:jc w:val="center"/>
              <w:rPr>
                <w:rFonts w:ascii="Times New Roman" w:cs="Times New Roman"/>
                <w:szCs w:val="21"/>
              </w:rPr>
            </w:pPr>
            <w:r>
              <w:rPr>
                <w:rFonts w:ascii="Times New Roman" w:hAnsi="Times New Roman" w:cs="Times New Roman"/>
                <w:szCs w:val="21"/>
              </w:rPr>
              <w:t>COD</w:t>
            </w:r>
            <w:r>
              <w:rPr>
                <w:rFonts w:ascii="Times New Roman" w:cs="Times New Roman"/>
                <w:szCs w:val="21"/>
              </w:rPr>
              <w:t>、</w:t>
            </w:r>
            <w:r>
              <w:rPr>
                <w:rFonts w:ascii="Times New Roman" w:hAnsi="Times New Roman" w:cs="Times New Roman"/>
                <w:szCs w:val="21"/>
              </w:rPr>
              <w:t>SS</w:t>
            </w:r>
            <w:r>
              <w:rPr>
                <w:rFonts w:ascii="Times New Roman" w:cs="Times New Roman"/>
                <w:szCs w:val="21"/>
              </w:rPr>
              <w:t>、</w:t>
            </w:r>
          </w:p>
          <w:p w:rsidR="00F03C6E" w:rsidRDefault="007C687C">
            <w:pPr>
              <w:snapToGrid w:val="0"/>
              <w:jc w:val="center"/>
              <w:rPr>
                <w:rFonts w:ascii="Times New Roman" w:cs="Times New Roman"/>
                <w:szCs w:val="21"/>
              </w:rPr>
            </w:pPr>
            <w:r>
              <w:rPr>
                <w:rFonts w:ascii="Times New Roman" w:cs="Times New Roman"/>
                <w:szCs w:val="21"/>
              </w:rPr>
              <w:t>氨氮</w:t>
            </w:r>
            <w:r>
              <w:rPr>
                <w:rFonts w:ascii="Times New Roman" w:cs="Times New Roman" w:hint="eastAsia"/>
                <w:szCs w:val="21"/>
              </w:rPr>
              <w:t>、</w:t>
            </w:r>
          </w:p>
          <w:p w:rsidR="00F03C6E" w:rsidRDefault="007C687C">
            <w:pPr>
              <w:snapToGrid w:val="0"/>
              <w:jc w:val="center"/>
              <w:rPr>
                <w:rFonts w:ascii="Times New Roman" w:hAnsi="Times New Roman" w:cs="Times New Roman"/>
                <w:szCs w:val="21"/>
              </w:rPr>
            </w:pPr>
            <w:r>
              <w:rPr>
                <w:rFonts w:ascii="Times New Roman" w:cs="Times New Roman" w:hint="eastAsia"/>
                <w:szCs w:val="21"/>
              </w:rPr>
              <w:t>动植物油</w:t>
            </w:r>
            <w:r>
              <w:rPr>
                <w:rFonts w:ascii="Times New Roman" w:cs="Times New Roman"/>
                <w:szCs w:val="21"/>
              </w:rPr>
              <w:t>等</w:t>
            </w:r>
          </w:p>
        </w:tc>
        <w:tc>
          <w:tcPr>
            <w:tcW w:w="3119" w:type="dxa"/>
            <w:vAlign w:val="center"/>
          </w:tcPr>
          <w:p w:rsidR="00F03C6E" w:rsidRDefault="007C687C">
            <w:pPr>
              <w:adjustRightInd w:val="0"/>
              <w:snapToGrid w:val="0"/>
              <w:jc w:val="center"/>
              <w:rPr>
                <w:rFonts w:ascii="Times New Roman" w:cs="Times New Roman"/>
                <w:kern w:val="0"/>
                <w:szCs w:val="21"/>
              </w:rPr>
            </w:pPr>
            <w:r>
              <w:rPr>
                <w:rFonts w:ascii="Times New Roman" w:cs="Times New Roman" w:hint="eastAsia"/>
                <w:kern w:val="0"/>
                <w:szCs w:val="21"/>
              </w:rPr>
              <w:t>隔油隔渣池预处理后经过调节池、</w:t>
            </w:r>
            <w:r>
              <w:rPr>
                <w:rFonts w:ascii="Times New Roman" w:cs="Times New Roman" w:hint="eastAsia"/>
                <w:kern w:val="0"/>
                <w:szCs w:val="21"/>
              </w:rPr>
              <w:t>SBR</w:t>
            </w:r>
            <w:r>
              <w:rPr>
                <w:rFonts w:ascii="Times New Roman" w:cs="Times New Roman" w:hint="eastAsia"/>
                <w:kern w:val="0"/>
                <w:szCs w:val="21"/>
              </w:rPr>
              <w:t>工艺处理后排入大埔县污水处理厂</w:t>
            </w:r>
          </w:p>
        </w:tc>
        <w:tc>
          <w:tcPr>
            <w:tcW w:w="2298" w:type="dxa"/>
            <w:vMerge/>
            <w:vAlign w:val="center"/>
          </w:tcPr>
          <w:p w:rsidR="00F03C6E" w:rsidRDefault="00F03C6E">
            <w:pPr>
              <w:ind w:right="50"/>
              <w:jc w:val="center"/>
              <w:rPr>
                <w:rFonts w:ascii="Times New Roman" w:cs="Times New Roman"/>
                <w:szCs w:val="21"/>
              </w:rPr>
            </w:pPr>
          </w:p>
        </w:tc>
      </w:tr>
      <w:tr w:rsidR="00F03C6E">
        <w:trPr>
          <w:trHeight w:val="338"/>
          <w:jc w:val="center"/>
        </w:trPr>
        <w:tc>
          <w:tcPr>
            <w:tcW w:w="655" w:type="dxa"/>
            <w:vMerge w:val="restart"/>
            <w:vAlign w:val="center"/>
          </w:tcPr>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固</w:t>
            </w:r>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体</w:t>
            </w:r>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废</w:t>
            </w:r>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物</w:t>
            </w:r>
          </w:p>
        </w:tc>
        <w:tc>
          <w:tcPr>
            <w:tcW w:w="426" w:type="dxa"/>
            <w:vMerge w:val="restart"/>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施工期</w:t>
            </w:r>
          </w:p>
        </w:tc>
        <w:tc>
          <w:tcPr>
            <w:tcW w:w="1417" w:type="dxa"/>
            <w:vMerge w:val="restart"/>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一般固废</w:t>
            </w:r>
          </w:p>
        </w:tc>
        <w:tc>
          <w:tcPr>
            <w:tcW w:w="155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建筑垃圾、废弃土石方</w:t>
            </w:r>
          </w:p>
        </w:tc>
        <w:tc>
          <w:tcPr>
            <w:tcW w:w="311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回填、少量由专门的固</w:t>
            </w:r>
            <w:proofErr w:type="gramStart"/>
            <w:r>
              <w:rPr>
                <w:rFonts w:ascii="Times New Roman" w:cs="Times New Roman"/>
                <w:szCs w:val="21"/>
              </w:rPr>
              <w:t>废处理中心送往余</w:t>
            </w:r>
            <w:proofErr w:type="gramEnd"/>
            <w:r>
              <w:rPr>
                <w:rFonts w:ascii="Times New Roman" w:cs="Times New Roman"/>
                <w:szCs w:val="21"/>
              </w:rPr>
              <w:t>泥渣土处置场填埋</w:t>
            </w:r>
          </w:p>
        </w:tc>
        <w:tc>
          <w:tcPr>
            <w:tcW w:w="2298" w:type="dxa"/>
            <w:vMerge w:val="restart"/>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不会对周围环境产生明显的影响</w:t>
            </w: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ign w:val="center"/>
          </w:tcPr>
          <w:p w:rsidR="00F03C6E" w:rsidRDefault="00F03C6E">
            <w:pPr>
              <w:adjustRightInd w:val="0"/>
              <w:snapToGrid w:val="0"/>
              <w:jc w:val="center"/>
              <w:rPr>
                <w:rFonts w:ascii="Times New Roman" w:hAnsi="Times New Roman" w:cs="Times New Roman"/>
                <w:szCs w:val="21"/>
              </w:rPr>
            </w:pPr>
          </w:p>
        </w:tc>
        <w:tc>
          <w:tcPr>
            <w:tcW w:w="1417" w:type="dxa"/>
            <w:vMerge/>
            <w:vAlign w:val="center"/>
          </w:tcPr>
          <w:p w:rsidR="00F03C6E" w:rsidRDefault="00F03C6E">
            <w:pPr>
              <w:adjustRightInd w:val="0"/>
              <w:snapToGrid w:val="0"/>
              <w:jc w:val="center"/>
              <w:rPr>
                <w:rFonts w:ascii="Times New Roman" w:hAnsi="Times New Roman" w:cs="Times New Roman"/>
                <w:szCs w:val="21"/>
              </w:rPr>
            </w:pPr>
          </w:p>
        </w:tc>
        <w:tc>
          <w:tcPr>
            <w:tcW w:w="155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生活垃圾</w:t>
            </w:r>
          </w:p>
        </w:tc>
        <w:tc>
          <w:tcPr>
            <w:tcW w:w="311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由环卫部门清运</w:t>
            </w:r>
          </w:p>
        </w:tc>
        <w:tc>
          <w:tcPr>
            <w:tcW w:w="2298" w:type="dxa"/>
            <w:vMerge/>
            <w:vAlign w:val="center"/>
          </w:tcPr>
          <w:p w:rsidR="00F03C6E" w:rsidRDefault="00F03C6E">
            <w:pPr>
              <w:adjustRightInd w:val="0"/>
              <w:snapToGrid w:val="0"/>
              <w:jc w:val="center"/>
              <w:rPr>
                <w:rFonts w:ascii="Times New Roman" w:hAnsi="Times New Roman" w:cs="Times New Roman"/>
                <w:szCs w:val="21"/>
              </w:rPr>
            </w:pP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restart"/>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营运期</w:t>
            </w:r>
          </w:p>
        </w:tc>
        <w:tc>
          <w:tcPr>
            <w:tcW w:w="1417" w:type="dxa"/>
            <w:vMerge w:val="restart"/>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办公</w:t>
            </w:r>
            <w:r>
              <w:rPr>
                <w:rFonts w:ascii="Times New Roman" w:cs="Times New Roman" w:hint="eastAsia"/>
                <w:szCs w:val="21"/>
              </w:rPr>
              <w:t>区</w:t>
            </w:r>
          </w:p>
        </w:tc>
        <w:tc>
          <w:tcPr>
            <w:tcW w:w="155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生活垃圾</w:t>
            </w:r>
          </w:p>
        </w:tc>
        <w:tc>
          <w:tcPr>
            <w:tcW w:w="311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hint="eastAsia"/>
                <w:szCs w:val="21"/>
              </w:rPr>
              <w:t>集中至垃圾转运站</w:t>
            </w:r>
            <w:r>
              <w:rPr>
                <w:rFonts w:ascii="Times New Roman" w:cs="Times New Roman"/>
                <w:szCs w:val="21"/>
              </w:rPr>
              <w:t>、及时交环卫部门清运处理</w:t>
            </w:r>
          </w:p>
        </w:tc>
        <w:tc>
          <w:tcPr>
            <w:tcW w:w="2298" w:type="dxa"/>
            <w:vMerge/>
            <w:vAlign w:val="center"/>
          </w:tcPr>
          <w:p w:rsidR="00F03C6E" w:rsidRDefault="00F03C6E">
            <w:pPr>
              <w:adjustRightInd w:val="0"/>
              <w:snapToGrid w:val="0"/>
              <w:jc w:val="center"/>
              <w:rPr>
                <w:rFonts w:ascii="Times New Roman" w:hAnsi="Times New Roman" w:cs="Times New Roman"/>
                <w:szCs w:val="21"/>
              </w:rPr>
            </w:pP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ign w:val="center"/>
          </w:tcPr>
          <w:p w:rsidR="00F03C6E" w:rsidRDefault="00F03C6E">
            <w:pPr>
              <w:adjustRightInd w:val="0"/>
              <w:snapToGrid w:val="0"/>
              <w:jc w:val="center"/>
              <w:rPr>
                <w:rFonts w:ascii="Times New Roman" w:cs="Times New Roman"/>
                <w:szCs w:val="21"/>
              </w:rPr>
            </w:pPr>
          </w:p>
        </w:tc>
        <w:tc>
          <w:tcPr>
            <w:tcW w:w="1417" w:type="dxa"/>
            <w:vMerge/>
            <w:vAlign w:val="center"/>
          </w:tcPr>
          <w:p w:rsidR="00F03C6E" w:rsidRDefault="00F03C6E">
            <w:pPr>
              <w:adjustRightInd w:val="0"/>
              <w:snapToGrid w:val="0"/>
              <w:jc w:val="center"/>
              <w:rPr>
                <w:rFonts w:ascii="Times New Roman" w:cs="Times New Roman"/>
                <w:szCs w:val="21"/>
              </w:rPr>
            </w:pPr>
          </w:p>
        </w:tc>
        <w:tc>
          <w:tcPr>
            <w:tcW w:w="1559" w:type="dxa"/>
            <w:vAlign w:val="center"/>
          </w:tcPr>
          <w:p w:rsidR="00F03C6E" w:rsidRDefault="007C687C">
            <w:pPr>
              <w:adjustRightInd w:val="0"/>
              <w:snapToGrid w:val="0"/>
              <w:jc w:val="center"/>
              <w:rPr>
                <w:rFonts w:ascii="Times New Roman" w:cs="Times New Roman"/>
                <w:szCs w:val="21"/>
              </w:rPr>
            </w:pPr>
            <w:r>
              <w:rPr>
                <w:rFonts w:ascii="Times New Roman" w:cs="Times New Roman" w:hint="eastAsia"/>
                <w:szCs w:val="21"/>
              </w:rPr>
              <w:t>有机垃圾</w:t>
            </w:r>
          </w:p>
        </w:tc>
        <w:tc>
          <w:tcPr>
            <w:tcW w:w="3119" w:type="dxa"/>
            <w:vAlign w:val="center"/>
          </w:tcPr>
          <w:p w:rsidR="00F03C6E" w:rsidRDefault="007C687C">
            <w:pPr>
              <w:adjustRightInd w:val="0"/>
              <w:snapToGrid w:val="0"/>
              <w:jc w:val="center"/>
              <w:rPr>
                <w:rFonts w:ascii="Times New Roman" w:cs="Times New Roman"/>
                <w:szCs w:val="21"/>
              </w:rPr>
            </w:pPr>
            <w:r>
              <w:rPr>
                <w:rFonts w:ascii="Times New Roman" w:cs="Times New Roman" w:hint="eastAsia"/>
                <w:szCs w:val="21"/>
              </w:rPr>
              <w:t>与相关单位合作，回收产能</w:t>
            </w:r>
          </w:p>
        </w:tc>
        <w:tc>
          <w:tcPr>
            <w:tcW w:w="2298" w:type="dxa"/>
            <w:vMerge/>
            <w:vAlign w:val="center"/>
          </w:tcPr>
          <w:p w:rsidR="00F03C6E" w:rsidRDefault="00F03C6E">
            <w:pPr>
              <w:adjustRightInd w:val="0"/>
              <w:snapToGrid w:val="0"/>
              <w:jc w:val="center"/>
              <w:rPr>
                <w:rFonts w:ascii="Times New Roman" w:hAnsi="Times New Roman" w:cs="Times New Roman"/>
                <w:szCs w:val="21"/>
              </w:rPr>
            </w:pPr>
          </w:p>
        </w:tc>
      </w:tr>
      <w:tr w:rsidR="00F03C6E">
        <w:trPr>
          <w:trHeight w:val="338"/>
          <w:jc w:val="center"/>
        </w:trPr>
        <w:tc>
          <w:tcPr>
            <w:tcW w:w="655" w:type="dxa"/>
            <w:vMerge w:val="restart"/>
            <w:vAlign w:val="center"/>
          </w:tcPr>
          <w:p w:rsidR="00F03C6E" w:rsidRDefault="007C687C">
            <w:pPr>
              <w:adjustRightInd w:val="0"/>
              <w:snapToGrid w:val="0"/>
              <w:jc w:val="center"/>
              <w:rPr>
                <w:rFonts w:ascii="Times New Roman" w:hAnsi="Times New Roman" w:cs="Times New Roman"/>
                <w:b/>
                <w:szCs w:val="21"/>
              </w:rPr>
            </w:pPr>
            <w:proofErr w:type="gramStart"/>
            <w:r>
              <w:rPr>
                <w:rFonts w:ascii="Times New Roman" w:cs="Times New Roman"/>
                <w:b/>
                <w:szCs w:val="21"/>
              </w:rPr>
              <w:t>噪</w:t>
            </w:r>
            <w:proofErr w:type="gramEnd"/>
          </w:p>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声</w:t>
            </w:r>
          </w:p>
        </w:tc>
        <w:tc>
          <w:tcPr>
            <w:tcW w:w="426"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施工期</w:t>
            </w:r>
          </w:p>
        </w:tc>
        <w:tc>
          <w:tcPr>
            <w:tcW w:w="2976" w:type="dxa"/>
            <w:gridSpan w:val="2"/>
            <w:vAlign w:val="center"/>
          </w:tcPr>
          <w:p w:rsidR="00F03C6E" w:rsidRDefault="007C687C">
            <w:pPr>
              <w:adjustRightInd w:val="0"/>
              <w:snapToGrid w:val="0"/>
              <w:jc w:val="center"/>
              <w:rPr>
                <w:rFonts w:ascii="Times New Roman" w:hAnsi="Times New Roman" w:cs="Times New Roman"/>
                <w:szCs w:val="21"/>
              </w:rPr>
            </w:pPr>
            <w:r>
              <w:rPr>
                <w:rFonts w:ascii="Times New Roman" w:hAnsi="Times New Roman" w:cs="Times New Roman"/>
                <w:szCs w:val="21"/>
              </w:rPr>
              <w:t>施工噪声和运输噪声</w:t>
            </w:r>
          </w:p>
        </w:tc>
        <w:tc>
          <w:tcPr>
            <w:tcW w:w="311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合理安排施工时间，施工机械应尽量选用低噪声设备；对高噪声设备附近工作的施工人员，采取配备、使用耳塞、防声头盔等</w:t>
            </w:r>
          </w:p>
        </w:tc>
        <w:tc>
          <w:tcPr>
            <w:tcW w:w="2298"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不影响施工人员的身体健康</w:t>
            </w: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restart"/>
            <w:vAlign w:val="center"/>
          </w:tcPr>
          <w:p w:rsidR="00F03C6E" w:rsidRDefault="007C687C">
            <w:pPr>
              <w:adjustRightInd w:val="0"/>
              <w:snapToGrid w:val="0"/>
              <w:jc w:val="center"/>
              <w:rPr>
                <w:rFonts w:ascii="Times New Roman" w:hAnsi="Times New Roman" w:cs="Times New Roman"/>
                <w:szCs w:val="21"/>
              </w:rPr>
            </w:pPr>
            <w:r>
              <w:rPr>
                <w:rFonts w:ascii="Times New Roman" w:hAnsi="Times New Roman" w:cs="Times New Roman"/>
                <w:szCs w:val="21"/>
              </w:rPr>
              <w:t>营运期</w:t>
            </w:r>
          </w:p>
        </w:tc>
        <w:tc>
          <w:tcPr>
            <w:tcW w:w="2976" w:type="dxa"/>
            <w:gridSpan w:val="2"/>
            <w:vAlign w:val="center"/>
          </w:tcPr>
          <w:p w:rsidR="00F03C6E" w:rsidRDefault="007C687C">
            <w:pPr>
              <w:adjustRightInd w:val="0"/>
              <w:snapToGrid w:val="0"/>
              <w:jc w:val="center"/>
              <w:rPr>
                <w:rFonts w:ascii="Times New Roman" w:hAnsi="Times New Roman" w:cs="Times New Roman"/>
                <w:szCs w:val="21"/>
              </w:rPr>
            </w:pPr>
            <w:r>
              <w:rPr>
                <w:rFonts w:ascii="Times New Roman" w:hAnsi="Times New Roman" w:cs="Times New Roman" w:hint="eastAsia"/>
                <w:szCs w:val="21"/>
              </w:rPr>
              <w:t>排风机等必要机器</w:t>
            </w:r>
          </w:p>
        </w:tc>
        <w:tc>
          <w:tcPr>
            <w:tcW w:w="3119" w:type="dxa"/>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合理布局、采取隔声、减振、消声措施，布设绿化带等措施</w:t>
            </w:r>
          </w:p>
        </w:tc>
        <w:tc>
          <w:tcPr>
            <w:tcW w:w="2298" w:type="dxa"/>
            <w:vMerge w:val="restart"/>
            <w:vAlign w:val="center"/>
          </w:tcPr>
          <w:p w:rsidR="00F03C6E" w:rsidRDefault="007C687C">
            <w:pPr>
              <w:adjustRightInd w:val="0"/>
              <w:snapToGrid w:val="0"/>
              <w:jc w:val="center"/>
              <w:rPr>
                <w:rFonts w:ascii="Times New Roman" w:cs="Times New Roman"/>
                <w:szCs w:val="21"/>
              </w:rPr>
            </w:pPr>
            <w:r>
              <w:rPr>
                <w:rFonts w:ascii="Times New Roman" w:cs="Times New Roman"/>
                <w:szCs w:val="21"/>
              </w:rPr>
              <w:t>昼间噪声</w:t>
            </w:r>
            <w:r>
              <w:rPr>
                <w:rFonts w:ascii="Times New Roman" w:cs="Times New Roman" w:hint="eastAsia"/>
                <w:szCs w:val="21"/>
              </w:rPr>
              <w:t>小于</w:t>
            </w:r>
            <w:r>
              <w:rPr>
                <w:rFonts w:ascii="Times New Roman" w:cs="Times New Roman"/>
                <w:szCs w:val="21"/>
              </w:rPr>
              <w:t>6</w:t>
            </w:r>
            <w:r>
              <w:rPr>
                <w:rFonts w:ascii="Times New Roman" w:cs="Times New Roman" w:hint="eastAsia"/>
                <w:szCs w:val="21"/>
              </w:rPr>
              <w:t>0</w:t>
            </w:r>
            <w:r>
              <w:rPr>
                <w:rFonts w:ascii="Times New Roman" w:cs="Times New Roman"/>
                <w:szCs w:val="21"/>
              </w:rPr>
              <w:t>dB</w:t>
            </w:r>
            <w:r>
              <w:rPr>
                <w:rFonts w:ascii="Times New Roman" w:cs="Times New Roman"/>
                <w:szCs w:val="21"/>
              </w:rPr>
              <w:t>（</w:t>
            </w:r>
            <w:r>
              <w:rPr>
                <w:rFonts w:ascii="Times New Roman" w:cs="Times New Roman"/>
                <w:szCs w:val="21"/>
              </w:rPr>
              <w:t>A</w:t>
            </w:r>
            <w:r>
              <w:rPr>
                <w:rFonts w:ascii="Times New Roman" w:cs="Times New Roman"/>
                <w:szCs w:val="21"/>
              </w:rPr>
              <w:t>）、夜间</w:t>
            </w:r>
            <w:r>
              <w:rPr>
                <w:rFonts w:ascii="Times New Roman" w:cs="Times New Roman" w:hint="eastAsia"/>
                <w:szCs w:val="21"/>
              </w:rPr>
              <w:t>小于</w:t>
            </w:r>
            <w:r>
              <w:rPr>
                <w:rFonts w:ascii="Times New Roman" w:cs="Times New Roman"/>
                <w:szCs w:val="21"/>
              </w:rPr>
              <w:t>5</w:t>
            </w:r>
            <w:r>
              <w:rPr>
                <w:rFonts w:ascii="Times New Roman" w:cs="Times New Roman" w:hint="eastAsia"/>
                <w:szCs w:val="21"/>
              </w:rPr>
              <w:t>0</w:t>
            </w:r>
            <w:r>
              <w:rPr>
                <w:rFonts w:ascii="Times New Roman" w:cs="Times New Roman"/>
                <w:szCs w:val="21"/>
              </w:rPr>
              <w:t>dB</w:t>
            </w:r>
            <w:r>
              <w:rPr>
                <w:rFonts w:ascii="Times New Roman" w:cs="Times New Roman"/>
                <w:szCs w:val="21"/>
              </w:rPr>
              <w:t>（</w:t>
            </w:r>
            <w:r>
              <w:rPr>
                <w:rFonts w:ascii="Times New Roman" w:cs="Times New Roman"/>
                <w:szCs w:val="21"/>
              </w:rPr>
              <w:t>A</w:t>
            </w:r>
            <w:r>
              <w:rPr>
                <w:rFonts w:ascii="Times New Roman" w:cs="Times New Roman"/>
                <w:szCs w:val="21"/>
              </w:rPr>
              <w:t>）</w:t>
            </w: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ign w:val="center"/>
          </w:tcPr>
          <w:p w:rsidR="00F03C6E" w:rsidRDefault="00F03C6E">
            <w:pPr>
              <w:adjustRightInd w:val="0"/>
              <w:snapToGrid w:val="0"/>
              <w:jc w:val="center"/>
              <w:rPr>
                <w:rFonts w:ascii="Times New Roman" w:hAnsi="Times New Roman" w:cs="Times New Roman"/>
                <w:szCs w:val="21"/>
              </w:rPr>
            </w:pPr>
          </w:p>
        </w:tc>
        <w:tc>
          <w:tcPr>
            <w:tcW w:w="2976" w:type="dxa"/>
            <w:gridSpan w:val="2"/>
            <w:vAlign w:val="center"/>
          </w:tcPr>
          <w:p w:rsidR="00F03C6E" w:rsidRDefault="007C687C">
            <w:pPr>
              <w:adjustRightInd w:val="0"/>
              <w:snapToGrid w:val="0"/>
              <w:jc w:val="center"/>
              <w:rPr>
                <w:rFonts w:ascii="Times New Roman" w:hAnsi="Times New Roman" w:cs="Times New Roman"/>
                <w:szCs w:val="21"/>
              </w:rPr>
            </w:pPr>
            <w:r>
              <w:rPr>
                <w:rFonts w:ascii="Times New Roman" w:hAnsi="Times New Roman" w:cs="Times New Roman" w:hint="eastAsia"/>
                <w:szCs w:val="21"/>
              </w:rPr>
              <w:t>车辆噪声</w:t>
            </w:r>
          </w:p>
        </w:tc>
        <w:tc>
          <w:tcPr>
            <w:tcW w:w="3119" w:type="dxa"/>
            <w:vAlign w:val="center"/>
          </w:tcPr>
          <w:p w:rsidR="00F03C6E" w:rsidRDefault="007C687C">
            <w:pPr>
              <w:adjustRightInd w:val="0"/>
              <w:snapToGrid w:val="0"/>
              <w:jc w:val="center"/>
              <w:rPr>
                <w:rFonts w:ascii="Times New Roman" w:cs="Times New Roman"/>
                <w:szCs w:val="21"/>
              </w:rPr>
            </w:pPr>
            <w:r>
              <w:rPr>
                <w:rFonts w:ascii="Times New Roman" w:cs="Times New Roman" w:hint="eastAsia"/>
                <w:szCs w:val="21"/>
              </w:rPr>
              <w:t>合理布置绿化，禁止鸣笛</w:t>
            </w:r>
          </w:p>
        </w:tc>
        <w:tc>
          <w:tcPr>
            <w:tcW w:w="2298" w:type="dxa"/>
            <w:vMerge/>
            <w:vAlign w:val="center"/>
          </w:tcPr>
          <w:p w:rsidR="00F03C6E" w:rsidRDefault="00F03C6E">
            <w:pPr>
              <w:adjustRightInd w:val="0"/>
              <w:snapToGrid w:val="0"/>
              <w:jc w:val="center"/>
              <w:rPr>
                <w:rFonts w:ascii="Times New Roman" w:cs="Times New Roman"/>
                <w:szCs w:val="21"/>
              </w:rPr>
            </w:pPr>
          </w:p>
        </w:tc>
      </w:tr>
      <w:tr w:rsidR="00F03C6E">
        <w:trPr>
          <w:trHeight w:val="338"/>
          <w:jc w:val="center"/>
        </w:trPr>
        <w:tc>
          <w:tcPr>
            <w:tcW w:w="655" w:type="dxa"/>
            <w:vMerge/>
            <w:vAlign w:val="center"/>
          </w:tcPr>
          <w:p w:rsidR="00F03C6E" w:rsidRDefault="00F03C6E">
            <w:pPr>
              <w:adjustRightInd w:val="0"/>
              <w:snapToGrid w:val="0"/>
              <w:jc w:val="center"/>
              <w:rPr>
                <w:rFonts w:ascii="Times New Roman" w:hAnsi="Times New Roman" w:cs="Times New Roman"/>
                <w:b/>
                <w:szCs w:val="21"/>
              </w:rPr>
            </w:pPr>
          </w:p>
        </w:tc>
        <w:tc>
          <w:tcPr>
            <w:tcW w:w="426" w:type="dxa"/>
            <w:vMerge/>
            <w:vAlign w:val="center"/>
          </w:tcPr>
          <w:p w:rsidR="00F03C6E" w:rsidRDefault="00F03C6E">
            <w:pPr>
              <w:adjustRightInd w:val="0"/>
              <w:snapToGrid w:val="0"/>
              <w:jc w:val="center"/>
              <w:rPr>
                <w:rFonts w:ascii="Times New Roman" w:hAnsi="Times New Roman" w:cs="Times New Roman"/>
                <w:szCs w:val="21"/>
              </w:rPr>
            </w:pPr>
          </w:p>
        </w:tc>
        <w:tc>
          <w:tcPr>
            <w:tcW w:w="2976" w:type="dxa"/>
            <w:gridSpan w:val="2"/>
            <w:vAlign w:val="center"/>
          </w:tcPr>
          <w:p w:rsidR="00F03C6E" w:rsidRDefault="007C687C">
            <w:pPr>
              <w:adjustRightInd w:val="0"/>
              <w:snapToGrid w:val="0"/>
              <w:jc w:val="center"/>
              <w:rPr>
                <w:rFonts w:ascii="Times New Roman" w:hAnsi="Times New Roman" w:cs="Times New Roman"/>
                <w:szCs w:val="21"/>
              </w:rPr>
            </w:pPr>
            <w:r>
              <w:rPr>
                <w:rFonts w:ascii="Times New Roman" w:hAnsi="Times New Roman" w:cs="Times New Roman" w:hint="eastAsia"/>
                <w:szCs w:val="21"/>
              </w:rPr>
              <w:t>社会噪声</w:t>
            </w:r>
          </w:p>
        </w:tc>
        <w:tc>
          <w:tcPr>
            <w:tcW w:w="3119" w:type="dxa"/>
            <w:vAlign w:val="center"/>
          </w:tcPr>
          <w:p w:rsidR="00F03C6E" w:rsidRDefault="007C687C">
            <w:pPr>
              <w:adjustRightInd w:val="0"/>
              <w:snapToGrid w:val="0"/>
              <w:jc w:val="center"/>
              <w:rPr>
                <w:rFonts w:ascii="Times New Roman" w:cs="Times New Roman"/>
                <w:szCs w:val="21"/>
              </w:rPr>
            </w:pPr>
            <w:r>
              <w:rPr>
                <w:rFonts w:ascii="Times New Roman" w:cs="Times New Roman" w:hint="eastAsia"/>
                <w:szCs w:val="21"/>
              </w:rPr>
              <w:t>墙体吸声、</w:t>
            </w:r>
            <w:r>
              <w:rPr>
                <w:rFonts w:ascii="Times New Roman" w:cs="Times New Roman"/>
                <w:szCs w:val="21"/>
              </w:rPr>
              <w:t>布设绿化带</w:t>
            </w:r>
          </w:p>
        </w:tc>
        <w:tc>
          <w:tcPr>
            <w:tcW w:w="2298" w:type="dxa"/>
            <w:vMerge/>
            <w:vAlign w:val="center"/>
          </w:tcPr>
          <w:p w:rsidR="00F03C6E" w:rsidRDefault="00F03C6E">
            <w:pPr>
              <w:adjustRightInd w:val="0"/>
              <w:snapToGrid w:val="0"/>
              <w:jc w:val="center"/>
              <w:rPr>
                <w:rFonts w:ascii="Times New Roman" w:cs="Times New Roman"/>
                <w:szCs w:val="21"/>
              </w:rPr>
            </w:pPr>
          </w:p>
        </w:tc>
      </w:tr>
      <w:tr w:rsidR="00F03C6E">
        <w:trPr>
          <w:trHeight w:val="338"/>
          <w:jc w:val="center"/>
        </w:trPr>
        <w:tc>
          <w:tcPr>
            <w:tcW w:w="655" w:type="dxa"/>
            <w:vAlign w:val="center"/>
          </w:tcPr>
          <w:p w:rsidR="00F03C6E" w:rsidRDefault="007C687C">
            <w:pPr>
              <w:adjustRightInd w:val="0"/>
              <w:snapToGrid w:val="0"/>
              <w:jc w:val="center"/>
              <w:rPr>
                <w:rFonts w:ascii="Times New Roman" w:hAnsi="Times New Roman" w:cs="Times New Roman"/>
                <w:b/>
                <w:szCs w:val="21"/>
              </w:rPr>
            </w:pPr>
            <w:r>
              <w:rPr>
                <w:rFonts w:ascii="Times New Roman" w:cs="Times New Roman"/>
                <w:b/>
                <w:szCs w:val="21"/>
              </w:rPr>
              <w:t>其它</w:t>
            </w:r>
          </w:p>
        </w:tc>
        <w:tc>
          <w:tcPr>
            <w:tcW w:w="8819" w:type="dxa"/>
            <w:gridSpan w:val="5"/>
            <w:vAlign w:val="center"/>
          </w:tcPr>
          <w:p w:rsidR="00F03C6E" w:rsidRDefault="007C687C">
            <w:pPr>
              <w:adjustRightInd w:val="0"/>
              <w:snapToGrid w:val="0"/>
              <w:jc w:val="center"/>
              <w:rPr>
                <w:rFonts w:ascii="Times New Roman" w:hAnsi="Times New Roman" w:cs="Times New Roman"/>
                <w:szCs w:val="21"/>
              </w:rPr>
            </w:pPr>
            <w:r>
              <w:rPr>
                <w:rFonts w:ascii="Times New Roman" w:cs="Times New Roman"/>
                <w:szCs w:val="21"/>
              </w:rPr>
              <w:t>无</w:t>
            </w:r>
          </w:p>
        </w:tc>
      </w:tr>
      <w:tr w:rsidR="00F03C6E">
        <w:trPr>
          <w:trHeight w:val="338"/>
          <w:jc w:val="center"/>
        </w:trPr>
        <w:tc>
          <w:tcPr>
            <w:tcW w:w="9474" w:type="dxa"/>
            <w:gridSpan w:val="6"/>
            <w:vAlign w:val="center"/>
          </w:tcPr>
          <w:p w:rsidR="00F03C6E" w:rsidRDefault="007C687C">
            <w:pPr>
              <w:rPr>
                <w:rFonts w:asciiTheme="minorEastAsia" w:hAnsiTheme="minorEastAsia" w:cs="Times New Roman"/>
                <w:b/>
                <w:bCs/>
                <w:sz w:val="24"/>
                <w:szCs w:val="24"/>
              </w:rPr>
            </w:pPr>
            <w:r>
              <w:rPr>
                <w:rFonts w:asciiTheme="minorEastAsia" w:hAnsiTheme="minorEastAsia" w:cs="Times New Roman"/>
                <w:b/>
                <w:bCs/>
                <w:sz w:val="24"/>
                <w:szCs w:val="24"/>
              </w:rPr>
              <w:t>生态保护措施及预期效果</w:t>
            </w:r>
          </w:p>
          <w:p w:rsidR="00F03C6E" w:rsidRDefault="007C687C">
            <w:pPr>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1、</w:t>
            </w:r>
            <w:r>
              <w:rPr>
                <w:rFonts w:asciiTheme="minorEastAsia" w:hAnsiTheme="minorEastAsia" w:cs="Times New Roman"/>
                <w:sz w:val="24"/>
                <w:szCs w:val="24"/>
              </w:rPr>
              <w:t>做好废水处理、废气、噪声的治理工作，减少其对周围环境的影响，保护员工的身体健康</w:t>
            </w:r>
            <w:r>
              <w:rPr>
                <w:rFonts w:asciiTheme="minorEastAsia" w:hAnsiTheme="minorEastAsia" w:cs="Times New Roman" w:hint="eastAsia"/>
                <w:sz w:val="24"/>
                <w:szCs w:val="24"/>
              </w:rPr>
              <w:t>；</w:t>
            </w:r>
          </w:p>
          <w:p w:rsidR="00F03C6E" w:rsidRDefault="007C687C">
            <w:pPr>
              <w:ind w:firstLineChars="200" w:firstLine="480"/>
              <w:rPr>
                <w:rFonts w:asciiTheme="minorEastAsia" w:hAnsiTheme="minorEastAsia" w:cs="Times New Roman"/>
                <w:sz w:val="24"/>
                <w:szCs w:val="24"/>
              </w:rPr>
            </w:pPr>
            <w:r>
              <w:rPr>
                <w:rFonts w:asciiTheme="minorEastAsia" w:hAnsiTheme="minorEastAsia" w:cs="Times New Roman" w:hint="eastAsia"/>
                <w:sz w:val="24"/>
                <w:szCs w:val="24"/>
              </w:rPr>
              <w:t>2、</w:t>
            </w:r>
            <w:r>
              <w:rPr>
                <w:rFonts w:asciiTheme="minorEastAsia" w:hAnsiTheme="minorEastAsia" w:cs="Times New Roman"/>
                <w:sz w:val="24"/>
                <w:szCs w:val="24"/>
              </w:rPr>
              <w:t>妥善处置固体废物，杜绝二次污染。按上述措施对各种污染物进行有效的治理，可降低其对周围生态环境的影响，并搞好</w:t>
            </w:r>
            <w:r>
              <w:rPr>
                <w:rFonts w:asciiTheme="minorEastAsia" w:hAnsiTheme="minorEastAsia" w:cs="Times New Roman" w:hint="eastAsia"/>
                <w:sz w:val="24"/>
                <w:szCs w:val="24"/>
              </w:rPr>
              <w:t>市场</w:t>
            </w:r>
            <w:r>
              <w:rPr>
                <w:rFonts w:asciiTheme="minorEastAsia" w:hAnsiTheme="minorEastAsia" w:cs="Times New Roman"/>
                <w:sz w:val="24"/>
                <w:szCs w:val="24"/>
              </w:rPr>
              <w:t>周围的绿化、美化。项目所产生的污水、噪声、</w:t>
            </w:r>
            <w:proofErr w:type="gramStart"/>
            <w:r>
              <w:rPr>
                <w:rFonts w:asciiTheme="minorEastAsia" w:hAnsiTheme="minorEastAsia" w:cs="Times New Roman"/>
                <w:sz w:val="24"/>
                <w:szCs w:val="24"/>
              </w:rPr>
              <w:t>固废等经过</w:t>
            </w:r>
            <w:proofErr w:type="gramEnd"/>
            <w:r>
              <w:rPr>
                <w:rFonts w:asciiTheme="minorEastAsia" w:hAnsiTheme="minorEastAsia" w:cs="Times New Roman"/>
                <w:sz w:val="24"/>
                <w:szCs w:val="24"/>
              </w:rPr>
              <w:t>治理后，对该地区生态环境影响较小</w:t>
            </w:r>
            <w:r>
              <w:rPr>
                <w:rFonts w:asciiTheme="minorEastAsia" w:hAnsiTheme="minorEastAsia" w:cs="Times New Roman" w:hint="eastAsia"/>
                <w:sz w:val="24"/>
                <w:szCs w:val="24"/>
              </w:rPr>
              <w:t>。</w:t>
            </w:r>
          </w:p>
          <w:p w:rsidR="00F03C6E" w:rsidRDefault="00F03C6E">
            <w:pPr>
              <w:ind w:firstLineChars="200" w:firstLine="420"/>
              <w:rPr>
                <w:rFonts w:ascii="Times New Roman" w:hAnsi="Times New Roman" w:cs="Times New Roman"/>
                <w:szCs w:val="21"/>
              </w:rPr>
            </w:pPr>
          </w:p>
          <w:p w:rsidR="00F03C6E" w:rsidRDefault="007C687C">
            <w:pPr>
              <w:rPr>
                <w:rFonts w:ascii="Times New Roman" w:hAnsi="Times New Roman" w:cs="Times New Roman"/>
                <w:szCs w:val="21"/>
              </w:rPr>
            </w:pPr>
            <w:r>
              <w:rPr>
                <w:rFonts w:ascii="Times New Roman" w:hAnsi="Times New Roman" w:cs="Times New Roman" w:hint="eastAsia"/>
                <w:szCs w:val="21"/>
              </w:rPr>
              <w:t xml:space="preserve">  </w:t>
            </w:r>
          </w:p>
          <w:p w:rsidR="00F03C6E" w:rsidRDefault="00F03C6E">
            <w:pPr>
              <w:rPr>
                <w:rFonts w:ascii="Times New Roman" w:hAnsi="Times New Roman" w:cs="Times New Roman"/>
                <w:szCs w:val="21"/>
              </w:rPr>
            </w:pPr>
          </w:p>
          <w:p w:rsidR="006A4524" w:rsidRDefault="006A4524">
            <w:pPr>
              <w:rPr>
                <w:rFonts w:ascii="Times New Roman" w:hAnsi="Times New Roman" w:cs="Times New Roman"/>
                <w:szCs w:val="21"/>
              </w:rPr>
            </w:pPr>
          </w:p>
        </w:tc>
      </w:tr>
    </w:tbl>
    <w:p w:rsidR="00F03C6E" w:rsidRDefault="00533FCF">
      <w:pPr>
        <w:spacing w:line="276" w:lineRule="auto"/>
        <w:outlineLvl w:val="0"/>
        <w:rPr>
          <w:rFonts w:ascii="Times New Roman" w:eastAsia="宋体" w:hAnsi="Times New Roman" w:cs="Times New Roman"/>
          <w:b/>
          <w:sz w:val="30"/>
          <w:szCs w:val="20"/>
        </w:rPr>
      </w:pPr>
      <w:bookmarkStart w:id="82" w:name="_Toc495915241"/>
      <w:bookmarkEnd w:id="81"/>
      <w:commentRangeStart w:id="83"/>
      <w:r>
        <w:rPr>
          <w:rFonts w:ascii="Times New Roman" w:eastAsia="宋体" w:hAnsi="Times New Roman" w:cs="Times New Roman"/>
          <w:b/>
          <w:sz w:val="30"/>
          <w:szCs w:val="20"/>
        </w:rPr>
        <w:lastRenderedPageBreak/>
        <w:t>结论与建议</w:t>
      </w:r>
      <w:bookmarkEnd w:id="82"/>
      <w:r>
        <w:rPr>
          <w:rFonts w:ascii="Times New Roman" w:eastAsia="宋体" w:hAnsi="Times New Roman" w:cs="Times New Roman"/>
          <w:b/>
          <w:sz w:val="30"/>
          <w:szCs w:val="20"/>
        </w:rPr>
        <w:tab/>
      </w:r>
      <w:commentRangeEnd w:id="83"/>
      <w:r>
        <w:rPr>
          <w:rStyle w:val="af9"/>
        </w:rPr>
        <w:commentReference w:id="83"/>
      </w:r>
      <w:r w:rsidR="007C687C">
        <w:rPr>
          <w:rFonts w:ascii="Times New Roman" w:eastAsia="宋体" w:hAnsi="Times New Roman" w:cs="Times New Roman"/>
          <w:b/>
          <w:sz w:val="30"/>
          <w:szCs w:val="20"/>
        </w:rPr>
        <w:tab/>
      </w:r>
    </w:p>
    <w:tbl>
      <w:tblPr>
        <w:tblW w:w="95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6"/>
        <w:gridCol w:w="9423"/>
        <w:gridCol w:w="46"/>
      </w:tblGrid>
      <w:tr w:rsidR="00F03C6E">
        <w:trPr>
          <w:gridAfter w:val="1"/>
          <w:wAfter w:w="46" w:type="dxa"/>
          <w:trHeight w:val="13073"/>
          <w:jc w:val="center"/>
        </w:trPr>
        <w:tc>
          <w:tcPr>
            <w:tcW w:w="9469" w:type="dxa"/>
            <w:gridSpan w:val="2"/>
          </w:tcPr>
          <w:p w:rsidR="00F03C6E" w:rsidRDefault="007C687C">
            <w:pPr>
              <w:spacing w:line="360" w:lineRule="auto"/>
              <w:rPr>
                <w:rFonts w:ascii="Times New Roman" w:eastAsia="宋体" w:hAnsi="Times New Roman" w:cs="Times New Roman"/>
                <w:b/>
                <w:bCs/>
                <w:sz w:val="24"/>
                <w:szCs w:val="20"/>
              </w:rPr>
            </w:pPr>
            <w:r>
              <w:rPr>
                <w:rFonts w:ascii="Times New Roman" w:eastAsia="宋体" w:hAnsi="Times New Roman" w:cs="Times New Roman"/>
                <w:b/>
                <w:bCs/>
                <w:sz w:val="24"/>
                <w:szCs w:val="20"/>
              </w:rPr>
              <w:t>一、项目概况</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kern w:val="0"/>
                <w:sz w:val="24"/>
                <w:szCs w:val="24"/>
              </w:rPr>
              <w:t>大埔县住房与城乡建设局</w:t>
            </w:r>
            <w:r>
              <w:rPr>
                <w:rFonts w:ascii="Times New Roman" w:eastAsia="宋体" w:hAnsi="Times New Roman" w:cs="Times New Roman"/>
                <w:kern w:val="0"/>
                <w:sz w:val="24"/>
                <w:szCs w:val="24"/>
              </w:rPr>
              <w:t>拟在</w:t>
            </w:r>
            <w:r>
              <w:rPr>
                <w:rFonts w:ascii="Times New Roman" w:eastAsia="宋体" w:hAnsi="Times New Roman" w:cs="Times New Roman" w:hint="eastAsia"/>
                <w:kern w:val="0"/>
                <w:sz w:val="24"/>
                <w:szCs w:val="24"/>
              </w:rPr>
              <w:t>大埔县县城湖寮镇入双坑老砖厂凹下</w:t>
            </w:r>
            <w:r>
              <w:rPr>
                <w:rFonts w:ascii="Times New Roman" w:eastAsia="宋体" w:hAnsi="Times New Roman" w:cs="Times New Roman"/>
                <w:kern w:val="0"/>
                <w:sz w:val="24"/>
                <w:szCs w:val="24"/>
              </w:rPr>
              <w:t>建设</w:t>
            </w:r>
            <w:r>
              <w:rPr>
                <w:rFonts w:ascii="Times New Roman" w:eastAsia="宋体" w:hAnsi="Times New Roman" w:cs="Times New Roman" w:hint="eastAsia"/>
                <w:kern w:val="0"/>
                <w:sz w:val="24"/>
                <w:szCs w:val="24"/>
              </w:rPr>
              <w:t>农贸市场</w:t>
            </w:r>
            <w:r>
              <w:rPr>
                <w:rFonts w:ascii="Times New Roman" w:eastAsia="宋体" w:hAnsi="Times New Roman" w:cs="Times New Roman"/>
                <w:kern w:val="0"/>
                <w:sz w:val="24"/>
                <w:szCs w:val="24"/>
              </w:rPr>
              <w:t>项目。项目总投资</w:t>
            </w:r>
            <w:r>
              <w:rPr>
                <w:rFonts w:ascii="Times New Roman" w:eastAsia="宋体" w:hAnsi="Times New Roman" w:cs="Times New Roman" w:hint="eastAsia"/>
                <w:kern w:val="0"/>
                <w:sz w:val="24"/>
                <w:szCs w:val="24"/>
              </w:rPr>
              <w:t>8405.79</w:t>
            </w:r>
            <w:r>
              <w:rPr>
                <w:rFonts w:ascii="Times New Roman" w:eastAsia="宋体" w:hAnsi="Times New Roman" w:cs="Times New Roman"/>
                <w:kern w:val="0"/>
                <w:sz w:val="24"/>
                <w:szCs w:val="24"/>
              </w:rPr>
              <w:t>万元，项目总占地面积</w:t>
            </w:r>
            <w:r>
              <w:rPr>
                <w:rFonts w:ascii="Times New Roman" w:eastAsia="宋体" w:hAnsi="Times New Roman" w:cs="Times New Roman" w:hint="eastAsia"/>
                <w:kern w:val="0"/>
                <w:sz w:val="24"/>
                <w:szCs w:val="24"/>
              </w:rPr>
              <w:t>10393</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eastAsia="宋体" w:hAnsi="Times New Roman" w:cs="Times New Roman"/>
                <w:kern w:val="0"/>
                <w:sz w:val="24"/>
                <w:szCs w:val="24"/>
              </w:rPr>
              <w:t>，建筑占地面积</w:t>
            </w:r>
            <w:r>
              <w:rPr>
                <w:rFonts w:ascii="Times New Roman" w:eastAsia="宋体" w:hAnsi="Times New Roman" w:cs="Times New Roman" w:hint="eastAsia"/>
                <w:kern w:val="0"/>
                <w:sz w:val="24"/>
                <w:szCs w:val="24"/>
              </w:rPr>
              <w:t>7167.22</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eastAsia="宋体" w:hAnsi="Times New Roman" w:cs="Times New Roman"/>
                <w:kern w:val="0"/>
                <w:sz w:val="24"/>
                <w:szCs w:val="24"/>
              </w:rPr>
              <w:t>，总建筑面积</w:t>
            </w:r>
            <w:r>
              <w:rPr>
                <w:rFonts w:ascii="Times New Roman" w:eastAsia="宋体" w:hAnsi="Times New Roman" w:cs="Times New Roman" w:hint="eastAsia"/>
                <w:kern w:val="0"/>
                <w:sz w:val="24"/>
                <w:szCs w:val="24"/>
              </w:rPr>
              <w:t>7167.22</w:t>
            </w:r>
            <w:r>
              <w:rPr>
                <w:rFonts w:ascii="Times New Roman" w:eastAsia="宋体" w:hAnsi="Times New Roman" w:cs="Times New Roman"/>
                <w:kern w:val="0"/>
                <w:sz w:val="24"/>
                <w:szCs w:val="24"/>
              </w:rPr>
              <w:t>m</w:t>
            </w:r>
            <w:r>
              <w:rPr>
                <w:rFonts w:ascii="Times New Roman" w:eastAsia="宋体" w:hAnsi="Times New Roman" w:cs="Times New Roman"/>
                <w:kern w:val="0"/>
                <w:sz w:val="24"/>
                <w:szCs w:val="24"/>
                <w:vertAlign w:val="superscript"/>
              </w:rPr>
              <w:t>2</w:t>
            </w:r>
            <w:r>
              <w:rPr>
                <w:rFonts w:ascii="Times New Roman" w:cs="Times New Roman"/>
                <w:sz w:val="24"/>
                <w:szCs w:val="24"/>
              </w:rPr>
              <w:t>。</w:t>
            </w:r>
          </w:p>
          <w:p w:rsidR="00F03C6E" w:rsidRDefault="007C687C">
            <w:pPr>
              <w:spacing w:line="360" w:lineRule="auto"/>
              <w:rPr>
                <w:rFonts w:ascii="Times New Roman" w:eastAsia="宋体" w:hAnsi="Times New Roman" w:cs="Times New Roman"/>
                <w:b/>
                <w:bCs/>
                <w:sz w:val="24"/>
                <w:szCs w:val="20"/>
              </w:rPr>
            </w:pPr>
            <w:bookmarkStart w:id="84" w:name="_Toc402078069"/>
            <w:bookmarkStart w:id="85" w:name="_Toc401542123"/>
            <w:bookmarkStart w:id="86" w:name="_Toc402080130"/>
            <w:bookmarkStart w:id="87" w:name="_Toc401370854"/>
            <w:bookmarkStart w:id="88" w:name="_Toc401314683"/>
            <w:bookmarkStart w:id="89" w:name="_Toc399506701"/>
            <w:bookmarkStart w:id="90" w:name="_Toc399504166"/>
            <w:bookmarkStart w:id="91" w:name="_Toc389617769"/>
            <w:bookmarkStart w:id="92" w:name="_Toc399504265"/>
            <w:bookmarkStart w:id="93" w:name="_Toc399504377"/>
            <w:bookmarkStart w:id="94" w:name="_Toc407035634"/>
            <w:bookmarkStart w:id="95" w:name="_Toc407178530"/>
            <w:bookmarkStart w:id="96" w:name="_Toc407028319"/>
            <w:bookmarkStart w:id="97" w:name="_Toc407767651"/>
            <w:bookmarkStart w:id="98" w:name="_Toc463254157"/>
            <w:bookmarkStart w:id="99" w:name="_Toc407180661"/>
            <w:bookmarkStart w:id="100" w:name="_Toc407028270"/>
            <w:bookmarkStart w:id="101" w:name="_Toc402080075"/>
            <w:r>
              <w:rPr>
                <w:rFonts w:ascii="Times New Roman" w:eastAsia="宋体" w:hAnsi="Times New Roman" w:cs="Times New Roman"/>
                <w:b/>
                <w:bCs/>
                <w:sz w:val="24"/>
                <w:szCs w:val="20"/>
              </w:rPr>
              <w:t>二、环境质量现状评价结论</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1</w:t>
            </w:r>
            <w:r>
              <w:rPr>
                <w:rFonts w:ascii="Times New Roman" w:eastAsia="宋体" w:hAnsi="Times New Roman" w:cs="Times New Roman"/>
                <w:sz w:val="24"/>
                <w:szCs w:val="24"/>
              </w:rPr>
              <w:t>、水环境质量现状：项目纳污水体</w:t>
            </w:r>
            <w:r>
              <w:rPr>
                <w:rFonts w:ascii="Times New Roman" w:eastAsia="宋体" w:hAnsi="Times New Roman" w:cs="Times New Roman"/>
                <w:sz w:val="24"/>
                <w:szCs w:val="20"/>
              </w:rPr>
              <w:t>水质监测数据表明，</w:t>
            </w:r>
            <w:r>
              <w:rPr>
                <w:rFonts w:ascii="Times New Roman" w:eastAsia="宋体" w:hAnsi="Times New Roman" w:cs="Times New Roman" w:hint="eastAsia"/>
                <w:sz w:val="24"/>
                <w:szCs w:val="20"/>
              </w:rPr>
              <w:t>双坑水和梅潭河</w:t>
            </w:r>
            <w:r>
              <w:rPr>
                <w:rFonts w:ascii="Times New Roman" w:eastAsia="宋体" w:hAnsi="Times New Roman" w:cs="Times New Roman"/>
                <w:sz w:val="24"/>
                <w:szCs w:val="20"/>
              </w:rPr>
              <w:t>各项水质指标均达到《地表水环境质量标准》（</w:t>
            </w:r>
            <w:r>
              <w:rPr>
                <w:rFonts w:ascii="Times New Roman" w:eastAsia="宋体" w:hAnsi="Times New Roman" w:cs="Times New Roman"/>
                <w:sz w:val="24"/>
                <w:szCs w:val="20"/>
              </w:rPr>
              <w:t>GB3838-2002</w:t>
            </w:r>
            <w:r>
              <w:rPr>
                <w:rFonts w:ascii="Times New Roman" w:eastAsia="宋体" w:hAnsi="Times New Roman" w:cs="Times New Roman"/>
                <w:sz w:val="24"/>
                <w:szCs w:val="20"/>
              </w:rPr>
              <w:t>）中的</w:t>
            </w:r>
            <w:r>
              <w:rPr>
                <w:rFonts w:ascii="Times New Roman" w:eastAsia="宋体" w:hAnsi="Times New Roman" w:cs="Times New Roman"/>
                <w:sz w:val="24"/>
                <w:szCs w:val="24"/>
              </w:rPr>
              <w:fldChar w:fldCharType="begin"/>
            </w:r>
            <w:r>
              <w:rPr>
                <w:rFonts w:ascii="Times New Roman" w:eastAsia="宋体" w:hAnsi="Times New Roman" w:cs="Times New Roman"/>
                <w:sz w:val="24"/>
                <w:szCs w:val="24"/>
              </w:rPr>
              <w:instrText>= 3 \* ROMAN</w:instrText>
            </w:r>
            <w:r>
              <w:rPr>
                <w:rFonts w:ascii="Times New Roman" w:eastAsia="宋体" w:hAnsi="Times New Roman" w:cs="Times New Roman"/>
                <w:sz w:val="24"/>
                <w:szCs w:val="24"/>
              </w:rPr>
              <w:fldChar w:fldCharType="separate"/>
            </w:r>
            <w:r>
              <w:rPr>
                <w:rFonts w:ascii="Times New Roman" w:eastAsia="宋体" w:hAnsi="Times New Roman" w:cs="Times New Roman"/>
                <w:sz w:val="24"/>
                <w:szCs w:val="24"/>
              </w:rPr>
              <w:t>II</w:t>
            </w:r>
            <w:r>
              <w:rPr>
                <w:rFonts w:ascii="Times New Roman" w:eastAsia="宋体" w:hAnsi="Times New Roman" w:cs="Times New Roman"/>
                <w:sz w:val="24"/>
                <w:szCs w:val="24"/>
              </w:rPr>
              <w:fldChar w:fldCharType="end"/>
            </w:r>
            <w:r>
              <w:rPr>
                <w:rFonts w:ascii="Times New Roman" w:eastAsia="宋体" w:hAnsi="Times New Roman" w:cs="Times New Roman"/>
                <w:sz w:val="24"/>
                <w:szCs w:val="24"/>
              </w:rPr>
              <w:t>I</w:t>
            </w:r>
            <w:r>
              <w:rPr>
                <w:rFonts w:ascii="Times New Roman" w:eastAsia="宋体" w:hAnsi="Times New Roman" w:cs="Times New Roman"/>
                <w:sz w:val="24"/>
                <w:szCs w:val="20"/>
              </w:rPr>
              <w:t>类标准</w:t>
            </w:r>
            <w:r>
              <w:rPr>
                <w:rFonts w:ascii="Times New Roman" w:eastAsia="宋体" w:hAnsi="Times New Roman" w:cs="Times New Roman"/>
                <w:sz w:val="24"/>
                <w:szCs w:val="24"/>
              </w:rPr>
              <w:t>。</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2</w:t>
            </w:r>
            <w:r>
              <w:rPr>
                <w:rFonts w:ascii="Times New Roman" w:eastAsia="宋体" w:hAnsi="Times New Roman" w:cs="Times New Roman"/>
                <w:sz w:val="24"/>
                <w:szCs w:val="24"/>
              </w:rPr>
              <w:t>、评价区内的环境空气质量监测结果表明，</w:t>
            </w:r>
            <w:r>
              <w:rPr>
                <w:rFonts w:ascii="Times New Roman" w:eastAsia="宋体" w:hAnsi="Times New Roman" w:cs="Times New Roman"/>
                <w:sz w:val="24"/>
                <w:szCs w:val="20"/>
              </w:rPr>
              <w:t>各污染物因子均达到《环境空气质量标准》（</w:t>
            </w:r>
            <w:r>
              <w:rPr>
                <w:rFonts w:ascii="Times New Roman" w:eastAsia="宋体" w:hAnsi="Times New Roman" w:cs="Times New Roman"/>
                <w:sz w:val="24"/>
                <w:szCs w:val="20"/>
              </w:rPr>
              <w:t>GB 3095-2012</w:t>
            </w:r>
            <w:r>
              <w:rPr>
                <w:rFonts w:ascii="Times New Roman" w:eastAsia="宋体" w:hAnsi="Times New Roman" w:cs="Times New Roman"/>
                <w:sz w:val="24"/>
                <w:szCs w:val="20"/>
              </w:rPr>
              <w:t>）</w:t>
            </w:r>
            <w:r>
              <w:rPr>
                <w:rFonts w:ascii="Times New Roman" w:eastAsia="宋体" w:hAnsi="Times New Roman" w:cs="Times New Roman" w:hint="eastAsia"/>
                <w:sz w:val="24"/>
                <w:szCs w:val="20"/>
              </w:rPr>
              <w:t>二</w:t>
            </w:r>
            <w:r>
              <w:rPr>
                <w:rFonts w:ascii="Times New Roman" w:eastAsia="宋体" w:hAnsi="Times New Roman" w:cs="Times New Roman"/>
                <w:sz w:val="24"/>
                <w:szCs w:val="20"/>
              </w:rPr>
              <w:t>级标准。</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3</w:t>
            </w:r>
            <w:r>
              <w:rPr>
                <w:rFonts w:ascii="Times New Roman" w:eastAsia="宋体" w:hAnsi="Times New Roman" w:cs="Times New Roman"/>
                <w:sz w:val="24"/>
                <w:szCs w:val="24"/>
              </w:rPr>
              <w:t>、噪声环境监测表明，据监测结果可看出建设项目周围</w:t>
            </w:r>
            <w:proofErr w:type="gramStart"/>
            <w:r>
              <w:rPr>
                <w:rFonts w:ascii="Times New Roman" w:eastAsia="宋体" w:hAnsi="Times New Roman" w:cs="Times New Roman"/>
                <w:sz w:val="24"/>
                <w:szCs w:val="24"/>
              </w:rPr>
              <w:t>昼间与</w:t>
            </w:r>
            <w:proofErr w:type="gramEnd"/>
            <w:r>
              <w:rPr>
                <w:rFonts w:ascii="Times New Roman" w:eastAsia="宋体" w:hAnsi="Times New Roman" w:cs="Times New Roman"/>
                <w:sz w:val="24"/>
                <w:szCs w:val="24"/>
              </w:rPr>
              <w:t>夜间等效连续声级值均可满足《声环境质量标准》（</w:t>
            </w:r>
            <w:r>
              <w:rPr>
                <w:rFonts w:ascii="Times New Roman" w:eastAsia="宋体" w:hAnsi="Times New Roman" w:cs="Times New Roman"/>
                <w:sz w:val="24"/>
                <w:szCs w:val="24"/>
              </w:rPr>
              <w:t>GB 3096-2008</w:t>
            </w:r>
            <w:r>
              <w:rPr>
                <w:rFonts w:ascii="Times New Roman" w:eastAsia="宋体" w:hAnsi="Times New Roman" w:cs="Times New Roman"/>
                <w:sz w:val="24"/>
                <w:szCs w:val="24"/>
              </w:rPr>
              <w:t>）中的</w:t>
            </w:r>
            <w:r>
              <w:rPr>
                <w:rFonts w:ascii="Times New Roman" w:eastAsia="宋体" w:hAnsi="Times New Roman" w:cs="Times New Roman" w:hint="eastAsia"/>
                <w:sz w:val="24"/>
                <w:szCs w:val="24"/>
              </w:rPr>
              <w:t>2</w:t>
            </w:r>
            <w:r>
              <w:rPr>
                <w:rFonts w:ascii="Times New Roman" w:eastAsia="宋体" w:hAnsi="Times New Roman" w:cs="Times New Roman"/>
                <w:sz w:val="24"/>
                <w:szCs w:val="24"/>
              </w:rPr>
              <w:t>类评价标准的限值要求。</w:t>
            </w:r>
          </w:p>
          <w:p w:rsidR="00F03C6E" w:rsidRDefault="007C687C">
            <w:pPr>
              <w:spacing w:line="360" w:lineRule="auto"/>
              <w:rPr>
                <w:rFonts w:ascii="Times New Roman" w:eastAsia="宋体" w:hAnsi="Times New Roman" w:cs="Times New Roman"/>
                <w:b/>
                <w:bCs/>
                <w:sz w:val="24"/>
                <w:szCs w:val="20"/>
              </w:rPr>
            </w:pPr>
            <w:r>
              <w:rPr>
                <w:rFonts w:ascii="Times New Roman" w:eastAsia="宋体" w:hAnsi="Times New Roman" w:cs="Times New Roman"/>
                <w:b/>
                <w:bCs/>
                <w:sz w:val="24"/>
                <w:szCs w:val="20"/>
              </w:rPr>
              <w:t>三、本项目环境影响评价结论</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1</w:t>
            </w:r>
            <w:r>
              <w:rPr>
                <w:rFonts w:ascii="Times New Roman" w:eastAsia="宋体" w:hAnsi="Times New Roman" w:cs="Times New Roman"/>
                <w:b/>
                <w:sz w:val="24"/>
                <w:szCs w:val="24"/>
              </w:rPr>
              <w:t>、水环境影响评价结论</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施工期：</w:t>
            </w:r>
          </w:p>
          <w:p w:rsidR="00F03C6E" w:rsidRDefault="007C687C">
            <w:pPr>
              <w:spacing w:line="360" w:lineRule="auto"/>
              <w:ind w:firstLineChars="200" w:firstLine="480"/>
              <w:rPr>
                <w:rFonts w:ascii="Times New Roman" w:cs="Times New Roman"/>
                <w:sz w:val="24"/>
              </w:rPr>
            </w:pPr>
            <w:r>
              <w:rPr>
                <w:rFonts w:ascii="Times New Roman" w:eastAsia="宋体" w:hAnsi="Times New Roman" w:cs="Times New Roman" w:hint="eastAsia"/>
                <w:sz w:val="24"/>
                <w:szCs w:val="24"/>
              </w:rPr>
              <w:t>施工</w:t>
            </w:r>
            <w:r>
              <w:rPr>
                <w:rFonts w:ascii="Times New Roman" w:cs="Times New Roman"/>
                <w:sz w:val="24"/>
              </w:rPr>
              <w:t>废水</w:t>
            </w:r>
            <w:r>
              <w:rPr>
                <w:rFonts w:ascii="Times New Roman" w:cs="Times New Roman" w:hint="eastAsia"/>
                <w:sz w:val="24"/>
              </w:rPr>
              <w:t>与地表雨水相似，经沉淀处理后既可作施工用水或直接排放；施工人员大多为周围劳动力，生活废水产生量小，生活废水经三级化粪池预处理后排入大埔县污水处理厂，处理达标后排入梅潭河，对周围水环境影响较小。</w:t>
            </w:r>
          </w:p>
          <w:p w:rsidR="00F03C6E" w:rsidRDefault="007C687C">
            <w:pPr>
              <w:spacing w:line="360" w:lineRule="auto"/>
              <w:ind w:firstLineChars="200" w:firstLine="480"/>
              <w:rPr>
                <w:rFonts w:ascii="Times New Roman" w:cs="Times New Roman"/>
                <w:sz w:val="24"/>
              </w:rPr>
            </w:pPr>
            <w:r>
              <w:rPr>
                <w:rFonts w:ascii="Times New Roman" w:cs="Times New Roman" w:hint="eastAsia"/>
                <w:sz w:val="24"/>
              </w:rPr>
              <w:t>营运期：</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cs="Times New Roman" w:hint="eastAsia"/>
                <w:sz w:val="24"/>
              </w:rPr>
              <w:t>项目投入使用后，废水排放量约为</w:t>
            </w:r>
            <w:r>
              <w:rPr>
                <w:rFonts w:ascii="Times New Roman" w:cs="Times New Roman" w:hint="eastAsia"/>
                <w:sz w:val="24"/>
              </w:rPr>
              <w:t>38.</w:t>
            </w:r>
            <w:r w:rsidR="00FF4835">
              <w:rPr>
                <w:rFonts w:ascii="Times New Roman" w:cs="Times New Roman" w:hint="eastAsia"/>
                <w:sz w:val="24"/>
              </w:rPr>
              <w:t>05</w:t>
            </w:r>
            <w:r>
              <w:rPr>
                <w:rFonts w:ascii="Times New Roman" w:cs="Times New Roman" w:hint="eastAsia"/>
                <w:sz w:val="24"/>
              </w:rPr>
              <w:t>t/d</w:t>
            </w:r>
            <w:r>
              <w:rPr>
                <w:rFonts w:ascii="Times New Roman" w:cs="Times New Roman" w:hint="eastAsia"/>
                <w:sz w:val="24"/>
              </w:rPr>
              <w:t>。</w:t>
            </w:r>
            <w:r w:rsidR="00FF4835">
              <w:rPr>
                <w:rFonts w:ascii="Times New Roman" w:cs="Times New Roman" w:hint="eastAsia"/>
                <w:sz w:val="24"/>
              </w:rPr>
              <w:t>水产区</w:t>
            </w:r>
            <w:r>
              <w:rPr>
                <w:rFonts w:ascii="Times New Roman" w:cs="Times New Roman" w:hint="eastAsia"/>
                <w:sz w:val="24"/>
              </w:rPr>
              <w:t>废水经隔油隔渣池预处理后</w:t>
            </w:r>
            <w:r w:rsidR="00FF4835">
              <w:rPr>
                <w:rFonts w:ascii="Times New Roman" w:cs="Times New Roman" w:hint="eastAsia"/>
                <w:sz w:val="24"/>
              </w:rPr>
              <w:t>汇合生活污水和地面冲洗水</w:t>
            </w:r>
            <w:r>
              <w:rPr>
                <w:rFonts w:ascii="Times New Roman" w:cs="Times New Roman" w:hint="eastAsia"/>
                <w:sz w:val="24"/>
              </w:rPr>
              <w:t>进入调节池，再经</w:t>
            </w:r>
            <w:r>
              <w:rPr>
                <w:rFonts w:ascii="Times New Roman" w:cs="Times New Roman" w:hint="eastAsia"/>
                <w:sz w:val="24"/>
              </w:rPr>
              <w:t>SBR</w:t>
            </w:r>
            <w:r>
              <w:rPr>
                <w:rFonts w:ascii="Times New Roman" w:cs="Times New Roman" w:hint="eastAsia"/>
                <w:sz w:val="24"/>
              </w:rPr>
              <w:t>工艺处理后排入市政污水管网，进入大埔县污水处理厂经处理后达到出水标准排放，对环境影响小。</w:t>
            </w:r>
          </w:p>
          <w:p w:rsidR="00F03C6E" w:rsidRDefault="007C687C">
            <w:pPr>
              <w:spacing w:line="360" w:lineRule="auto"/>
              <w:ind w:firstLineChars="200" w:firstLine="482"/>
              <w:rPr>
                <w:rFonts w:ascii="Times New Roman" w:eastAsia="宋体" w:hAnsi="Times New Roman" w:cs="Times New Roman"/>
                <w:b/>
                <w:bCs/>
                <w:sz w:val="24"/>
                <w:szCs w:val="20"/>
              </w:rPr>
            </w:pPr>
            <w:r>
              <w:rPr>
                <w:rFonts w:ascii="Times New Roman" w:eastAsia="宋体" w:hAnsi="Times New Roman" w:cs="Times New Roman"/>
                <w:b/>
                <w:sz w:val="24"/>
                <w:szCs w:val="24"/>
              </w:rPr>
              <w:t>2</w:t>
            </w:r>
            <w:r>
              <w:rPr>
                <w:rFonts w:ascii="Times New Roman" w:eastAsia="宋体" w:hAnsi="Times New Roman" w:cs="Times New Roman"/>
                <w:b/>
                <w:sz w:val="24"/>
                <w:szCs w:val="24"/>
              </w:rPr>
              <w:t>、空气环境影响评价结论</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施工期：</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施工期大气污染源主要为裸露地面的扬尘，建筑材料装运时产生的扬尘，土石运输车辆运输时产生的扬尘以及混凝土搅拌时产生的混凝土粉尘等，这些都会对周围环境有一定的影响，但是只要在施工的时候严格按照环保要求进行施工，就能够把影响降到最低。而由于这些影响都是施工所带来的，所以在施工结束后，这些影响也就随之消失。</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营运期：</w:t>
            </w:r>
          </w:p>
          <w:p w:rsidR="00F03C6E" w:rsidRDefault="007C687C">
            <w:pPr>
              <w:spacing w:line="360" w:lineRule="auto"/>
              <w:ind w:firstLineChars="200" w:firstLine="480"/>
              <w:rPr>
                <w:rFonts w:ascii="Times New Roman" w:eastAsia="宋体" w:hAnsi="Times New Roman" w:cs="Times New Roman"/>
                <w:sz w:val="24"/>
                <w:szCs w:val="20"/>
              </w:rPr>
            </w:pPr>
            <w:r>
              <w:rPr>
                <w:rFonts w:ascii="Times New Roman" w:eastAsia="宋体" w:hAnsi="Times New Roman" w:cs="Times New Roman" w:hint="eastAsia"/>
                <w:sz w:val="24"/>
                <w:szCs w:val="24"/>
              </w:rPr>
              <w:t>项目建成后，环境空气污染主要为汽车尾气以及市场内、垃圾中转站以及污水站的恶</w:t>
            </w:r>
            <w:r>
              <w:rPr>
                <w:rFonts w:ascii="Times New Roman" w:eastAsia="宋体" w:hAnsi="Times New Roman" w:cs="Times New Roman" w:hint="eastAsia"/>
                <w:sz w:val="24"/>
                <w:szCs w:val="24"/>
              </w:rPr>
              <w:lastRenderedPageBreak/>
              <w:t>臭气体。由于项目所建停车位全部位于地面且露天，</w:t>
            </w:r>
            <w:proofErr w:type="gramStart"/>
            <w:r>
              <w:rPr>
                <w:rFonts w:ascii="Times New Roman" w:eastAsia="宋体" w:hAnsi="Times New Roman" w:cs="Times New Roman" w:hint="eastAsia"/>
                <w:sz w:val="24"/>
                <w:szCs w:val="24"/>
              </w:rPr>
              <w:t>故汽车</w:t>
            </w:r>
            <w:proofErr w:type="gramEnd"/>
            <w:r>
              <w:rPr>
                <w:rFonts w:ascii="Times New Roman" w:eastAsia="宋体" w:hAnsi="Times New Roman" w:cs="Times New Roman" w:hint="eastAsia"/>
                <w:sz w:val="24"/>
                <w:szCs w:val="24"/>
              </w:rPr>
              <w:t>尾气经环境自然扩散后对周围环境影响轻微。而市场交易区内会经常冲洗地面，垃圾中转站和污水站位于项目所在的下风向（西北面），所以恶臭气体对周围环境影响小。</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0"/>
              </w:rPr>
              <w:t>3</w:t>
            </w:r>
            <w:r>
              <w:rPr>
                <w:rFonts w:ascii="Times New Roman" w:eastAsia="宋体" w:hAnsi="Times New Roman" w:cs="Times New Roman"/>
                <w:b/>
                <w:sz w:val="24"/>
                <w:szCs w:val="20"/>
              </w:rPr>
              <w:t>、</w:t>
            </w:r>
            <w:r>
              <w:rPr>
                <w:rFonts w:ascii="Times New Roman" w:eastAsia="宋体" w:hAnsi="Times New Roman" w:cs="Times New Roman"/>
                <w:b/>
                <w:sz w:val="24"/>
                <w:szCs w:val="24"/>
              </w:rPr>
              <w:t>固体废弃物影响评价结论</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施工期：</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固体废物主要来自土地平整和开挖土地产生的弃土以及当地民工生活产生的生活垃圾。弃土产生量少且全部用于回填，没有弃土产生，对环境影响小。民工产生的生活垃圾全部由当地环卫部门收集集中处理，对环境无影响。</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营运期：</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项目投运后固体废物主要为生活垃圾和交易区产生的有机垃圾，有机垃圾尽量做到回收产能，其余集中至垃圾中转站再由环卫部门统一处理，对周围环境没有影响。</w:t>
            </w:r>
          </w:p>
          <w:p w:rsidR="00F03C6E" w:rsidRDefault="007C687C">
            <w:pPr>
              <w:adjustRightInd w:val="0"/>
              <w:snapToGrid w:val="0"/>
              <w:spacing w:line="360" w:lineRule="auto"/>
              <w:ind w:firstLineChars="200" w:firstLine="482"/>
              <w:rPr>
                <w:rFonts w:ascii="Times New Roman" w:eastAsia="宋体" w:hAnsi="Times New Roman" w:cs="Times New Roman"/>
                <w:b/>
                <w:sz w:val="24"/>
                <w:szCs w:val="21"/>
              </w:rPr>
            </w:pPr>
            <w:r>
              <w:rPr>
                <w:rFonts w:ascii="Times New Roman" w:eastAsia="宋体" w:hAnsi="Times New Roman" w:cs="Times New Roman"/>
                <w:b/>
                <w:sz w:val="24"/>
                <w:szCs w:val="21"/>
              </w:rPr>
              <w:t>4</w:t>
            </w:r>
            <w:r>
              <w:rPr>
                <w:rFonts w:ascii="Times New Roman" w:eastAsia="宋体" w:hAnsi="Times New Roman" w:cs="Times New Roman"/>
                <w:b/>
                <w:sz w:val="24"/>
                <w:szCs w:val="21"/>
              </w:rPr>
              <w:t>、</w:t>
            </w:r>
            <w:r>
              <w:rPr>
                <w:rFonts w:ascii="Times New Roman" w:eastAsia="宋体" w:hAnsi="Times New Roman" w:cs="Times New Roman"/>
                <w:b/>
                <w:sz w:val="24"/>
                <w:szCs w:val="24"/>
              </w:rPr>
              <w:t>声环境影响评价结论</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施工期：</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噪声污染是项目施工期的主要环境问题。噪声污染源主要是来自于施工机械，施工方必须严格进行施工管理，避免对周围环境产生影响。</w:t>
            </w:r>
            <w:r>
              <w:rPr>
                <w:rFonts w:ascii="Times New Roman" w:eastAsia="宋体" w:hAnsi="Times New Roman" w:cs="Times New Roman"/>
                <w:sz w:val="24"/>
                <w:szCs w:val="24"/>
              </w:rPr>
              <w:t>设备经过隔音、吸音、减震等措施，再经自然衰减，项目边界可符合</w:t>
            </w:r>
            <w:r>
              <w:rPr>
                <w:rFonts w:ascii="Times New Roman" w:cs="Times New Roman"/>
                <w:sz w:val="24"/>
              </w:rPr>
              <w:t>《建筑施工场界环境噪声排放标准》（</w:t>
            </w:r>
            <w:r>
              <w:rPr>
                <w:rFonts w:ascii="Times New Roman" w:hAnsi="Times New Roman" w:cs="Times New Roman"/>
                <w:sz w:val="24"/>
              </w:rPr>
              <w:t>GB12523-2011</w:t>
            </w:r>
            <w:r>
              <w:rPr>
                <w:rFonts w:ascii="Times New Roman" w:cs="Times New Roman"/>
                <w:sz w:val="24"/>
              </w:rPr>
              <w:t>），即昼间</w:t>
            </w:r>
            <w:r>
              <w:rPr>
                <w:rFonts w:ascii="Times New Roman" w:hAnsi="Times New Roman" w:cs="Times New Roman"/>
                <w:sz w:val="24"/>
              </w:rPr>
              <w:t>≤70dB</w:t>
            </w:r>
            <w:r>
              <w:rPr>
                <w:rFonts w:ascii="Times New Roman" w:cs="Times New Roman"/>
                <w:sz w:val="24"/>
              </w:rPr>
              <w:t>（</w:t>
            </w:r>
            <w:r>
              <w:rPr>
                <w:rFonts w:ascii="Times New Roman" w:hAnsi="Times New Roman" w:cs="Times New Roman"/>
                <w:sz w:val="24"/>
              </w:rPr>
              <w:t>A</w:t>
            </w:r>
            <w:r>
              <w:rPr>
                <w:rFonts w:ascii="Times New Roman" w:cs="Times New Roman"/>
                <w:sz w:val="24"/>
              </w:rPr>
              <w:t>），夜间</w:t>
            </w:r>
            <w:r>
              <w:rPr>
                <w:rFonts w:ascii="Times New Roman" w:hAnsi="Times New Roman" w:cs="Times New Roman"/>
                <w:sz w:val="24"/>
              </w:rPr>
              <w:t>≤55dB</w:t>
            </w:r>
            <w:r>
              <w:rPr>
                <w:rFonts w:ascii="Times New Roman" w:cs="Times New Roman"/>
                <w:sz w:val="24"/>
              </w:rPr>
              <w:t>（</w:t>
            </w:r>
            <w:r>
              <w:rPr>
                <w:rFonts w:ascii="Times New Roman" w:hAnsi="Times New Roman" w:cs="Times New Roman"/>
                <w:sz w:val="24"/>
              </w:rPr>
              <w:t>A</w:t>
            </w:r>
            <w:r>
              <w:rPr>
                <w:rFonts w:ascii="Times New Roman" w:cs="Times New Roman"/>
                <w:sz w:val="24"/>
              </w:rPr>
              <w:t>）</w:t>
            </w:r>
            <w:r>
              <w:rPr>
                <w:rFonts w:ascii="Times New Roman" w:eastAsia="宋体" w:hAnsi="Times New Roman" w:cs="Times New Roman"/>
                <w:sz w:val="24"/>
                <w:szCs w:val="24"/>
              </w:rPr>
              <w:t>，不会对本项目及外边界的声环境产生明显影响。</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营运期：</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营运期噪声主要为车辆进出噪声和社会噪声，社会噪声主要为交易区内的人员活动噪声，这类噪声较小，且农贸市场建成后周边绿化设施完备，经过建筑的阻隔衰减，再经草木衰减，对周围环境影响小。此外，在农贸市场周边严格控制车速亦可进一步降低此类噪声，加强宣传，引导购物人员不要高声交谈，综合考虑，营运期的噪声来源对周围环境基本无影响。</w:t>
            </w:r>
          </w:p>
          <w:p w:rsidR="00F03C6E" w:rsidRDefault="007C687C">
            <w:pPr>
              <w:spacing w:line="360" w:lineRule="auto"/>
              <w:ind w:firstLineChars="200" w:firstLine="482"/>
              <w:rPr>
                <w:rFonts w:ascii="Times New Roman" w:eastAsia="宋体" w:hAnsi="Times New Roman" w:cs="Times New Roman"/>
                <w:b/>
                <w:sz w:val="24"/>
                <w:szCs w:val="24"/>
              </w:rPr>
            </w:pPr>
            <w:r>
              <w:rPr>
                <w:rFonts w:ascii="Times New Roman" w:eastAsia="宋体" w:hAnsi="Times New Roman" w:cs="Times New Roman"/>
                <w:b/>
                <w:sz w:val="24"/>
                <w:szCs w:val="24"/>
              </w:rPr>
              <w:t>5</w:t>
            </w:r>
            <w:r>
              <w:rPr>
                <w:rFonts w:ascii="Times New Roman" w:eastAsia="宋体" w:hAnsi="Times New Roman" w:cs="Times New Roman"/>
                <w:b/>
                <w:sz w:val="24"/>
                <w:szCs w:val="24"/>
              </w:rPr>
              <w:t>、总量控制</w:t>
            </w:r>
          </w:p>
          <w:p w:rsidR="00F03C6E" w:rsidRDefault="007C687C">
            <w:pPr>
              <w:adjustRightInd w:val="0"/>
              <w:snapToGrid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项目</w:t>
            </w:r>
            <w:r>
              <w:rPr>
                <w:rFonts w:ascii="Times New Roman" w:eastAsia="宋体" w:hAnsi="Times New Roman" w:cs="Times New Roman" w:hint="eastAsia"/>
                <w:sz w:val="24"/>
                <w:szCs w:val="24"/>
              </w:rPr>
              <w:t>废水</w:t>
            </w:r>
            <w:r>
              <w:rPr>
                <w:rFonts w:ascii="Times New Roman" w:eastAsia="宋体" w:hAnsi="Times New Roman" w:cs="Times New Roman"/>
                <w:sz w:val="24"/>
                <w:szCs w:val="24"/>
              </w:rPr>
              <w:t>排入</w:t>
            </w:r>
            <w:r>
              <w:rPr>
                <w:rFonts w:ascii="Times New Roman" w:eastAsia="宋体" w:hAnsi="Times New Roman" w:cs="Times New Roman" w:hint="eastAsia"/>
                <w:sz w:val="24"/>
                <w:szCs w:val="24"/>
              </w:rPr>
              <w:t>大埔县</w:t>
            </w:r>
            <w:r>
              <w:rPr>
                <w:rFonts w:ascii="Times New Roman" w:eastAsia="宋体" w:hAnsi="Times New Roman" w:cs="Times New Roman"/>
                <w:sz w:val="24"/>
                <w:szCs w:val="24"/>
              </w:rPr>
              <w:t>污水处理厂的污水总量控制指标详见下表：</w:t>
            </w:r>
          </w:p>
          <w:p w:rsidR="00F03C6E" w:rsidRDefault="007C687C">
            <w:pPr>
              <w:adjustRightInd w:val="0"/>
              <w:spacing w:line="360" w:lineRule="auto"/>
              <w:jc w:val="center"/>
              <w:textAlignment w:val="baseline"/>
              <w:rPr>
                <w:rFonts w:ascii="Times New Roman" w:eastAsia="宋体" w:hAnsi="Times New Roman" w:cs="Times New Roman"/>
                <w:b/>
                <w:szCs w:val="21"/>
              </w:rPr>
            </w:pPr>
            <w:r>
              <w:rPr>
                <w:rFonts w:ascii="Times New Roman" w:eastAsia="宋体" w:hAnsi="Times New Roman" w:cs="Times New Roman"/>
                <w:b/>
                <w:szCs w:val="21"/>
              </w:rPr>
              <w:t>表</w:t>
            </w:r>
            <w:r>
              <w:rPr>
                <w:rFonts w:ascii="Times New Roman" w:eastAsia="宋体" w:hAnsi="Times New Roman" w:cs="Times New Roman" w:hint="eastAsia"/>
                <w:b/>
                <w:szCs w:val="21"/>
              </w:rPr>
              <w:t xml:space="preserve">23 </w:t>
            </w:r>
            <w:r>
              <w:rPr>
                <w:rFonts w:ascii="Times New Roman" w:eastAsia="宋体" w:hAnsi="Times New Roman" w:cs="Times New Roman"/>
                <w:b/>
                <w:szCs w:val="21"/>
              </w:rPr>
              <w:t xml:space="preserve"> </w:t>
            </w:r>
            <w:r>
              <w:rPr>
                <w:rFonts w:ascii="Times New Roman" w:eastAsia="宋体" w:hAnsi="Times New Roman" w:cs="Times New Roman" w:hint="eastAsia"/>
                <w:b/>
                <w:szCs w:val="21"/>
              </w:rPr>
              <w:t>本</w:t>
            </w:r>
            <w:r>
              <w:rPr>
                <w:rFonts w:ascii="Times New Roman" w:eastAsia="宋体" w:hAnsi="Times New Roman" w:cs="Times New Roman"/>
                <w:b/>
                <w:szCs w:val="21"/>
              </w:rPr>
              <w:t>项目污染物总量控制一览表</w:t>
            </w:r>
          </w:p>
          <w:tbl>
            <w:tblPr>
              <w:tblStyle w:val="afb"/>
              <w:tblW w:w="9134" w:type="dxa"/>
              <w:jc w:val="center"/>
              <w:tblLayout w:type="fixed"/>
              <w:tblLook w:val="04A0" w:firstRow="1" w:lastRow="0" w:firstColumn="1" w:lastColumn="0" w:noHBand="0" w:noVBand="1"/>
            </w:tblPr>
            <w:tblGrid>
              <w:gridCol w:w="2196"/>
              <w:gridCol w:w="2196"/>
              <w:gridCol w:w="4742"/>
            </w:tblGrid>
            <w:tr w:rsidR="00F03C6E">
              <w:trPr>
                <w:trHeight w:val="340"/>
                <w:jc w:val="center"/>
              </w:trPr>
              <w:tc>
                <w:tcPr>
                  <w:tcW w:w="2196" w:type="dxa"/>
                  <w:vAlign w:val="center"/>
                </w:tcPr>
                <w:p w:rsidR="00F03C6E" w:rsidRDefault="007C687C">
                  <w:pPr>
                    <w:adjustRightInd w:val="0"/>
                    <w:snapToGrid w:val="0"/>
                    <w:jc w:val="center"/>
                    <w:rPr>
                      <w:b/>
                      <w:caps/>
                      <w:szCs w:val="21"/>
                    </w:rPr>
                  </w:pPr>
                  <w:r>
                    <w:rPr>
                      <w:b/>
                      <w:caps/>
                      <w:szCs w:val="21"/>
                    </w:rPr>
                    <w:t>项目</w:t>
                  </w:r>
                </w:p>
              </w:tc>
              <w:tc>
                <w:tcPr>
                  <w:tcW w:w="2196" w:type="dxa"/>
                  <w:vAlign w:val="center"/>
                </w:tcPr>
                <w:p w:rsidR="00F03C6E" w:rsidRDefault="007C687C">
                  <w:pPr>
                    <w:adjustRightInd w:val="0"/>
                    <w:snapToGrid w:val="0"/>
                    <w:jc w:val="center"/>
                    <w:rPr>
                      <w:b/>
                      <w:caps/>
                      <w:szCs w:val="21"/>
                    </w:rPr>
                  </w:pPr>
                  <w:r>
                    <w:rPr>
                      <w:b/>
                      <w:caps/>
                      <w:szCs w:val="21"/>
                    </w:rPr>
                    <w:t>控制因子</w:t>
                  </w:r>
                </w:p>
              </w:tc>
              <w:tc>
                <w:tcPr>
                  <w:tcW w:w="4742" w:type="dxa"/>
                  <w:vAlign w:val="center"/>
                </w:tcPr>
                <w:p w:rsidR="00F03C6E" w:rsidRDefault="007C687C">
                  <w:pPr>
                    <w:adjustRightInd w:val="0"/>
                    <w:snapToGrid w:val="0"/>
                    <w:jc w:val="center"/>
                    <w:rPr>
                      <w:b/>
                      <w:caps/>
                      <w:szCs w:val="21"/>
                    </w:rPr>
                  </w:pPr>
                  <w:r>
                    <w:rPr>
                      <w:b/>
                      <w:caps/>
                      <w:szCs w:val="21"/>
                    </w:rPr>
                    <w:t>建议设置总量指标</w:t>
                  </w:r>
                </w:p>
              </w:tc>
            </w:tr>
            <w:tr w:rsidR="00A417D5">
              <w:trPr>
                <w:trHeight w:val="340"/>
                <w:jc w:val="center"/>
              </w:trPr>
              <w:tc>
                <w:tcPr>
                  <w:tcW w:w="2196" w:type="dxa"/>
                  <w:vMerge w:val="restart"/>
                  <w:vAlign w:val="center"/>
                </w:tcPr>
                <w:p w:rsidR="00A417D5" w:rsidRDefault="00A417D5">
                  <w:pPr>
                    <w:adjustRightInd w:val="0"/>
                    <w:snapToGrid w:val="0"/>
                    <w:jc w:val="center"/>
                    <w:rPr>
                      <w:caps/>
                      <w:szCs w:val="21"/>
                    </w:rPr>
                  </w:pPr>
                  <w:r>
                    <w:rPr>
                      <w:caps/>
                      <w:szCs w:val="21"/>
                    </w:rPr>
                    <w:t>废水</w:t>
                  </w:r>
                </w:p>
              </w:tc>
              <w:tc>
                <w:tcPr>
                  <w:tcW w:w="2196" w:type="dxa"/>
                  <w:vAlign w:val="center"/>
                </w:tcPr>
                <w:p w:rsidR="00A417D5" w:rsidRDefault="00A417D5" w:rsidP="00C87A4D">
                  <w:pPr>
                    <w:adjustRightInd w:val="0"/>
                    <w:snapToGrid w:val="0"/>
                    <w:jc w:val="center"/>
                    <w:rPr>
                      <w:caps/>
                      <w:szCs w:val="21"/>
                    </w:rPr>
                  </w:pPr>
                  <w:r>
                    <w:rPr>
                      <w:caps/>
                      <w:szCs w:val="21"/>
                    </w:rPr>
                    <w:t>废水总量</w:t>
                  </w:r>
                </w:p>
              </w:tc>
              <w:tc>
                <w:tcPr>
                  <w:tcW w:w="4742" w:type="dxa"/>
                  <w:vAlign w:val="center"/>
                </w:tcPr>
                <w:p w:rsidR="00A417D5" w:rsidRDefault="000C4AB4" w:rsidP="00FF4835">
                  <w:pPr>
                    <w:jc w:val="center"/>
                    <w:rPr>
                      <w:szCs w:val="21"/>
                    </w:rPr>
                  </w:pPr>
                  <w:r>
                    <w:rPr>
                      <w:rFonts w:hint="eastAsia"/>
                      <w:szCs w:val="21"/>
                    </w:rPr>
                    <w:t>13887.35</w:t>
                  </w:r>
                  <w:r w:rsidR="00A417D5">
                    <w:rPr>
                      <w:szCs w:val="21"/>
                    </w:rPr>
                    <w:t>t/a</w:t>
                  </w:r>
                  <w:r w:rsidR="00A417D5">
                    <w:rPr>
                      <w:szCs w:val="21"/>
                    </w:rPr>
                    <w:t>（</w:t>
                  </w:r>
                  <w:r w:rsidR="00A417D5">
                    <w:rPr>
                      <w:rFonts w:hint="eastAsia"/>
                      <w:szCs w:val="21"/>
                    </w:rPr>
                    <w:t>38.</w:t>
                  </w:r>
                  <w:r w:rsidR="00FF4835">
                    <w:rPr>
                      <w:rFonts w:hint="eastAsia"/>
                      <w:szCs w:val="21"/>
                    </w:rPr>
                    <w:t>05</w:t>
                  </w:r>
                  <w:r w:rsidR="00A417D5">
                    <w:rPr>
                      <w:szCs w:val="21"/>
                    </w:rPr>
                    <w:t>m</w:t>
                  </w:r>
                  <w:r w:rsidR="00A417D5">
                    <w:rPr>
                      <w:szCs w:val="21"/>
                      <w:vertAlign w:val="superscript"/>
                    </w:rPr>
                    <w:t>3</w:t>
                  </w:r>
                  <w:r w:rsidR="00A417D5">
                    <w:rPr>
                      <w:szCs w:val="21"/>
                    </w:rPr>
                    <w:t>/d</w:t>
                  </w:r>
                  <w:r w:rsidR="00A417D5">
                    <w:rPr>
                      <w:szCs w:val="21"/>
                    </w:rPr>
                    <w:t>）</w:t>
                  </w:r>
                </w:p>
              </w:tc>
            </w:tr>
            <w:tr w:rsidR="00FF4835">
              <w:trPr>
                <w:trHeight w:val="340"/>
                <w:jc w:val="center"/>
              </w:trPr>
              <w:tc>
                <w:tcPr>
                  <w:tcW w:w="2196" w:type="dxa"/>
                  <w:vMerge/>
                  <w:vAlign w:val="center"/>
                </w:tcPr>
                <w:p w:rsidR="00FF4835" w:rsidRDefault="00FF4835">
                  <w:pPr>
                    <w:adjustRightInd w:val="0"/>
                    <w:snapToGrid w:val="0"/>
                    <w:jc w:val="center"/>
                    <w:rPr>
                      <w:caps/>
                      <w:szCs w:val="21"/>
                    </w:rPr>
                  </w:pPr>
                </w:p>
              </w:tc>
              <w:tc>
                <w:tcPr>
                  <w:tcW w:w="2196" w:type="dxa"/>
                  <w:vAlign w:val="center"/>
                </w:tcPr>
                <w:p w:rsidR="00FF4835" w:rsidRDefault="00FF4835" w:rsidP="00C87A4D">
                  <w:pPr>
                    <w:adjustRightInd w:val="0"/>
                    <w:snapToGrid w:val="0"/>
                    <w:jc w:val="center"/>
                    <w:rPr>
                      <w:caps/>
                      <w:szCs w:val="21"/>
                    </w:rPr>
                  </w:pPr>
                  <w:r>
                    <w:rPr>
                      <w:caps/>
                      <w:szCs w:val="21"/>
                    </w:rPr>
                    <w:t>COD</w:t>
                  </w:r>
                  <w:r>
                    <w:rPr>
                      <w:szCs w:val="21"/>
                      <w:vertAlign w:val="subscript"/>
                    </w:rPr>
                    <w:t>cr</w:t>
                  </w:r>
                </w:p>
              </w:tc>
              <w:tc>
                <w:tcPr>
                  <w:tcW w:w="4742" w:type="dxa"/>
                  <w:vAlign w:val="center"/>
                </w:tcPr>
                <w:p w:rsidR="00FF4835" w:rsidRPr="00FF4835" w:rsidRDefault="00FF4835" w:rsidP="00FF4835">
                  <w:pPr>
                    <w:jc w:val="center"/>
                    <w:rPr>
                      <w:szCs w:val="21"/>
                    </w:rPr>
                  </w:pPr>
                  <w:r w:rsidRPr="00FF4835">
                    <w:rPr>
                      <w:rFonts w:hint="eastAsia"/>
                      <w:szCs w:val="21"/>
                    </w:rPr>
                    <w:t>3.472</w:t>
                  </w:r>
                  <w:r w:rsidRPr="00FF4835">
                    <w:rPr>
                      <w:szCs w:val="21"/>
                    </w:rPr>
                    <w:t>t/a</w:t>
                  </w:r>
                </w:p>
              </w:tc>
            </w:tr>
            <w:tr w:rsidR="00FF4835">
              <w:trPr>
                <w:trHeight w:val="340"/>
                <w:jc w:val="center"/>
              </w:trPr>
              <w:tc>
                <w:tcPr>
                  <w:tcW w:w="2196" w:type="dxa"/>
                  <w:vMerge/>
                  <w:vAlign w:val="center"/>
                </w:tcPr>
                <w:p w:rsidR="00FF4835" w:rsidRDefault="00FF4835">
                  <w:pPr>
                    <w:adjustRightInd w:val="0"/>
                    <w:snapToGrid w:val="0"/>
                    <w:jc w:val="center"/>
                    <w:rPr>
                      <w:caps/>
                      <w:szCs w:val="21"/>
                    </w:rPr>
                  </w:pPr>
                </w:p>
              </w:tc>
              <w:tc>
                <w:tcPr>
                  <w:tcW w:w="2196" w:type="dxa"/>
                  <w:vAlign w:val="center"/>
                </w:tcPr>
                <w:p w:rsidR="00FF4835" w:rsidRDefault="00FF4835" w:rsidP="00C87A4D">
                  <w:pPr>
                    <w:adjustRightInd w:val="0"/>
                    <w:snapToGrid w:val="0"/>
                    <w:jc w:val="center"/>
                    <w:rPr>
                      <w:caps/>
                      <w:szCs w:val="21"/>
                    </w:rPr>
                  </w:pPr>
                  <w:r>
                    <w:rPr>
                      <w:caps/>
                      <w:szCs w:val="21"/>
                    </w:rPr>
                    <w:t>氨氮</w:t>
                  </w:r>
                </w:p>
              </w:tc>
              <w:tc>
                <w:tcPr>
                  <w:tcW w:w="4742" w:type="dxa"/>
                  <w:vAlign w:val="center"/>
                </w:tcPr>
                <w:p w:rsidR="00FF4835" w:rsidRPr="00FF4835" w:rsidRDefault="00FF4835" w:rsidP="00FF4835">
                  <w:pPr>
                    <w:jc w:val="center"/>
                    <w:rPr>
                      <w:szCs w:val="21"/>
                    </w:rPr>
                  </w:pPr>
                  <w:r w:rsidRPr="00FF4835">
                    <w:rPr>
                      <w:rFonts w:hint="eastAsia"/>
                      <w:szCs w:val="21"/>
                    </w:rPr>
                    <w:t>0.302</w:t>
                  </w:r>
                  <w:r w:rsidRPr="00FF4835">
                    <w:rPr>
                      <w:szCs w:val="21"/>
                    </w:rPr>
                    <w:t>t/a</w:t>
                  </w:r>
                </w:p>
              </w:tc>
            </w:tr>
          </w:tbl>
          <w:p w:rsidR="00FF4835" w:rsidRDefault="00FF4835">
            <w:pPr>
              <w:spacing w:line="360" w:lineRule="auto"/>
              <w:outlineLvl w:val="1"/>
              <w:rPr>
                <w:rFonts w:ascii="Times New Roman" w:eastAsia="宋体" w:hAnsi="Times New Roman" w:cs="Times New Roman"/>
                <w:b/>
                <w:sz w:val="24"/>
                <w:szCs w:val="24"/>
              </w:rPr>
            </w:pPr>
            <w:bookmarkStart w:id="102" w:name="_Toc390201132"/>
            <w:bookmarkStart w:id="103" w:name="_Toc494274809"/>
            <w:bookmarkStart w:id="104" w:name="_Toc495915242"/>
          </w:p>
          <w:p w:rsidR="00F03C6E" w:rsidRDefault="007C687C">
            <w:pPr>
              <w:spacing w:line="360" w:lineRule="auto"/>
              <w:outlineLvl w:val="1"/>
              <w:rPr>
                <w:rFonts w:ascii="Times New Roman" w:eastAsia="宋体" w:hAnsi="Times New Roman" w:cs="Times New Roman"/>
                <w:b/>
                <w:sz w:val="24"/>
                <w:szCs w:val="24"/>
              </w:rPr>
            </w:pPr>
            <w:r>
              <w:rPr>
                <w:rFonts w:ascii="Times New Roman" w:eastAsia="宋体" w:hAnsi="Times New Roman" w:cs="Times New Roman"/>
                <w:b/>
                <w:sz w:val="24"/>
                <w:szCs w:val="24"/>
              </w:rPr>
              <w:lastRenderedPageBreak/>
              <w:t>四、综合评价</w:t>
            </w:r>
            <w:bookmarkEnd w:id="102"/>
            <w:bookmarkEnd w:id="103"/>
            <w:bookmarkEnd w:id="104"/>
          </w:p>
          <w:p w:rsidR="00F03C6E" w:rsidRDefault="007C687C">
            <w:pPr>
              <w:snapToGrid w:val="0"/>
              <w:spacing w:line="360" w:lineRule="auto"/>
              <w:ind w:firstLineChars="200" w:firstLine="480"/>
              <w:rPr>
                <w:rFonts w:ascii="Times New Roman" w:hAnsi="Times New Roman" w:cs="Times New Roman"/>
                <w:sz w:val="24"/>
                <w:szCs w:val="24"/>
              </w:rPr>
            </w:pPr>
            <w:proofErr w:type="gramStart"/>
            <w:r>
              <w:rPr>
                <w:rFonts w:ascii="Times New Roman" w:hAnsi="Times New Roman" w:cs="Times New Roman"/>
                <w:sz w:val="24"/>
              </w:rPr>
              <w:t>本评价</w:t>
            </w:r>
            <w:proofErr w:type="gramEnd"/>
            <w:r>
              <w:rPr>
                <w:rFonts w:ascii="Times New Roman" w:hAnsi="Times New Roman" w:cs="Times New Roman"/>
                <w:sz w:val="24"/>
              </w:rPr>
              <w:t>认为，本项目</w:t>
            </w:r>
            <w:r>
              <w:rPr>
                <w:rFonts w:ascii="Times New Roman" w:hAnsi="Times New Roman" w:cs="Times New Roman"/>
                <w:sz w:val="24"/>
                <w:szCs w:val="24"/>
              </w:rPr>
              <w:t>建成后产生的各项污染物如能按本报告提出的污染治理措施进行治理，保证治理资金落实到位，保证污染治理工程与主体工程实</w:t>
            </w:r>
            <w:r>
              <w:rPr>
                <w:rFonts w:asciiTheme="minorEastAsia" w:hAnsiTheme="minorEastAsia" w:cs="Times New Roman"/>
                <w:sz w:val="24"/>
                <w:szCs w:val="24"/>
              </w:rPr>
              <w:t>施“三同时”，</w:t>
            </w:r>
            <w:r>
              <w:rPr>
                <w:rFonts w:ascii="Times New Roman" w:hAnsi="Times New Roman" w:cs="Times New Roman"/>
                <w:sz w:val="24"/>
                <w:szCs w:val="24"/>
              </w:rPr>
              <w:t>且加强污染治理措施和设备的运行管理，则本项目建成后对周围环境不会产生明显的影响，从环境保护角度分析，本项目的建设是可行的。</w:t>
            </w:r>
          </w:p>
          <w:p w:rsidR="00F03C6E" w:rsidRDefault="007C687C">
            <w:pPr>
              <w:spacing w:line="360" w:lineRule="auto"/>
              <w:outlineLvl w:val="1"/>
              <w:rPr>
                <w:rFonts w:ascii="Times New Roman" w:eastAsia="宋体" w:hAnsi="Times New Roman" w:cs="Times New Roman"/>
                <w:b/>
                <w:sz w:val="24"/>
                <w:szCs w:val="24"/>
              </w:rPr>
            </w:pPr>
            <w:bookmarkStart w:id="105" w:name="_Toc390201131"/>
            <w:bookmarkStart w:id="106" w:name="_Toc494274810"/>
            <w:bookmarkStart w:id="107" w:name="_Toc495915243"/>
            <w:r>
              <w:rPr>
                <w:rFonts w:ascii="Times New Roman" w:eastAsia="宋体" w:hAnsi="Times New Roman" w:cs="Times New Roman"/>
                <w:b/>
                <w:sz w:val="24"/>
                <w:szCs w:val="24"/>
              </w:rPr>
              <w:t>五、建议</w:t>
            </w:r>
            <w:bookmarkEnd w:id="105"/>
            <w:bookmarkEnd w:id="106"/>
            <w:bookmarkEnd w:id="107"/>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施工期：</w:t>
            </w:r>
            <w:r>
              <w:rPr>
                <w:rFonts w:ascii="Times New Roman" w:hAnsi="Times New Roman" w:cs="Times New Roman" w:hint="eastAsia"/>
                <w:sz w:val="24"/>
                <w:szCs w:val="24"/>
              </w:rPr>
              <w:t xml:space="preserve">  </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）施工噪声较大，应注意合理安排施工计划和施工机械设备组合，应该避免在中午（</w:t>
            </w:r>
            <w:r>
              <w:rPr>
                <w:rFonts w:ascii="Times New Roman" w:hAnsi="Times New Roman" w:cs="Times New Roman" w:hint="eastAsia"/>
                <w:sz w:val="24"/>
                <w:szCs w:val="24"/>
              </w:rPr>
              <w:t>12</w:t>
            </w:r>
            <w:r>
              <w:rPr>
                <w:rFonts w:ascii="Times New Roman" w:hAnsi="Times New Roman" w:cs="Times New Roman" w:hint="eastAsia"/>
                <w:sz w:val="24"/>
                <w:szCs w:val="24"/>
              </w:rPr>
              <w:t>：</w:t>
            </w:r>
            <w:r>
              <w:rPr>
                <w:rFonts w:ascii="Times New Roman" w:hAnsi="Times New Roman" w:cs="Times New Roman" w:hint="eastAsia"/>
                <w:sz w:val="24"/>
                <w:szCs w:val="24"/>
              </w:rPr>
              <w:t>00~14</w:t>
            </w:r>
            <w:r>
              <w:rPr>
                <w:rFonts w:ascii="Times New Roman" w:hAnsi="Times New Roman" w:cs="Times New Roman" w:hint="eastAsia"/>
                <w:sz w:val="24"/>
                <w:szCs w:val="24"/>
              </w:rPr>
              <w:t>：</w:t>
            </w:r>
            <w:r>
              <w:rPr>
                <w:rFonts w:ascii="Times New Roman" w:hAnsi="Times New Roman" w:cs="Times New Roman" w:hint="eastAsia"/>
                <w:sz w:val="24"/>
                <w:szCs w:val="24"/>
              </w:rPr>
              <w:t>00</w:t>
            </w:r>
            <w:r>
              <w:rPr>
                <w:rFonts w:ascii="Times New Roman" w:hAnsi="Times New Roman" w:cs="Times New Roman" w:hint="eastAsia"/>
                <w:sz w:val="24"/>
                <w:szCs w:val="24"/>
              </w:rPr>
              <w:t>）和夜间（</w:t>
            </w:r>
            <w:r>
              <w:rPr>
                <w:rFonts w:ascii="Times New Roman" w:hAnsi="Times New Roman" w:cs="Times New Roman" w:hint="eastAsia"/>
                <w:sz w:val="24"/>
                <w:szCs w:val="24"/>
              </w:rPr>
              <w:t>21</w:t>
            </w:r>
            <w:r>
              <w:rPr>
                <w:rFonts w:ascii="Times New Roman" w:hAnsi="Times New Roman" w:cs="Times New Roman" w:hint="eastAsia"/>
                <w:sz w:val="24"/>
                <w:szCs w:val="24"/>
              </w:rPr>
              <w:t>：</w:t>
            </w:r>
            <w:r>
              <w:rPr>
                <w:rFonts w:ascii="Times New Roman" w:hAnsi="Times New Roman" w:cs="Times New Roman" w:hint="eastAsia"/>
                <w:sz w:val="24"/>
                <w:szCs w:val="24"/>
              </w:rPr>
              <w:t>00~7</w:t>
            </w:r>
            <w:r>
              <w:rPr>
                <w:rFonts w:ascii="Times New Roman" w:hAnsi="Times New Roman" w:cs="Times New Roman" w:hint="eastAsia"/>
                <w:sz w:val="24"/>
                <w:szCs w:val="24"/>
              </w:rPr>
              <w:t>：</w:t>
            </w:r>
            <w:r>
              <w:rPr>
                <w:rFonts w:ascii="Times New Roman" w:hAnsi="Times New Roman" w:cs="Times New Roman" w:hint="eastAsia"/>
                <w:sz w:val="24"/>
                <w:szCs w:val="24"/>
              </w:rPr>
              <w:t>00</w:t>
            </w:r>
            <w:r>
              <w:rPr>
                <w:rFonts w:ascii="Times New Roman" w:hAnsi="Times New Roman" w:cs="Times New Roman" w:hint="eastAsia"/>
                <w:sz w:val="24"/>
                <w:szCs w:val="24"/>
              </w:rPr>
              <w:t>）施工，避免在同一时间内集中使用大量的动力机械设备。同时，要求施工单位严格执行《建筑施工场界环境噪声排放标准》（</w:t>
            </w:r>
            <w:r>
              <w:rPr>
                <w:rFonts w:ascii="Times New Roman" w:hAnsi="Times New Roman" w:cs="Times New Roman" w:hint="eastAsia"/>
                <w:sz w:val="24"/>
                <w:szCs w:val="24"/>
              </w:rPr>
              <w:t>GB12523-2011</w:t>
            </w:r>
            <w:r>
              <w:rPr>
                <w:rFonts w:ascii="Times New Roman" w:hAnsi="Times New Roman" w:cs="Times New Roman" w:hint="eastAsia"/>
                <w:sz w:val="24"/>
                <w:szCs w:val="24"/>
              </w:rPr>
              <w:t>）的要求，减少对周围环境的影响。</w:t>
            </w:r>
            <w:r>
              <w:rPr>
                <w:rFonts w:ascii="Times New Roman" w:hAnsi="Times New Roman" w:cs="Times New Roman" w:hint="eastAsia"/>
                <w:sz w:val="24"/>
                <w:szCs w:val="24"/>
              </w:rPr>
              <w:t xml:space="preserve">  </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）做好工地污水的导流和排放工作。</w:t>
            </w:r>
            <w:r>
              <w:rPr>
                <w:rFonts w:ascii="Times New Roman" w:hAnsi="Times New Roman" w:cs="Times New Roman" w:hint="eastAsia"/>
                <w:sz w:val="24"/>
                <w:szCs w:val="24"/>
              </w:rPr>
              <w:t xml:space="preserve">  </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）在建设过程中应对建筑物加设屏障、并定期洒水，减少施工扬尘的产生。</w:t>
            </w:r>
            <w:r>
              <w:rPr>
                <w:rFonts w:ascii="Times New Roman" w:hAnsi="Times New Roman" w:cs="Times New Roman" w:hint="eastAsia"/>
                <w:sz w:val="24"/>
                <w:szCs w:val="24"/>
              </w:rPr>
              <w:t xml:space="preserve"> </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4</w:t>
            </w:r>
            <w:r>
              <w:rPr>
                <w:rFonts w:ascii="Times New Roman" w:hAnsi="Times New Roman" w:cs="Times New Roman" w:hint="eastAsia"/>
                <w:sz w:val="24"/>
                <w:szCs w:val="24"/>
              </w:rPr>
              <w:t>）施工车辆行驶时应对所载物料进行严密的覆盖，出入工地就先经清洗，避免运输</w:t>
            </w:r>
            <w:proofErr w:type="gramStart"/>
            <w:r>
              <w:rPr>
                <w:rFonts w:ascii="Times New Roman" w:hAnsi="Times New Roman" w:cs="Times New Roman" w:hint="eastAsia"/>
                <w:sz w:val="24"/>
                <w:szCs w:val="24"/>
              </w:rPr>
              <w:t>沿途对</w:t>
            </w:r>
            <w:proofErr w:type="gramEnd"/>
            <w:r>
              <w:rPr>
                <w:rFonts w:ascii="Times New Roman" w:hAnsi="Times New Roman" w:cs="Times New Roman" w:hint="eastAsia"/>
                <w:sz w:val="24"/>
                <w:szCs w:val="24"/>
              </w:rPr>
              <w:t>环境造成影响。</w:t>
            </w:r>
            <w:r>
              <w:rPr>
                <w:rFonts w:ascii="Times New Roman" w:hAnsi="Times New Roman" w:cs="Times New Roman" w:hint="eastAsia"/>
                <w:sz w:val="24"/>
                <w:szCs w:val="24"/>
              </w:rPr>
              <w:t xml:space="preserve">  </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5</w:t>
            </w:r>
            <w:r>
              <w:rPr>
                <w:rFonts w:ascii="Times New Roman" w:hAnsi="Times New Roman" w:cs="Times New Roman" w:hint="eastAsia"/>
                <w:sz w:val="24"/>
                <w:szCs w:val="24"/>
              </w:rPr>
              <w:t>）装修过程，除执行施工噪声排放标准外，应选用环保材料，减少有机污染的产生。</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营运期：</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1</w:t>
            </w:r>
            <w:r>
              <w:rPr>
                <w:rFonts w:ascii="Times New Roman" w:hAnsi="Times New Roman" w:cs="Times New Roman" w:hint="eastAsia"/>
                <w:sz w:val="24"/>
                <w:szCs w:val="24"/>
              </w:rPr>
              <w:t>）对于垃圾的收集，应及时将垃圾运走，减少恶臭气味的产生。另外，应加强车场内的管理，避免出现车辆停放长</w:t>
            </w:r>
            <w:proofErr w:type="gramStart"/>
            <w:r>
              <w:rPr>
                <w:rFonts w:ascii="Times New Roman" w:hAnsi="Times New Roman" w:cs="Times New Roman" w:hint="eastAsia"/>
                <w:sz w:val="24"/>
                <w:szCs w:val="24"/>
              </w:rPr>
              <w:t>时间着</w:t>
            </w:r>
            <w:proofErr w:type="gramEnd"/>
            <w:r>
              <w:rPr>
                <w:rFonts w:ascii="Times New Roman" w:hAnsi="Times New Roman" w:cs="Times New Roman" w:hint="eastAsia"/>
                <w:sz w:val="24"/>
                <w:szCs w:val="24"/>
              </w:rPr>
              <w:t>车现象，以免产生的尾气以及噪声等影响周围居民。</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2</w:t>
            </w:r>
            <w:r>
              <w:rPr>
                <w:rFonts w:ascii="Times New Roman" w:hAnsi="Times New Roman" w:cs="Times New Roman" w:hint="eastAsia"/>
                <w:sz w:val="24"/>
                <w:szCs w:val="24"/>
              </w:rPr>
              <w:t>）生活垃圾应妥善堆放，并及时交环卫部门进行处理，以免因室外堆放雨天淋</w:t>
            </w:r>
            <w:proofErr w:type="gramStart"/>
            <w:r>
              <w:rPr>
                <w:rFonts w:ascii="Times New Roman" w:hAnsi="Times New Roman" w:cs="Times New Roman" w:hint="eastAsia"/>
                <w:sz w:val="24"/>
                <w:szCs w:val="24"/>
              </w:rPr>
              <w:t>洒产生</w:t>
            </w:r>
            <w:proofErr w:type="gramEnd"/>
            <w:r>
              <w:rPr>
                <w:rFonts w:ascii="Times New Roman" w:hAnsi="Times New Roman" w:cs="Times New Roman" w:hint="eastAsia"/>
                <w:sz w:val="24"/>
                <w:szCs w:val="24"/>
              </w:rPr>
              <w:t>废水、影响周围景观。此外，建议可对生活垃圾作分类后综合利用，不仅变废为宝，减少排污量，更能创造经济效益。</w:t>
            </w:r>
          </w:p>
          <w:p w:rsidR="00F03C6E" w:rsidRDefault="007C687C">
            <w:pPr>
              <w:adjustRightInd w:val="0"/>
              <w:snapToGrid w:val="0"/>
              <w:spacing w:line="360" w:lineRule="auto"/>
              <w:ind w:firstLineChars="200" w:firstLine="480"/>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）污水处理设施要有专人看管，保证其正常运行，定时巡查，避免突发事件。</w:t>
            </w:r>
          </w:p>
          <w:p w:rsidR="00F03C6E" w:rsidRDefault="007C687C">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建设单位应切实做好各项环境保护措施，尽量使项目对环境的影响降到最低，实现项目建设与环境相互协调发展。</w:t>
            </w:r>
          </w:p>
        </w:tc>
      </w:tr>
      <w:tr w:rsidR="00F03C6E">
        <w:trPr>
          <w:gridBefore w:val="1"/>
          <w:wBefore w:w="46" w:type="dxa"/>
          <w:trHeight w:val="6500"/>
          <w:jc w:val="center"/>
        </w:trPr>
        <w:tc>
          <w:tcPr>
            <w:tcW w:w="9469" w:type="dxa"/>
            <w:gridSpan w:val="2"/>
          </w:tcPr>
          <w:p w:rsidR="00F03C6E" w:rsidRDefault="007C687C">
            <w:pPr>
              <w:spacing w:before="120" w:line="300" w:lineRule="auto"/>
              <w:rPr>
                <w:rFonts w:ascii="Times New Roman" w:hAnsi="Times New Roman" w:cs="Times New Roman"/>
                <w:sz w:val="28"/>
              </w:rPr>
            </w:pPr>
            <w:r>
              <w:rPr>
                <w:rFonts w:ascii="Times New Roman" w:hAnsi="Times New Roman" w:cs="Times New Roman"/>
                <w:sz w:val="28"/>
              </w:rPr>
              <w:lastRenderedPageBreak/>
              <w:t>预审意见</w:t>
            </w:r>
            <w:r>
              <w:rPr>
                <w:rFonts w:ascii="Times New Roman" w:hAnsi="Times New Roman" w:cs="Times New Roman"/>
                <w:sz w:val="28"/>
              </w:rPr>
              <w:t>:</w:t>
            </w: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7C687C">
            <w:pPr>
              <w:spacing w:before="120" w:line="300" w:lineRule="auto"/>
              <w:rPr>
                <w:rFonts w:ascii="Times New Roman" w:hAnsi="Times New Roman" w:cs="Times New Roman"/>
                <w:sz w:val="28"/>
              </w:rPr>
            </w:pPr>
            <w:r>
              <w:rPr>
                <w:rFonts w:ascii="Times New Roman" w:hAnsi="Times New Roman" w:cs="Times New Roman"/>
                <w:sz w:val="28"/>
              </w:rPr>
              <w:t xml:space="preserve">                                                </w:t>
            </w:r>
            <w:r>
              <w:rPr>
                <w:rFonts w:ascii="Times New Roman" w:hAnsi="Times New Roman" w:cs="Times New Roman"/>
                <w:sz w:val="28"/>
              </w:rPr>
              <w:t>公</w:t>
            </w:r>
            <w:r>
              <w:rPr>
                <w:rFonts w:ascii="Times New Roman" w:hAnsi="Times New Roman" w:cs="Times New Roman"/>
                <w:sz w:val="28"/>
              </w:rPr>
              <w:t xml:space="preserve">  </w:t>
            </w:r>
            <w:r>
              <w:rPr>
                <w:rFonts w:ascii="Times New Roman" w:hAnsi="Times New Roman" w:cs="Times New Roman"/>
                <w:sz w:val="28"/>
              </w:rPr>
              <w:t>章</w:t>
            </w:r>
          </w:p>
          <w:p w:rsidR="00F03C6E" w:rsidRDefault="007C687C">
            <w:pPr>
              <w:spacing w:before="120" w:line="300" w:lineRule="auto"/>
              <w:rPr>
                <w:rFonts w:ascii="Times New Roman" w:hAnsi="Times New Roman" w:cs="Times New Roman"/>
                <w:sz w:val="28"/>
              </w:rPr>
            </w:pPr>
            <w:r>
              <w:rPr>
                <w:rFonts w:ascii="Times New Roman" w:hAnsi="Times New Roman" w:cs="Times New Roman"/>
                <w:sz w:val="28"/>
              </w:rPr>
              <w:t>经办人</w:t>
            </w:r>
            <w:r>
              <w:rPr>
                <w:rFonts w:ascii="Times New Roman" w:hAnsi="Times New Roman" w:cs="Times New Roman"/>
                <w:sz w:val="28"/>
              </w:rPr>
              <w:t xml:space="preserve">:                                     </w:t>
            </w:r>
            <w:r>
              <w:rPr>
                <w:rFonts w:ascii="Times New Roman" w:hAnsi="Times New Roman" w:cs="Times New Roman"/>
                <w:sz w:val="28"/>
              </w:rPr>
              <w:t>年</w:t>
            </w:r>
            <w:r>
              <w:rPr>
                <w:rFonts w:ascii="Times New Roman" w:hAnsi="Times New Roman" w:cs="Times New Roman"/>
                <w:sz w:val="28"/>
              </w:rPr>
              <w:t xml:space="preserve">    </w:t>
            </w:r>
            <w:r>
              <w:rPr>
                <w:rFonts w:ascii="Times New Roman" w:hAnsi="Times New Roman" w:cs="Times New Roman"/>
                <w:sz w:val="28"/>
              </w:rPr>
              <w:t>月</w:t>
            </w:r>
            <w:r>
              <w:rPr>
                <w:rFonts w:ascii="Times New Roman" w:hAnsi="Times New Roman" w:cs="Times New Roman"/>
                <w:sz w:val="28"/>
              </w:rPr>
              <w:t xml:space="preserve">    </w:t>
            </w:r>
            <w:r>
              <w:rPr>
                <w:rFonts w:ascii="Times New Roman" w:hAnsi="Times New Roman" w:cs="Times New Roman"/>
                <w:sz w:val="28"/>
              </w:rPr>
              <w:t>日</w:t>
            </w:r>
          </w:p>
        </w:tc>
      </w:tr>
      <w:tr w:rsidR="00F03C6E">
        <w:trPr>
          <w:gridBefore w:val="1"/>
          <w:wBefore w:w="46" w:type="dxa"/>
          <w:trHeight w:val="6984"/>
          <w:jc w:val="center"/>
        </w:trPr>
        <w:tc>
          <w:tcPr>
            <w:tcW w:w="9469" w:type="dxa"/>
            <w:gridSpan w:val="2"/>
          </w:tcPr>
          <w:p w:rsidR="00F03C6E" w:rsidRDefault="007C687C">
            <w:pPr>
              <w:spacing w:before="120" w:line="300" w:lineRule="auto"/>
              <w:rPr>
                <w:rFonts w:ascii="Times New Roman" w:hAnsi="Times New Roman" w:cs="Times New Roman"/>
                <w:sz w:val="28"/>
              </w:rPr>
            </w:pPr>
            <w:r>
              <w:rPr>
                <w:rFonts w:ascii="Times New Roman" w:hAnsi="Times New Roman" w:cs="Times New Roman"/>
                <w:sz w:val="28"/>
              </w:rPr>
              <w:t>下一级环境保护行政主管部门审查意见</w:t>
            </w:r>
            <w:r>
              <w:rPr>
                <w:rFonts w:ascii="Times New Roman" w:hAnsi="Times New Roman" w:cs="Times New Roman"/>
                <w:sz w:val="28"/>
              </w:rPr>
              <w:t>:</w:t>
            </w: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F03C6E">
            <w:pPr>
              <w:spacing w:before="120" w:line="300" w:lineRule="auto"/>
              <w:rPr>
                <w:rFonts w:ascii="Times New Roman" w:hAnsi="Times New Roman" w:cs="Times New Roman"/>
                <w:sz w:val="28"/>
              </w:rPr>
            </w:pPr>
          </w:p>
          <w:p w:rsidR="00F03C6E" w:rsidRDefault="007C687C">
            <w:pPr>
              <w:spacing w:before="120" w:line="300" w:lineRule="auto"/>
              <w:rPr>
                <w:rFonts w:ascii="Times New Roman" w:hAnsi="Times New Roman" w:cs="Times New Roman"/>
                <w:sz w:val="28"/>
              </w:rPr>
            </w:pPr>
            <w:r>
              <w:rPr>
                <w:rFonts w:ascii="Times New Roman" w:hAnsi="Times New Roman" w:cs="Times New Roman"/>
                <w:sz w:val="28"/>
              </w:rPr>
              <w:t xml:space="preserve">                                                </w:t>
            </w:r>
            <w:r>
              <w:rPr>
                <w:rFonts w:ascii="Times New Roman" w:hAnsi="Times New Roman" w:cs="Times New Roman"/>
                <w:sz w:val="28"/>
              </w:rPr>
              <w:t>公</w:t>
            </w:r>
            <w:r>
              <w:rPr>
                <w:rFonts w:ascii="Times New Roman" w:hAnsi="Times New Roman" w:cs="Times New Roman"/>
                <w:sz w:val="28"/>
              </w:rPr>
              <w:t xml:space="preserve">  </w:t>
            </w:r>
            <w:r>
              <w:rPr>
                <w:rFonts w:ascii="Times New Roman" w:hAnsi="Times New Roman" w:cs="Times New Roman"/>
                <w:sz w:val="28"/>
              </w:rPr>
              <w:t>章</w:t>
            </w:r>
          </w:p>
          <w:p w:rsidR="00F03C6E" w:rsidRDefault="007C687C">
            <w:pPr>
              <w:spacing w:before="120" w:line="300" w:lineRule="auto"/>
              <w:rPr>
                <w:rFonts w:ascii="Times New Roman" w:hAnsi="Times New Roman" w:cs="Times New Roman"/>
                <w:sz w:val="28"/>
              </w:rPr>
            </w:pPr>
            <w:r>
              <w:rPr>
                <w:rFonts w:ascii="Times New Roman" w:hAnsi="Times New Roman" w:cs="Times New Roman"/>
                <w:sz w:val="28"/>
              </w:rPr>
              <w:t>经办人</w:t>
            </w:r>
            <w:r>
              <w:rPr>
                <w:rFonts w:ascii="Times New Roman" w:hAnsi="Times New Roman" w:cs="Times New Roman"/>
                <w:sz w:val="28"/>
              </w:rPr>
              <w:t xml:space="preserve">:                                     </w:t>
            </w:r>
            <w:r>
              <w:rPr>
                <w:rFonts w:ascii="Times New Roman" w:hAnsi="Times New Roman" w:cs="Times New Roman"/>
                <w:sz w:val="28"/>
              </w:rPr>
              <w:t>年</w:t>
            </w:r>
            <w:r>
              <w:rPr>
                <w:rFonts w:ascii="Times New Roman" w:hAnsi="Times New Roman" w:cs="Times New Roman"/>
                <w:sz w:val="28"/>
              </w:rPr>
              <w:t xml:space="preserve">    </w:t>
            </w:r>
            <w:r>
              <w:rPr>
                <w:rFonts w:ascii="Times New Roman" w:hAnsi="Times New Roman" w:cs="Times New Roman"/>
                <w:sz w:val="28"/>
              </w:rPr>
              <w:t>月</w:t>
            </w:r>
            <w:r>
              <w:rPr>
                <w:rFonts w:ascii="Times New Roman" w:hAnsi="Times New Roman" w:cs="Times New Roman"/>
                <w:sz w:val="28"/>
              </w:rPr>
              <w:t xml:space="preserve">    </w:t>
            </w:r>
            <w:r>
              <w:rPr>
                <w:rFonts w:ascii="Times New Roman" w:hAnsi="Times New Roman" w:cs="Times New Roman"/>
                <w:sz w:val="28"/>
              </w:rPr>
              <w:t>日</w:t>
            </w:r>
          </w:p>
        </w:tc>
      </w:tr>
      <w:tr w:rsidR="00F03C6E">
        <w:trPr>
          <w:gridBefore w:val="1"/>
          <w:wBefore w:w="46" w:type="dxa"/>
          <w:trHeight w:val="6984"/>
          <w:jc w:val="center"/>
        </w:trPr>
        <w:tc>
          <w:tcPr>
            <w:tcW w:w="9469" w:type="dxa"/>
            <w:gridSpan w:val="2"/>
          </w:tcPr>
          <w:p w:rsidR="00F03C6E" w:rsidRDefault="007C687C">
            <w:pPr>
              <w:spacing w:before="240" w:after="120"/>
              <w:ind w:firstLine="213"/>
              <w:rPr>
                <w:rFonts w:ascii="Times New Roman" w:hAnsi="Times New Roman" w:cs="Times New Roman"/>
                <w:sz w:val="28"/>
              </w:rPr>
            </w:pPr>
            <w:r>
              <w:rPr>
                <w:rFonts w:ascii="Times New Roman" w:hAnsi="Times New Roman" w:cs="Times New Roman"/>
                <w:sz w:val="28"/>
              </w:rPr>
              <w:lastRenderedPageBreak/>
              <w:t>审批意见：</w:t>
            </w:r>
          </w:p>
          <w:p w:rsidR="00F03C6E" w:rsidRDefault="00F03C6E">
            <w:pPr>
              <w:spacing w:before="240" w:after="120"/>
              <w:ind w:firstLine="213"/>
              <w:jc w:val="center"/>
              <w:rPr>
                <w:rFonts w:ascii="Times New Roman" w:hAnsi="Times New Roman" w:cs="Times New Roman"/>
                <w:sz w:val="28"/>
              </w:rPr>
            </w:pPr>
          </w:p>
          <w:p w:rsidR="00F03C6E" w:rsidRDefault="00F03C6E">
            <w:pPr>
              <w:spacing w:before="240" w:after="120"/>
              <w:ind w:firstLine="213"/>
              <w:jc w:val="center"/>
              <w:rPr>
                <w:rFonts w:ascii="Times New Roman" w:hAnsi="Times New Roman" w:cs="Times New Roman"/>
                <w:sz w:val="28"/>
              </w:rPr>
            </w:pPr>
          </w:p>
          <w:p w:rsidR="00F03C6E" w:rsidRDefault="00F03C6E">
            <w:pPr>
              <w:spacing w:before="240" w:after="120"/>
              <w:ind w:firstLine="213"/>
              <w:jc w:val="center"/>
              <w:rPr>
                <w:rFonts w:ascii="Times New Roman" w:hAnsi="Times New Roman" w:cs="Times New Roman"/>
                <w:sz w:val="28"/>
              </w:rPr>
            </w:pPr>
          </w:p>
          <w:p w:rsidR="00F03C6E" w:rsidRDefault="00F03C6E">
            <w:pPr>
              <w:spacing w:before="240" w:after="120"/>
              <w:ind w:firstLine="213"/>
              <w:jc w:val="center"/>
              <w:rPr>
                <w:rFonts w:ascii="Times New Roman" w:hAnsi="Times New Roman" w:cs="Times New Roman"/>
                <w:sz w:val="28"/>
              </w:rPr>
            </w:pPr>
          </w:p>
          <w:p w:rsidR="00F03C6E" w:rsidRDefault="00F03C6E">
            <w:pPr>
              <w:spacing w:before="240" w:after="120"/>
              <w:ind w:firstLine="213"/>
              <w:jc w:val="center"/>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rPr>
                <w:rFonts w:ascii="Times New Roman" w:hAnsi="Times New Roman" w:cs="Times New Roman"/>
                <w:sz w:val="28"/>
              </w:rPr>
            </w:pPr>
          </w:p>
          <w:p w:rsidR="00F03C6E" w:rsidRDefault="00F03C6E">
            <w:pPr>
              <w:spacing w:before="240" w:after="120"/>
              <w:ind w:firstLine="213"/>
              <w:jc w:val="center"/>
              <w:rPr>
                <w:rFonts w:ascii="Times New Roman" w:hAnsi="Times New Roman" w:cs="Times New Roman"/>
                <w:sz w:val="28"/>
              </w:rPr>
            </w:pPr>
          </w:p>
          <w:p w:rsidR="00F03C6E" w:rsidRDefault="007C687C">
            <w:pPr>
              <w:spacing w:before="240" w:after="120"/>
              <w:ind w:firstLine="213"/>
              <w:rPr>
                <w:rFonts w:ascii="Times New Roman" w:hAnsi="Times New Roman" w:cs="Times New Roman"/>
                <w:sz w:val="28"/>
              </w:rPr>
            </w:pPr>
            <w:r>
              <w:rPr>
                <w:rFonts w:ascii="Times New Roman" w:hAnsi="Times New Roman" w:cs="Times New Roman"/>
                <w:sz w:val="28"/>
              </w:rPr>
              <w:t>经办人：</w:t>
            </w:r>
            <w:r>
              <w:rPr>
                <w:rFonts w:ascii="Times New Roman" w:hAnsi="Times New Roman" w:cs="Times New Roman"/>
                <w:sz w:val="28"/>
              </w:rPr>
              <w:t xml:space="preserve">  </w:t>
            </w:r>
          </w:p>
          <w:p w:rsidR="00F03C6E" w:rsidRDefault="007C687C">
            <w:pPr>
              <w:spacing w:before="240" w:after="120"/>
              <w:ind w:firstLine="213"/>
              <w:rPr>
                <w:rFonts w:ascii="Times New Roman" w:hAnsi="Times New Roman" w:cs="Times New Roman"/>
                <w:sz w:val="28"/>
              </w:rPr>
            </w:pPr>
            <w:r>
              <w:rPr>
                <w:rFonts w:ascii="Times New Roman" w:hAnsi="Times New Roman" w:cs="Times New Roman"/>
                <w:sz w:val="28"/>
              </w:rPr>
              <w:t xml:space="preserve">                                                </w:t>
            </w:r>
            <w:r>
              <w:rPr>
                <w:rFonts w:ascii="Times New Roman" w:hAnsi="Times New Roman" w:cs="Times New Roman"/>
                <w:sz w:val="28"/>
              </w:rPr>
              <w:t>公</w:t>
            </w:r>
            <w:r>
              <w:rPr>
                <w:rFonts w:ascii="Times New Roman" w:hAnsi="Times New Roman" w:cs="Times New Roman"/>
                <w:sz w:val="28"/>
              </w:rPr>
              <w:t xml:space="preserve">  </w:t>
            </w:r>
            <w:r>
              <w:rPr>
                <w:rFonts w:ascii="Times New Roman" w:hAnsi="Times New Roman" w:cs="Times New Roman"/>
                <w:sz w:val="28"/>
              </w:rPr>
              <w:t>章</w:t>
            </w:r>
          </w:p>
          <w:p w:rsidR="00F03C6E" w:rsidRDefault="007C687C">
            <w:pPr>
              <w:spacing w:before="240" w:after="120"/>
              <w:ind w:firstLine="213"/>
              <w:rPr>
                <w:rFonts w:ascii="Times New Roman" w:hAnsi="Times New Roman" w:cs="Times New Roman"/>
                <w:sz w:val="28"/>
              </w:rPr>
            </w:pPr>
            <w:r>
              <w:rPr>
                <w:rFonts w:ascii="Times New Roman" w:hAnsi="Times New Roman" w:cs="Times New Roman"/>
                <w:sz w:val="28"/>
              </w:rPr>
              <w:t xml:space="preserve">                                            </w:t>
            </w:r>
            <w:r>
              <w:rPr>
                <w:rFonts w:ascii="Times New Roman" w:hAnsi="Times New Roman" w:cs="Times New Roman"/>
                <w:sz w:val="28"/>
              </w:rPr>
              <w:t>年</w:t>
            </w:r>
            <w:r>
              <w:rPr>
                <w:rFonts w:ascii="Times New Roman" w:hAnsi="Times New Roman" w:cs="Times New Roman"/>
                <w:sz w:val="28"/>
              </w:rPr>
              <w:t xml:space="preserve">    </w:t>
            </w:r>
            <w:r>
              <w:rPr>
                <w:rFonts w:ascii="Times New Roman" w:hAnsi="Times New Roman" w:cs="Times New Roman"/>
                <w:sz w:val="28"/>
              </w:rPr>
              <w:t>月</w:t>
            </w:r>
            <w:r>
              <w:rPr>
                <w:rFonts w:ascii="Times New Roman" w:hAnsi="Times New Roman" w:cs="Times New Roman"/>
                <w:sz w:val="28"/>
              </w:rPr>
              <w:t xml:space="preserve">    </w:t>
            </w:r>
            <w:r>
              <w:rPr>
                <w:rFonts w:ascii="Times New Roman" w:hAnsi="Times New Roman" w:cs="Times New Roman"/>
                <w:sz w:val="28"/>
              </w:rPr>
              <w:t>日</w:t>
            </w:r>
          </w:p>
          <w:p w:rsidR="00F03C6E" w:rsidRDefault="00F03C6E">
            <w:pPr>
              <w:spacing w:before="120" w:line="300" w:lineRule="auto"/>
              <w:rPr>
                <w:rFonts w:ascii="Times New Roman" w:hAnsi="Times New Roman" w:cs="Times New Roman"/>
                <w:sz w:val="28"/>
              </w:rPr>
            </w:pPr>
          </w:p>
        </w:tc>
      </w:tr>
      <w:tr w:rsidR="00F03C6E">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PrEx>
        <w:trPr>
          <w:gridAfter w:val="1"/>
          <w:wAfter w:w="46" w:type="dxa"/>
          <w:cantSplit/>
          <w:trHeight w:val="549"/>
          <w:jc w:val="center"/>
        </w:trPr>
        <w:tc>
          <w:tcPr>
            <w:tcW w:w="9469" w:type="dxa"/>
            <w:gridSpan w:val="2"/>
            <w:tcBorders>
              <w:top w:val="single" w:sz="4" w:space="0" w:color="auto"/>
              <w:left w:val="single" w:sz="8" w:space="0" w:color="auto"/>
              <w:bottom w:val="nil"/>
              <w:right w:val="single" w:sz="8" w:space="0" w:color="auto"/>
            </w:tcBorders>
            <w:vAlign w:val="center"/>
          </w:tcPr>
          <w:p w:rsidR="00F03C6E" w:rsidRDefault="007C687C">
            <w:pPr>
              <w:spacing w:line="720" w:lineRule="auto"/>
              <w:jc w:val="center"/>
              <w:rPr>
                <w:rFonts w:ascii="Times New Roman" w:hAnsi="Times New Roman" w:cs="Times New Roman"/>
                <w:sz w:val="28"/>
              </w:rPr>
            </w:pPr>
            <w:r>
              <w:rPr>
                <w:rFonts w:ascii="Times New Roman" w:hAnsi="Times New Roman" w:cs="Times New Roman"/>
                <w:sz w:val="32"/>
              </w:rPr>
              <w:lastRenderedPageBreak/>
              <w:t>注</w:t>
            </w:r>
            <w:r>
              <w:rPr>
                <w:rFonts w:ascii="Times New Roman" w:hAnsi="Times New Roman" w:cs="Times New Roman"/>
                <w:sz w:val="32"/>
              </w:rPr>
              <w:t xml:space="preserve">          </w:t>
            </w:r>
            <w:r>
              <w:rPr>
                <w:rFonts w:ascii="Times New Roman" w:hAnsi="Times New Roman" w:cs="Times New Roman"/>
                <w:sz w:val="32"/>
              </w:rPr>
              <w:t>释</w:t>
            </w:r>
          </w:p>
        </w:tc>
      </w:tr>
      <w:tr w:rsidR="00F03C6E">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PrEx>
        <w:trPr>
          <w:gridAfter w:val="1"/>
          <w:wAfter w:w="46" w:type="dxa"/>
          <w:cantSplit/>
          <w:trHeight w:val="547"/>
          <w:jc w:val="center"/>
        </w:trPr>
        <w:tc>
          <w:tcPr>
            <w:tcW w:w="9469" w:type="dxa"/>
            <w:gridSpan w:val="2"/>
            <w:tcBorders>
              <w:top w:val="nil"/>
              <w:left w:val="single" w:sz="8" w:space="0" w:color="auto"/>
              <w:bottom w:val="nil"/>
              <w:right w:val="single" w:sz="8" w:space="0" w:color="auto"/>
            </w:tcBorders>
          </w:tcPr>
          <w:p w:rsidR="00F03C6E" w:rsidRDefault="007C687C">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一、本报告表应</w:t>
            </w:r>
            <w:proofErr w:type="gramStart"/>
            <w:r>
              <w:rPr>
                <w:rFonts w:ascii="Times New Roman" w:hAnsi="Times New Roman" w:cs="Times New Roman"/>
                <w:sz w:val="24"/>
                <w:szCs w:val="24"/>
              </w:rPr>
              <w:t>附以下</w:t>
            </w:r>
            <w:proofErr w:type="gramEnd"/>
            <w:r>
              <w:rPr>
                <w:rFonts w:ascii="Times New Roman" w:hAnsi="Times New Roman" w:cs="Times New Roman"/>
                <w:sz w:val="24"/>
                <w:szCs w:val="24"/>
              </w:rPr>
              <w:t>附件、附图：</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附图</w:t>
            </w:r>
            <w:r>
              <w:rPr>
                <w:rFonts w:ascii="Times New Roman" w:eastAsia="宋体" w:hAnsi="Times New Roman" w:cs="Times New Roman"/>
                <w:sz w:val="24"/>
                <w:szCs w:val="24"/>
              </w:rPr>
              <w:t xml:space="preserve">1  </w:t>
            </w:r>
            <w:r>
              <w:rPr>
                <w:rFonts w:ascii="Times New Roman" w:eastAsia="宋体" w:hAnsi="Times New Roman" w:cs="Times New Roman"/>
                <w:sz w:val="24"/>
                <w:szCs w:val="24"/>
              </w:rPr>
              <w:t>项目地理位置图</w:t>
            </w:r>
            <w:r>
              <w:rPr>
                <w:rFonts w:ascii="Times New Roman" w:eastAsia="宋体" w:hAnsi="Times New Roman" w:cs="Times New Roman"/>
                <w:sz w:val="24"/>
                <w:szCs w:val="24"/>
              </w:rPr>
              <w:t>(</w:t>
            </w:r>
            <w:r>
              <w:rPr>
                <w:rFonts w:ascii="Times New Roman" w:eastAsia="宋体" w:hAnsi="Times New Roman" w:cs="Times New Roman"/>
                <w:sz w:val="24"/>
                <w:szCs w:val="24"/>
              </w:rPr>
              <w:t>应反映行政区划、水系、标明</w:t>
            </w:r>
            <w:proofErr w:type="gramStart"/>
            <w:r>
              <w:rPr>
                <w:rFonts w:ascii="Times New Roman" w:eastAsia="宋体" w:hAnsi="Times New Roman" w:cs="Times New Roman"/>
                <w:sz w:val="24"/>
                <w:szCs w:val="24"/>
              </w:rPr>
              <w:t>纳污口位置</w:t>
            </w:r>
            <w:proofErr w:type="gramEnd"/>
            <w:r>
              <w:rPr>
                <w:rFonts w:ascii="Times New Roman" w:eastAsia="宋体" w:hAnsi="Times New Roman" w:cs="Times New Roman"/>
                <w:sz w:val="24"/>
                <w:szCs w:val="24"/>
              </w:rPr>
              <w:t>和地形地貌等</w:t>
            </w:r>
            <w:r>
              <w:rPr>
                <w:rFonts w:ascii="Times New Roman" w:eastAsia="宋体" w:hAnsi="Times New Roman" w:cs="Times New Roman"/>
                <w:sz w:val="24"/>
                <w:szCs w:val="24"/>
              </w:rPr>
              <w:t>)</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hint="eastAsia"/>
                <w:sz w:val="24"/>
                <w:szCs w:val="24"/>
              </w:rPr>
              <w:t>附图</w:t>
            </w:r>
            <w:r>
              <w:rPr>
                <w:rFonts w:ascii="Times New Roman" w:eastAsia="宋体" w:hAnsi="Times New Roman" w:cs="Times New Roman" w:hint="eastAsia"/>
                <w:sz w:val="24"/>
                <w:szCs w:val="24"/>
              </w:rPr>
              <w:t xml:space="preserve">2  </w:t>
            </w:r>
            <w:r>
              <w:rPr>
                <w:rFonts w:ascii="Times New Roman" w:eastAsia="宋体" w:hAnsi="Times New Roman" w:cs="Times New Roman" w:hint="eastAsia"/>
                <w:sz w:val="24"/>
                <w:szCs w:val="24"/>
              </w:rPr>
              <w:t>项目平面布置图</w:t>
            </w:r>
            <w:r>
              <w:rPr>
                <w:rFonts w:ascii="Times New Roman" w:eastAsia="宋体" w:hAnsi="Times New Roman" w:cs="Times New Roman" w:hint="eastAsia"/>
                <w:sz w:val="24"/>
                <w:szCs w:val="24"/>
              </w:rPr>
              <w:t>1</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hint="eastAsia"/>
                <w:sz w:val="24"/>
                <w:szCs w:val="24"/>
              </w:rPr>
              <w:t>附图</w:t>
            </w:r>
            <w:r>
              <w:rPr>
                <w:rFonts w:ascii="Times New Roman" w:eastAsia="宋体" w:hAnsi="Times New Roman" w:cs="Times New Roman" w:hint="eastAsia"/>
                <w:sz w:val="24"/>
                <w:szCs w:val="24"/>
              </w:rPr>
              <w:t xml:space="preserve">3  </w:t>
            </w:r>
            <w:r>
              <w:rPr>
                <w:rFonts w:ascii="Times New Roman" w:eastAsia="宋体" w:hAnsi="Times New Roman" w:cs="Times New Roman" w:hint="eastAsia"/>
                <w:sz w:val="24"/>
                <w:szCs w:val="24"/>
              </w:rPr>
              <w:t>项目平面布置图</w:t>
            </w:r>
            <w:r>
              <w:rPr>
                <w:rFonts w:ascii="Times New Roman" w:eastAsia="宋体" w:hAnsi="Times New Roman" w:cs="Times New Roman" w:hint="eastAsia"/>
                <w:sz w:val="24"/>
                <w:szCs w:val="24"/>
              </w:rPr>
              <w:t>2</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附图</w:t>
            </w:r>
            <w:r>
              <w:rPr>
                <w:rFonts w:ascii="Times New Roman" w:eastAsia="宋体" w:hAnsi="Times New Roman" w:cs="Times New Roman" w:hint="eastAsia"/>
                <w:sz w:val="24"/>
                <w:szCs w:val="24"/>
              </w:rPr>
              <w:t>4</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项目四至及噪声监测点位图</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附图</w:t>
            </w:r>
            <w:r>
              <w:rPr>
                <w:rFonts w:ascii="Times New Roman" w:eastAsia="宋体" w:hAnsi="Times New Roman" w:cs="Times New Roman" w:hint="eastAsia"/>
                <w:sz w:val="24"/>
                <w:szCs w:val="24"/>
              </w:rPr>
              <w:t>5</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项目周边敏感点分布图</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附图</w:t>
            </w:r>
            <w:r>
              <w:rPr>
                <w:rFonts w:ascii="Times New Roman" w:eastAsia="宋体" w:hAnsi="Times New Roman" w:cs="Times New Roman" w:hint="eastAsia"/>
                <w:sz w:val="24"/>
                <w:szCs w:val="24"/>
              </w:rPr>
              <w:t>6</w:t>
            </w:r>
            <w:r>
              <w:rPr>
                <w:rFonts w:ascii="Times New Roman" w:eastAsia="宋体" w:hAnsi="Times New Roman" w:cs="Times New Roman"/>
                <w:sz w:val="24"/>
                <w:szCs w:val="24"/>
              </w:rPr>
              <w:t xml:space="preserve"> </w:t>
            </w:r>
            <w:r>
              <w:rPr>
                <w:rFonts w:ascii="Times New Roman" w:eastAsia="宋体" w:hAnsi="Times New Roman" w:cs="Times New Roman" w:hint="eastAsia"/>
                <w:sz w:val="24"/>
                <w:szCs w:val="24"/>
              </w:rPr>
              <w:t xml:space="preserve"> </w:t>
            </w:r>
            <w:r>
              <w:rPr>
                <w:rFonts w:ascii="Times New Roman" w:eastAsia="宋体" w:hAnsi="Times New Roman" w:cs="Times New Roman" w:hint="eastAsia"/>
                <w:sz w:val="24"/>
                <w:szCs w:val="24"/>
              </w:rPr>
              <w:t>项目地表水、大气、噪声监测点位图</w:t>
            </w:r>
          </w:p>
          <w:p w:rsidR="00F03C6E" w:rsidRDefault="00F03C6E">
            <w:pPr>
              <w:tabs>
                <w:tab w:val="left" w:pos="417"/>
              </w:tabs>
              <w:snapToGrid w:val="0"/>
              <w:spacing w:line="300" w:lineRule="auto"/>
              <w:ind w:firstLineChars="100" w:firstLine="240"/>
              <w:rPr>
                <w:rFonts w:ascii="Times New Roman" w:eastAsia="宋体" w:hAnsi="Times New Roman" w:cs="Times New Roman"/>
                <w:sz w:val="24"/>
                <w:szCs w:val="24"/>
              </w:rPr>
            </w:pP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hint="eastAsia"/>
                <w:sz w:val="24"/>
                <w:szCs w:val="24"/>
              </w:rPr>
              <w:t>附件</w:t>
            </w:r>
            <w:r>
              <w:rPr>
                <w:rFonts w:ascii="Times New Roman" w:eastAsia="宋体" w:hAnsi="Times New Roman" w:cs="Times New Roman" w:hint="eastAsia"/>
                <w:sz w:val="24"/>
                <w:szCs w:val="24"/>
              </w:rPr>
              <w:t xml:space="preserve">1  </w:t>
            </w:r>
            <w:r>
              <w:rPr>
                <w:rFonts w:ascii="Times New Roman" w:eastAsia="宋体" w:hAnsi="Times New Roman" w:cs="Times New Roman" w:hint="eastAsia"/>
                <w:sz w:val="24"/>
                <w:szCs w:val="24"/>
              </w:rPr>
              <w:t>委托书</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附件</w:t>
            </w:r>
            <w:r>
              <w:rPr>
                <w:rFonts w:ascii="Times New Roman" w:eastAsia="宋体" w:hAnsi="Times New Roman" w:cs="Times New Roman" w:hint="eastAsia"/>
                <w:sz w:val="24"/>
                <w:szCs w:val="24"/>
              </w:rPr>
              <w:t>2</w:t>
            </w:r>
            <w:r>
              <w:rPr>
                <w:rFonts w:ascii="Times New Roman" w:eastAsia="宋体" w:hAnsi="Times New Roman" w:cs="Times New Roman"/>
                <w:sz w:val="24"/>
                <w:szCs w:val="24"/>
              </w:rPr>
              <w:t xml:space="preserve">  </w:t>
            </w:r>
            <w:r>
              <w:rPr>
                <w:rFonts w:ascii="Times New Roman" w:eastAsia="宋体" w:hAnsi="Times New Roman" w:cs="Times New Roman"/>
                <w:sz w:val="24"/>
                <w:szCs w:val="24"/>
              </w:rPr>
              <w:t>建设单位营业执照</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附件</w:t>
            </w:r>
            <w:r>
              <w:rPr>
                <w:rFonts w:ascii="Times New Roman" w:eastAsia="宋体" w:hAnsi="Times New Roman" w:cs="Times New Roman" w:hint="eastAsia"/>
                <w:sz w:val="24"/>
                <w:szCs w:val="24"/>
              </w:rPr>
              <w:t>3</w:t>
            </w:r>
            <w:r>
              <w:rPr>
                <w:rFonts w:ascii="Times New Roman" w:eastAsia="宋体" w:hAnsi="Times New Roman" w:cs="Times New Roman"/>
                <w:sz w:val="24"/>
                <w:szCs w:val="24"/>
              </w:rPr>
              <w:t xml:space="preserve">  </w:t>
            </w:r>
            <w:r w:rsidR="005E1EA6">
              <w:rPr>
                <w:rFonts w:ascii="Times New Roman" w:eastAsia="宋体" w:hAnsi="Times New Roman" w:cs="Times New Roman" w:hint="eastAsia"/>
                <w:sz w:val="24"/>
                <w:szCs w:val="24"/>
              </w:rPr>
              <w:t>建设项目选址意见书</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hint="eastAsia"/>
                <w:sz w:val="24"/>
                <w:szCs w:val="24"/>
              </w:rPr>
              <w:t>附件</w:t>
            </w:r>
            <w:r>
              <w:rPr>
                <w:rFonts w:ascii="Times New Roman" w:eastAsia="宋体" w:hAnsi="Times New Roman" w:cs="Times New Roman" w:hint="eastAsia"/>
                <w:sz w:val="24"/>
                <w:szCs w:val="24"/>
              </w:rPr>
              <w:t xml:space="preserve">4  </w:t>
            </w:r>
            <w:r w:rsidR="005E1EA6">
              <w:rPr>
                <w:rFonts w:ascii="Times New Roman" w:eastAsia="宋体" w:hAnsi="Times New Roman" w:cs="Times New Roman" w:hint="eastAsia"/>
                <w:sz w:val="24"/>
                <w:szCs w:val="24"/>
              </w:rPr>
              <w:t>建设用地规划许可证</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hint="eastAsia"/>
                <w:sz w:val="24"/>
                <w:szCs w:val="24"/>
              </w:rPr>
              <w:t>附件</w:t>
            </w:r>
            <w:r>
              <w:rPr>
                <w:rFonts w:ascii="Times New Roman" w:eastAsia="宋体" w:hAnsi="Times New Roman" w:cs="Times New Roman" w:hint="eastAsia"/>
                <w:sz w:val="24"/>
                <w:szCs w:val="24"/>
              </w:rPr>
              <w:t xml:space="preserve">5  </w:t>
            </w:r>
            <w:r w:rsidR="005E1EA6">
              <w:rPr>
                <w:rFonts w:ascii="Times New Roman" w:eastAsia="宋体" w:hAnsi="Times New Roman" w:cs="Times New Roman" w:hint="eastAsia"/>
                <w:sz w:val="24"/>
                <w:szCs w:val="24"/>
              </w:rPr>
              <w:t>规划红线图</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附件</w:t>
            </w:r>
            <w:r>
              <w:rPr>
                <w:rFonts w:ascii="Times New Roman" w:eastAsia="宋体" w:hAnsi="Times New Roman" w:cs="Times New Roman" w:hint="eastAsia"/>
                <w:sz w:val="24"/>
                <w:szCs w:val="24"/>
              </w:rPr>
              <w:t xml:space="preserve">6  </w:t>
            </w:r>
            <w:r w:rsidR="005E1EA6">
              <w:rPr>
                <w:rFonts w:ascii="Times New Roman" w:eastAsia="宋体" w:hAnsi="Times New Roman" w:cs="Times New Roman" w:hint="eastAsia"/>
                <w:sz w:val="24"/>
                <w:szCs w:val="24"/>
              </w:rPr>
              <w:t>地表水、环境空气、厂界噪声监测报告</w:t>
            </w:r>
          </w:p>
          <w:p w:rsidR="00F03C6E" w:rsidRDefault="007C687C" w:rsidP="005E1EA6">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hint="eastAsia"/>
                <w:sz w:val="24"/>
                <w:szCs w:val="24"/>
              </w:rPr>
              <w:t>附件</w:t>
            </w:r>
            <w:r>
              <w:rPr>
                <w:rFonts w:ascii="Times New Roman" w:eastAsia="宋体" w:hAnsi="Times New Roman" w:cs="Times New Roman" w:hint="eastAsia"/>
                <w:sz w:val="24"/>
                <w:szCs w:val="24"/>
              </w:rPr>
              <w:t xml:space="preserve">7  </w:t>
            </w:r>
            <w:r w:rsidR="005E1EA6">
              <w:rPr>
                <w:rFonts w:ascii="Times New Roman" w:eastAsia="宋体" w:hAnsi="Times New Roman" w:cs="Times New Roman" w:hint="eastAsia"/>
                <w:sz w:val="24"/>
                <w:szCs w:val="24"/>
              </w:rPr>
              <w:t>可行性研究报告批复</w:t>
            </w:r>
          </w:p>
        </w:tc>
      </w:tr>
      <w:tr w:rsidR="00F03C6E">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PrEx>
        <w:trPr>
          <w:gridAfter w:val="1"/>
          <w:wAfter w:w="46" w:type="dxa"/>
          <w:cantSplit/>
          <w:trHeight w:val="547"/>
          <w:jc w:val="center"/>
        </w:trPr>
        <w:tc>
          <w:tcPr>
            <w:tcW w:w="9469" w:type="dxa"/>
            <w:gridSpan w:val="2"/>
            <w:tcBorders>
              <w:top w:val="nil"/>
              <w:left w:val="single" w:sz="8" w:space="0" w:color="auto"/>
              <w:bottom w:val="single" w:sz="4" w:space="0" w:color="auto"/>
              <w:right w:val="single" w:sz="8" w:space="0" w:color="auto"/>
            </w:tcBorders>
          </w:tcPr>
          <w:p w:rsidR="00F03C6E" w:rsidRDefault="00F03C6E">
            <w:pPr>
              <w:tabs>
                <w:tab w:val="left" w:pos="417"/>
              </w:tabs>
              <w:snapToGrid w:val="0"/>
              <w:spacing w:line="300" w:lineRule="auto"/>
              <w:ind w:firstLineChars="100" w:firstLine="240"/>
              <w:rPr>
                <w:rFonts w:ascii="Times New Roman" w:eastAsia="宋体" w:hAnsi="Times New Roman" w:cs="Times New Roman"/>
                <w:sz w:val="24"/>
                <w:szCs w:val="24"/>
              </w:rPr>
            </w:pP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二、如果本报告表不能说明项目产生的污染及对环境造成的影响，应进行专项评价。根据建设项目的特点和当地环境特征，应选下列</w:t>
            </w:r>
            <w:r>
              <w:rPr>
                <w:rFonts w:ascii="Times New Roman" w:eastAsia="宋体" w:hAnsi="Times New Roman" w:cs="Times New Roman"/>
                <w:sz w:val="24"/>
                <w:szCs w:val="24"/>
              </w:rPr>
              <w:t>1—2</w:t>
            </w:r>
            <w:r>
              <w:rPr>
                <w:rFonts w:ascii="Times New Roman" w:eastAsia="宋体" w:hAnsi="Times New Roman" w:cs="Times New Roman"/>
                <w:sz w:val="24"/>
                <w:szCs w:val="24"/>
              </w:rPr>
              <w:t>项进行专项评价。</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1. </w:t>
            </w:r>
            <w:r>
              <w:rPr>
                <w:rFonts w:ascii="Times New Roman" w:eastAsia="宋体" w:hAnsi="Times New Roman" w:cs="Times New Roman"/>
                <w:sz w:val="24"/>
                <w:szCs w:val="24"/>
              </w:rPr>
              <w:t>大气环境影响专项评价</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2. </w:t>
            </w:r>
            <w:r>
              <w:rPr>
                <w:rFonts w:ascii="Times New Roman" w:eastAsia="宋体" w:hAnsi="Times New Roman" w:cs="Times New Roman"/>
                <w:sz w:val="24"/>
                <w:szCs w:val="24"/>
              </w:rPr>
              <w:t>水环境影响专项评价</w:t>
            </w:r>
            <w:r>
              <w:rPr>
                <w:rFonts w:ascii="Times New Roman" w:eastAsia="宋体" w:hAnsi="Times New Roman" w:cs="Times New Roman"/>
                <w:sz w:val="24"/>
                <w:szCs w:val="24"/>
              </w:rPr>
              <w:t>(</w:t>
            </w:r>
            <w:r>
              <w:rPr>
                <w:rFonts w:ascii="Times New Roman" w:eastAsia="宋体" w:hAnsi="Times New Roman" w:cs="Times New Roman"/>
                <w:sz w:val="24"/>
                <w:szCs w:val="24"/>
              </w:rPr>
              <w:t>包括地表水和地下水</w:t>
            </w:r>
            <w:r>
              <w:rPr>
                <w:rFonts w:ascii="Times New Roman" w:eastAsia="宋体" w:hAnsi="Times New Roman" w:cs="Times New Roman"/>
                <w:sz w:val="24"/>
                <w:szCs w:val="24"/>
              </w:rPr>
              <w:t>)</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3. </w:t>
            </w:r>
            <w:r>
              <w:rPr>
                <w:rFonts w:ascii="Times New Roman" w:eastAsia="宋体" w:hAnsi="Times New Roman" w:cs="Times New Roman"/>
                <w:sz w:val="24"/>
                <w:szCs w:val="24"/>
              </w:rPr>
              <w:t>生态影响专项评价</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4. </w:t>
            </w:r>
            <w:r>
              <w:rPr>
                <w:rFonts w:ascii="Times New Roman" w:eastAsia="宋体" w:hAnsi="Times New Roman" w:cs="Times New Roman"/>
                <w:sz w:val="24"/>
                <w:szCs w:val="24"/>
              </w:rPr>
              <w:t>声影响专项评价</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5. </w:t>
            </w:r>
            <w:r>
              <w:rPr>
                <w:rFonts w:ascii="Times New Roman" w:eastAsia="宋体" w:hAnsi="Times New Roman" w:cs="Times New Roman"/>
                <w:sz w:val="24"/>
                <w:szCs w:val="24"/>
              </w:rPr>
              <w:t>土壤影响专项评价</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 xml:space="preserve">6. </w:t>
            </w:r>
            <w:r>
              <w:rPr>
                <w:rFonts w:ascii="Times New Roman" w:eastAsia="宋体" w:hAnsi="Times New Roman" w:cs="Times New Roman"/>
                <w:sz w:val="24"/>
                <w:szCs w:val="24"/>
              </w:rPr>
              <w:t>固体废弃物影响专项评价</w:t>
            </w:r>
          </w:p>
          <w:p w:rsidR="00F03C6E" w:rsidRDefault="007C687C">
            <w:pPr>
              <w:tabs>
                <w:tab w:val="left" w:pos="417"/>
              </w:tabs>
              <w:snapToGrid w:val="0"/>
              <w:spacing w:line="300" w:lineRule="auto"/>
              <w:ind w:firstLineChars="100" w:firstLine="240"/>
              <w:rPr>
                <w:rFonts w:ascii="Times New Roman" w:eastAsia="宋体" w:hAnsi="Times New Roman" w:cs="Times New Roman"/>
                <w:sz w:val="24"/>
                <w:szCs w:val="24"/>
              </w:rPr>
            </w:pPr>
            <w:r>
              <w:rPr>
                <w:rFonts w:ascii="Times New Roman" w:eastAsia="宋体" w:hAnsi="Times New Roman" w:cs="Times New Roman"/>
                <w:sz w:val="24"/>
                <w:szCs w:val="24"/>
              </w:rPr>
              <w:t>以上专项评价未包括的可另列专项，专项评价按照《环境影响评价技术导则》中的要求进行。</w:t>
            </w:r>
          </w:p>
          <w:p w:rsidR="00F03C6E" w:rsidRDefault="00F03C6E">
            <w:pPr>
              <w:tabs>
                <w:tab w:val="left" w:pos="417"/>
              </w:tabs>
              <w:snapToGrid w:val="0"/>
              <w:spacing w:line="300" w:lineRule="auto"/>
              <w:ind w:firstLineChars="100" w:firstLine="240"/>
              <w:rPr>
                <w:rFonts w:ascii="Times New Roman" w:hAnsi="Times New Roman" w:cs="Times New Roman"/>
                <w:sz w:val="24"/>
                <w:szCs w:val="24"/>
              </w:rPr>
            </w:pPr>
          </w:p>
          <w:p w:rsidR="00F03C6E" w:rsidRDefault="00F03C6E">
            <w:pPr>
              <w:tabs>
                <w:tab w:val="left" w:pos="417"/>
              </w:tabs>
              <w:snapToGrid w:val="0"/>
              <w:spacing w:line="300" w:lineRule="auto"/>
              <w:ind w:firstLineChars="100" w:firstLine="240"/>
              <w:rPr>
                <w:rFonts w:ascii="Times New Roman" w:hAnsi="Times New Roman" w:cs="Times New Roman"/>
                <w:sz w:val="24"/>
                <w:szCs w:val="24"/>
              </w:rPr>
            </w:pPr>
          </w:p>
          <w:p w:rsidR="00F03C6E" w:rsidRDefault="00F03C6E">
            <w:pPr>
              <w:tabs>
                <w:tab w:val="left" w:pos="417"/>
              </w:tabs>
              <w:snapToGrid w:val="0"/>
              <w:spacing w:line="300" w:lineRule="auto"/>
              <w:ind w:firstLineChars="100" w:firstLine="240"/>
              <w:rPr>
                <w:rFonts w:ascii="Times New Roman" w:hAnsi="Times New Roman" w:cs="Times New Roman"/>
                <w:sz w:val="24"/>
                <w:szCs w:val="24"/>
              </w:rPr>
            </w:pPr>
          </w:p>
          <w:p w:rsidR="00F03C6E" w:rsidRDefault="00F03C6E">
            <w:pPr>
              <w:tabs>
                <w:tab w:val="left" w:pos="417"/>
              </w:tabs>
              <w:snapToGrid w:val="0"/>
              <w:spacing w:line="300" w:lineRule="auto"/>
              <w:ind w:firstLineChars="100" w:firstLine="240"/>
              <w:rPr>
                <w:rFonts w:ascii="Times New Roman" w:hAnsi="Times New Roman" w:cs="Times New Roman"/>
                <w:sz w:val="24"/>
                <w:szCs w:val="24"/>
              </w:rPr>
            </w:pPr>
          </w:p>
          <w:p w:rsidR="00F03C6E" w:rsidRDefault="00F03C6E">
            <w:pPr>
              <w:tabs>
                <w:tab w:val="left" w:pos="417"/>
              </w:tabs>
              <w:snapToGrid w:val="0"/>
              <w:spacing w:line="300" w:lineRule="auto"/>
              <w:ind w:firstLineChars="100" w:firstLine="240"/>
              <w:rPr>
                <w:rFonts w:ascii="Times New Roman" w:hAnsi="Times New Roman" w:cs="Times New Roman"/>
                <w:sz w:val="24"/>
                <w:szCs w:val="24"/>
              </w:rPr>
            </w:pPr>
          </w:p>
        </w:tc>
      </w:tr>
    </w:tbl>
    <w:p w:rsidR="00F03C6E" w:rsidRDefault="00BA16C2">
      <w:pPr>
        <w:rPr>
          <w:rFonts w:ascii="Times New Roman" w:hAnsi="Times New Roman" w:cs="Times New Roman"/>
        </w:rPr>
      </w:pPr>
      <w:r>
        <w:rPr>
          <w:rFonts w:ascii="Times New Roman" w:hAnsi="Times New Roman" w:cs="Times New Roman"/>
        </w:rPr>
        <w:lastRenderedPageBreak/>
        <w:pict>
          <v:rect id="_x0000_s1250" style="position:absolute;left:0;text-align:left;margin-left:396.25pt;margin-top:561.8pt;width:69.45pt;height:40.7pt;z-index:251926528;mso-position-horizontal-relative:text;mso-position-vertical-relative:text;mso-width-relative:page;mso-height-relative:page">
            <v:textbox>
              <w:txbxContent>
                <w:p w:rsidR="00BA16C2" w:rsidRDefault="00BA16C2">
                  <w:pPr>
                    <w:jc w:val="center"/>
                  </w:pPr>
                  <w:r>
                    <w:rPr>
                      <w:rFonts w:hint="eastAsia"/>
                    </w:rPr>
                    <w:t>比例尺</w:t>
                  </w:r>
                  <w:r>
                    <w:rPr>
                      <w:rFonts w:hint="eastAsia"/>
                    </w:rPr>
                    <w:t xml:space="preserve"> </w:t>
                  </w:r>
                  <w:r>
                    <w:rPr>
                      <w:noProof/>
                    </w:rPr>
                    <w:drawing>
                      <wp:inline distT="0" distB="0" distL="0" distR="0">
                        <wp:extent cx="547370" cy="246380"/>
                        <wp:effectExtent l="0" t="0" r="0" b="0"/>
                        <wp:docPr id="22" name="图片 22" descr="C:\Users\Administrator\Documents\Tencent Files\975170623\FileRecv\MobileFile\Image\SS{LS5SDK@)~6QO8D09]B7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Users\Administrator\Documents\Tencent Files\975170623\FileRecv\MobileFile\Image\SS{LS5SDK@)~6QO8D09]B7X.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47898" cy="246609"/>
                                </a:xfrm>
                                <a:prstGeom prst="rect">
                                  <a:avLst/>
                                </a:prstGeom>
                                <a:noFill/>
                                <a:ln>
                                  <a:noFill/>
                                </a:ln>
                              </pic:spPr>
                            </pic:pic>
                          </a:graphicData>
                        </a:graphic>
                      </wp:inline>
                    </w:drawing>
                  </w:r>
                </w:p>
              </w:txbxContent>
            </v:textbox>
          </v:rect>
        </w:pict>
      </w:r>
      <w:r w:rsidR="007C687C">
        <w:rPr>
          <w:rFonts w:ascii="Times New Roman" w:hAnsi="Times New Roman" w:cs="Times New Roman"/>
          <w:noProof/>
        </w:rPr>
        <w:drawing>
          <wp:anchor distT="0" distB="0" distL="114300" distR="114300" simplePos="0" relativeHeight="251925504" behindDoc="0" locked="0" layoutInCell="1" allowOverlap="1">
            <wp:simplePos x="0" y="0"/>
            <wp:positionH relativeFrom="page">
              <wp:posOffset>5758180</wp:posOffset>
            </wp:positionH>
            <wp:positionV relativeFrom="page">
              <wp:posOffset>871855</wp:posOffset>
            </wp:positionV>
            <wp:extent cx="979170" cy="977265"/>
            <wp:effectExtent l="19050" t="19050" r="0" b="0"/>
            <wp:wrapNone/>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4" r:link="rId25" cstate="print">
                      <a:extLst>
                        <a:ext uri="{28A0092B-C50C-407E-A947-70E740481C1C}">
                          <a14:useLocalDpi xmlns:a14="http://schemas.microsoft.com/office/drawing/2010/main" val="0"/>
                        </a:ext>
                      </a:extLst>
                    </a:blip>
                    <a:stretch>
                      <a:fillRect/>
                    </a:stretch>
                  </pic:blipFill>
                  <pic:spPr>
                    <a:xfrm>
                      <a:off x="0" y="0"/>
                      <a:ext cx="979336" cy="977430"/>
                    </a:xfrm>
                    <a:prstGeom prst="rect">
                      <a:avLst/>
                    </a:prstGeom>
                    <a:noFill/>
                    <a:ln w="9525" cap="flat" cmpd="sng">
                      <a:solidFill>
                        <a:srgbClr val="000000"/>
                      </a:solidFill>
                      <a:prstDash val="solid"/>
                      <a:miter/>
                      <a:headEnd type="none" w="med" len="med"/>
                      <a:tailEnd type="none" w="med" len="med"/>
                    </a:ln>
                  </pic:spPr>
                </pic:pic>
              </a:graphicData>
            </a:graphic>
          </wp:anchor>
        </w:drawing>
      </w:r>
      <w:r w:rsidR="007C687C">
        <w:rPr>
          <w:rFonts w:ascii="Times New Roman" w:hAnsi="Times New Roman" w:cs="Times New Roman"/>
          <w:noProof/>
        </w:rPr>
        <w:drawing>
          <wp:inline distT="0" distB="0" distL="0" distR="0">
            <wp:extent cx="5904865" cy="76612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04865" cy="7661275"/>
                    </a:xfrm>
                    <a:prstGeom prst="rect">
                      <a:avLst/>
                    </a:prstGeom>
                  </pic:spPr>
                </pic:pic>
              </a:graphicData>
            </a:graphic>
          </wp:inline>
        </w:drawing>
      </w:r>
    </w:p>
    <w:p w:rsidR="00F03C6E" w:rsidRDefault="007C687C">
      <w:pPr>
        <w:spacing w:line="360" w:lineRule="auto"/>
        <w:jc w:val="center"/>
        <w:outlineLvl w:val="0"/>
        <w:rPr>
          <w:rFonts w:ascii="Times New Roman" w:eastAsia="宋体" w:hAnsi="Times New Roman" w:cs="Times New Roman"/>
          <w:b/>
          <w:bCs/>
          <w:sz w:val="24"/>
          <w:szCs w:val="24"/>
        </w:rPr>
        <w:sectPr w:rsidR="00F03C6E">
          <w:footerReference w:type="default" r:id="rId27"/>
          <w:pgSz w:w="11907" w:h="16840"/>
          <w:pgMar w:top="1361" w:right="1304" w:bottom="1361" w:left="1304" w:header="851" w:footer="992" w:gutter="0"/>
          <w:pgNumType w:start="1"/>
          <w:cols w:space="0"/>
          <w:docGrid w:linePitch="312"/>
        </w:sectPr>
      </w:pPr>
      <w:bookmarkStart w:id="108" w:name="_Toc495915244"/>
      <w:r>
        <w:rPr>
          <w:rFonts w:ascii="Times New Roman" w:eastAsia="宋体" w:hAnsi="Times New Roman" w:cs="Times New Roman"/>
          <w:b/>
          <w:bCs/>
          <w:sz w:val="24"/>
          <w:szCs w:val="24"/>
        </w:rPr>
        <w:t>附图</w:t>
      </w:r>
      <w:r>
        <w:rPr>
          <w:rFonts w:ascii="Times New Roman" w:eastAsia="宋体" w:hAnsi="Times New Roman" w:cs="Times New Roman"/>
          <w:b/>
          <w:bCs/>
          <w:sz w:val="24"/>
          <w:szCs w:val="24"/>
        </w:rPr>
        <w:t xml:space="preserve">1  </w:t>
      </w:r>
      <w:r>
        <w:rPr>
          <w:rFonts w:ascii="Times New Roman" w:eastAsia="宋体" w:hAnsi="Times New Roman" w:cs="Times New Roman"/>
          <w:b/>
          <w:bCs/>
          <w:sz w:val="24"/>
          <w:szCs w:val="24"/>
        </w:rPr>
        <w:t>项目地理位置</w:t>
      </w:r>
      <w:bookmarkEnd w:id="108"/>
      <w:r>
        <w:rPr>
          <w:rFonts w:ascii="Times New Roman" w:eastAsia="宋体" w:hAnsi="Times New Roman" w:cs="Times New Roman" w:hint="eastAsia"/>
          <w:b/>
          <w:bCs/>
          <w:sz w:val="24"/>
          <w:szCs w:val="24"/>
        </w:rPr>
        <w:t>图</w:t>
      </w:r>
    </w:p>
    <w:p w:rsidR="00F03C6E" w:rsidRDefault="00F03C6E">
      <w:pPr>
        <w:rPr>
          <w:rFonts w:ascii="Times New Roman" w:hAnsi="Times New Roman" w:cs="Times New Roman"/>
        </w:rPr>
      </w:pPr>
    </w:p>
    <w:p w:rsidR="00F03C6E" w:rsidRDefault="007C687C" w:rsidP="007C687C">
      <w:pPr>
        <w:ind w:firstLineChars="196" w:firstLine="412"/>
        <w:rPr>
          <w:rFonts w:ascii="Times New Roman" w:eastAsia="宋体" w:hAnsi="Times New Roman" w:cs="Times New Roman"/>
          <w:b/>
          <w:bCs/>
          <w:spacing w:val="20"/>
          <w:sz w:val="24"/>
          <w:szCs w:val="24"/>
        </w:rPr>
      </w:pPr>
      <w:r>
        <w:rPr>
          <w:rFonts w:ascii="Times New Roman" w:hAnsi="Times New Roman" w:cs="Times New Roman"/>
          <w:noProof/>
        </w:rPr>
        <w:drawing>
          <wp:inline distT="0" distB="0" distL="0" distR="0">
            <wp:extent cx="7807960" cy="55295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7818205" cy="5537149"/>
                    </a:xfrm>
                    <a:prstGeom prst="rect">
                      <a:avLst/>
                    </a:prstGeom>
                  </pic:spPr>
                </pic:pic>
              </a:graphicData>
            </a:graphic>
          </wp:inline>
        </w:drawing>
      </w:r>
      <w:bookmarkStart w:id="109" w:name="_Toc495915246"/>
    </w:p>
    <w:p w:rsidR="00F03C6E" w:rsidRDefault="007C687C">
      <w:pPr>
        <w:pStyle w:val="af6"/>
        <w:rPr>
          <w:rStyle w:val="32CharChar"/>
        </w:rPr>
      </w:pPr>
      <w:r>
        <w:rPr>
          <w:rStyle w:val="32CharChar"/>
        </w:rPr>
        <w:t>附图</w:t>
      </w:r>
      <w:r>
        <w:rPr>
          <w:rStyle w:val="32CharChar"/>
          <w:rFonts w:hint="eastAsia"/>
        </w:rPr>
        <w:t xml:space="preserve">2 </w:t>
      </w:r>
      <w:r>
        <w:rPr>
          <w:rStyle w:val="32CharChar"/>
        </w:rPr>
        <w:t xml:space="preserve"> 项目平面布置图</w:t>
      </w:r>
      <w:bookmarkEnd w:id="109"/>
      <w:r>
        <w:rPr>
          <w:rStyle w:val="32CharChar"/>
          <w:rFonts w:hint="eastAsia"/>
        </w:rPr>
        <w:t>1</w:t>
      </w:r>
    </w:p>
    <w:p w:rsidR="00F03C6E" w:rsidRDefault="00F03C6E">
      <w:pPr>
        <w:jc w:val="center"/>
        <w:rPr>
          <w:rFonts w:ascii="Times New Roman" w:eastAsia="宋体" w:hAnsi="Times New Roman" w:cs="Times New Roman"/>
          <w:b/>
          <w:bCs/>
          <w:spacing w:val="20"/>
          <w:sz w:val="24"/>
          <w:szCs w:val="24"/>
        </w:rPr>
      </w:pPr>
    </w:p>
    <w:p w:rsidR="00F03C6E" w:rsidRDefault="007C687C">
      <w:pPr>
        <w:jc w:val="center"/>
        <w:rPr>
          <w:rFonts w:ascii="Times New Roman" w:hAnsi="Times New Roman" w:cs="Times New Roman"/>
        </w:rPr>
      </w:pPr>
      <w:r>
        <w:rPr>
          <w:rFonts w:ascii="Times New Roman" w:hAnsi="Times New Roman" w:cs="Times New Roman"/>
          <w:noProof/>
        </w:rPr>
        <w:drawing>
          <wp:inline distT="0" distB="0" distL="0" distR="0">
            <wp:extent cx="7700645" cy="54698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7701183" cy="5470498"/>
                    </a:xfrm>
                    <a:prstGeom prst="rect">
                      <a:avLst/>
                    </a:prstGeom>
                  </pic:spPr>
                </pic:pic>
              </a:graphicData>
            </a:graphic>
          </wp:inline>
        </w:drawing>
      </w:r>
    </w:p>
    <w:p w:rsidR="00F03C6E" w:rsidRDefault="007C687C">
      <w:pPr>
        <w:pStyle w:val="af6"/>
        <w:ind w:firstLine="0"/>
        <w:rPr>
          <w:sz w:val="24"/>
          <w:szCs w:val="24"/>
        </w:rPr>
      </w:pPr>
      <w:r>
        <w:rPr>
          <w:sz w:val="24"/>
          <w:szCs w:val="24"/>
        </w:rPr>
        <w:t>附图</w:t>
      </w:r>
      <w:r>
        <w:rPr>
          <w:rFonts w:hint="eastAsia"/>
          <w:sz w:val="24"/>
          <w:szCs w:val="24"/>
        </w:rPr>
        <w:t xml:space="preserve">3 </w:t>
      </w:r>
      <w:r>
        <w:rPr>
          <w:sz w:val="24"/>
          <w:szCs w:val="24"/>
        </w:rPr>
        <w:t xml:space="preserve"> </w:t>
      </w:r>
      <w:r>
        <w:rPr>
          <w:sz w:val="24"/>
          <w:szCs w:val="24"/>
        </w:rPr>
        <w:t>项目平面布置图</w:t>
      </w:r>
      <w:r>
        <w:rPr>
          <w:rFonts w:hint="eastAsia"/>
          <w:sz w:val="24"/>
          <w:szCs w:val="24"/>
        </w:rPr>
        <w:t>2</w:t>
      </w:r>
    </w:p>
    <w:p w:rsidR="00F03C6E" w:rsidRDefault="00F03C6E">
      <w:pPr>
        <w:jc w:val="center"/>
        <w:rPr>
          <w:rFonts w:ascii="Times New Roman" w:hAnsi="Times New Roman" w:cs="Times New Roman"/>
        </w:rPr>
        <w:sectPr w:rsidR="00F03C6E">
          <w:pgSz w:w="16840" w:h="11907" w:orient="landscape"/>
          <w:pgMar w:top="1134" w:right="1361" w:bottom="1134" w:left="1361" w:header="851" w:footer="992" w:gutter="0"/>
          <w:cols w:space="720"/>
          <w:docGrid w:linePitch="312"/>
        </w:sectPr>
      </w:pPr>
    </w:p>
    <w:p w:rsidR="00F03C6E" w:rsidRDefault="00BA16C2">
      <w:pPr>
        <w:rPr>
          <w:rFonts w:ascii="Times New Roman" w:eastAsia="宋体" w:hAnsi="Times New Roman" w:cs="Times New Roman"/>
          <w:b/>
          <w:bCs/>
          <w:sz w:val="24"/>
          <w:szCs w:val="24"/>
        </w:rPr>
      </w:pPr>
      <w:r>
        <w:rPr>
          <w:rFonts w:ascii="Times New Roman" w:hAnsi="Times New Roman" w:cs="Times New Roman"/>
        </w:rPr>
        <w:lastRenderedPageBreak/>
        <w:pict>
          <v:shapetype id="_x0000_t32" coordsize="21600,21600" o:spt="32" o:oned="t" path="m,l21600,21600e" filled="f">
            <v:path arrowok="t" fillok="f" o:connecttype="none"/>
            <o:lock v:ext="edit" shapetype="t"/>
          </v:shapetype>
          <v:shape id="_x0000_s1257" type="#_x0000_t32" style="position:absolute;left:0;text-align:left;margin-left:390.95pt;margin-top:598.75pt;width:21.9pt;height:0;z-index:251934720;mso-width-relative:page;mso-height-relative:page" o:connectortype="straight" strokecolor="#00b050" strokeweight="2.5pt"/>
        </w:pict>
      </w:r>
      <w:r>
        <w:rPr>
          <w:rFonts w:ascii="Times New Roman" w:hAnsi="Times New Roman" w:cs="Times New Roman"/>
        </w:rPr>
        <w:pict>
          <v:shape id="_x0000_s1256" type="#_x0000_t32" style="position:absolute;left:0;text-align:left;margin-left:390.95pt;margin-top:581.85pt;width:21.9pt;height:.6pt;z-index:251933696;mso-width-relative:page;mso-height-relative:page" o:connectortype="straight" strokecolor="red" strokeweight="2.5pt"/>
        </w:pict>
      </w:r>
      <w:r>
        <w:rPr>
          <w:rFonts w:ascii="Times New Roman" w:hAnsi="Times New Roman" w:cs="Times New Roman"/>
        </w:rPr>
        <w:pict>
          <v:rect id="_x0000_s1251" style="position:absolute;left:0;text-align:left;margin-left:382.8pt;margin-top:572.45pt;width:98.95pt;height:65.75pt;z-index:251929600;mso-width-relative:page;mso-height-relative:page">
            <v:textbox>
              <w:txbxContent>
                <w:p w:rsidR="00BA16C2" w:rsidRDefault="00BA16C2">
                  <w:r>
                    <w:rPr>
                      <w:rFonts w:hint="eastAsia"/>
                    </w:rPr>
                    <w:t xml:space="preserve">      </w:t>
                  </w:r>
                  <w:r>
                    <w:rPr>
                      <w:rFonts w:hint="eastAsia"/>
                    </w:rPr>
                    <w:t>项目红线</w:t>
                  </w:r>
                </w:p>
                <w:p w:rsidR="00BA16C2" w:rsidRDefault="00BA16C2">
                  <w:r>
                    <w:rPr>
                      <w:rFonts w:hint="eastAsia"/>
                    </w:rPr>
                    <w:t xml:space="preserve">      </w:t>
                  </w:r>
                  <w:r>
                    <w:rPr>
                      <w:rFonts w:hint="eastAsia"/>
                    </w:rPr>
                    <w:t>四至</w:t>
                  </w:r>
                </w:p>
                <w:p w:rsidR="00BA16C2" w:rsidRDefault="00BA16C2">
                  <w:pPr>
                    <w:jc w:val="center"/>
                  </w:pPr>
                  <w:r>
                    <w:rPr>
                      <w:rFonts w:hint="eastAsia"/>
                    </w:rPr>
                    <w:t>比例</w:t>
                  </w:r>
                  <w:r>
                    <w:rPr>
                      <w:noProof/>
                    </w:rPr>
                    <w:drawing>
                      <wp:inline distT="0" distB="0" distL="0" distR="0">
                        <wp:extent cx="683260" cy="285750"/>
                        <wp:effectExtent l="0" t="0" r="0" b="0"/>
                        <wp:docPr id="25" name="图片 25" descr="C:\Users\Administrator\Documents\Tencent Files\975170623\FileRecv\MobileFile\Image\T$Y}~75HT4P5[)59}JGG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Administrator\Documents\Tencent Files\975170623\FileRecv\MobileFile\Image\T$Y}~75HT4P5[)59}JGG7~6.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83895" cy="286385"/>
                                </a:xfrm>
                                <a:prstGeom prst="rect">
                                  <a:avLst/>
                                </a:prstGeom>
                                <a:noFill/>
                                <a:ln>
                                  <a:noFill/>
                                </a:ln>
                              </pic:spPr>
                            </pic:pic>
                          </a:graphicData>
                        </a:graphic>
                      </wp:inline>
                    </w:drawing>
                  </w:r>
                </w:p>
              </w:txbxContent>
            </v:textbox>
          </v:rect>
        </w:pict>
      </w:r>
      <w:r w:rsidR="007C687C">
        <w:rPr>
          <w:rFonts w:ascii="Times New Roman" w:hAnsi="Times New Roman" w:cs="Times New Roman"/>
          <w:noProof/>
        </w:rPr>
        <w:drawing>
          <wp:anchor distT="0" distB="0" distL="114300" distR="114300" simplePos="0" relativeHeight="251928576" behindDoc="0" locked="0" layoutInCell="1" allowOverlap="1">
            <wp:simplePos x="0" y="0"/>
            <wp:positionH relativeFrom="page">
              <wp:posOffset>5869305</wp:posOffset>
            </wp:positionH>
            <wp:positionV relativeFrom="page">
              <wp:posOffset>871855</wp:posOffset>
            </wp:positionV>
            <wp:extent cx="979170" cy="977265"/>
            <wp:effectExtent l="19050" t="19050" r="0" b="0"/>
            <wp:wrapNone/>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24" r:link="rId25" cstate="print">
                      <a:extLst>
                        <a:ext uri="{28A0092B-C50C-407E-A947-70E740481C1C}">
                          <a14:useLocalDpi xmlns:a14="http://schemas.microsoft.com/office/drawing/2010/main" val="0"/>
                        </a:ext>
                      </a:extLst>
                    </a:blip>
                    <a:stretch>
                      <a:fillRect/>
                    </a:stretch>
                  </pic:blipFill>
                  <pic:spPr>
                    <a:xfrm>
                      <a:off x="0" y="0"/>
                      <a:ext cx="979336" cy="977430"/>
                    </a:xfrm>
                    <a:prstGeom prst="rect">
                      <a:avLst/>
                    </a:prstGeom>
                    <a:noFill/>
                    <a:ln w="9525" cap="flat" cmpd="sng">
                      <a:solidFill>
                        <a:srgbClr val="000000"/>
                      </a:solidFill>
                      <a:prstDash val="solid"/>
                      <a:miter/>
                      <a:headEnd type="none" w="med" len="med"/>
                      <a:tailEnd type="none" w="med" len="med"/>
                    </a:ln>
                  </pic:spPr>
                </pic:pic>
              </a:graphicData>
            </a:graphic>
          </wp:anchor>
        </w:drawing>
      </w:r>
      <w:r w:rsidR="007C687C">
        <w:rPr>
          <w:rFonts w:ascii="Times New Roman" w:eastAsia="宋体" w:hAnsi="Times New Roman" w:cs="Times New Roman"/>
          <w:b/>
          <w:bCs/>
          <w:noProof/>
          <w:sz w:val="24"/>
          <w:szCs w:val="24"/>
        </w:rPr>
        <w:drawing>
          <wp:inline distT="0" distB="0" distL="0" distR="0">
            <wp:extent cx="6120765" cy="81153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8115300"/>
                    </a:xfrm>
                    <a:prstGeom prst="rect">
                      <a:avLst/>
                    </a:prstGeom>
                  </pic:spPr>
                </pic:pic>
              </a:graphicData>
            </a:graphic>
          </wp:inline>
        </w:drawing>
      </w:r>
    </w:p>
    <w:p w:rsidR="00F03C6E" w:rsidRDefault="007C687C">
      <w:pPr>
        <w:spacing w:line="360" w:lineRule="auto"/>
        <w:jc w:val="center"/>
        <w:outlineLvl w:val="0"/>
        <w:rPr>
          <w:rFonts w:ascii="Times New Roman" w:eastAsia="宋体" w:hAnsi="Times New Roman" w:cs="Times New Roman"/>
          <w:b/>
          <w:bCs/>
          <w:sz w:val="24"/>
          <w:szCs w:val="24"/>
        </w:rPr>
      </w:pPr>
      <w:bookmarkStart w:id="110" w:name="_Toc495915247"/>
      <w:r>
        <w:rPr>
          <w:rFonts w:ascii="Times New Roman" w:eastAsia="宋体" w:hAnsi="Times New Roman" w:cs="Times New Roman"/>
          <w:b/>
          <w:bCs/>
          <w:sz w:val="24"/>
          <w:szCs w:val="24"/>
        </w:rPr>
        <w:t>附图</w:t>
      </w:r>
      <w:r>
        <w:rPr>
          <w:rFonts w:ascii="Times New Roman" w:eastAsia="宋体" w:hAnsi="Times New Roman" w:cs="Times New Roman" w:hint="eastAsia"/>
          <w:b/>
          <w:bCs/>
          <w:sz w:val="24"/>
          <w:szCs w:val="24"/>
        </w:rPr>
        <w:t>4</w:t>
      </w:r>
      <w:r>
        <w:rPr>
          <w:rFonts w:ascii="Times New Roman" w:eastAsia="宋体" w:hAnsi="Times New Roman" w:cs="Times New Roman"/>
          <w:b/>
          <w:bCs/>
          <w:sz w:val="24"/>
          <w:szCs w:val="24"/>
        </w:rPr>
        <w:t xml:space="preserve">  </w:t>
      </w:r>
      <w:r>
        <w:rPr>
          <w:rFonts w:ascii="Times New Roman" w:eastAsia="宋体" w:hAnsi="Times New Roman" w:cs="Times New Roman"/>
          <w:b/>
          <w:bCs/>
          <w:sz w:val="24"/>
          <w:szCs w:val="24"/>
        </w:rPr>
        <w:t>项目</w:t>
      </w:r>
      <w:bookmarkEnd w:id="110"/>
      <w:r>
        <w:rPr>
          <w:rFonts w:ascii="Times New Roman" w:eastAsia="宋体" w:hAnsi="Times New Roman" w:cs="Times New Roman" w:hint="eastAsia"/>
          <w:b/>
          <w:bCs/>
          <w:sz w:val="24"/>
          <w:szCs w:val="24"/>
        </w:rPr>
        <w:t>四至情况</w:t>
      </w:r>
    </w:p>
    <w:p w:rsidR="00F03C6E" w:rsidRDefault="00F03C6E">
      <w:pPr>
        <w:rPr>
          <w:rFonts w:ascii="Times New Roman" w:hAnsi="Times New Roman" w:cs="Times New Roman"/>
        </w:rPr>
        <w:sectPr w:rsidR="00F03C6E">
          <w:pgSz w:w="11907" w:h="16840"/>
          <w:pgMar w:top="1361" w:right="1134" w:bottom="1361" w:left="1134" w:header="851" w:footer="992" w:gutter="0"/>
          <w:cols w:space="720"/>
          <w:docGrid w:linePitch="312"/>
        </w:sectPr>
      </w:pPr>
    </w:p>
    <w:p w:rsidR="00F03C6E" w:rsidRDefault="007C687C">
      <w:pPr>
        <w:ind w:firstLineChars="200" w:firstLine="420"/>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938816" behindDoc="0" locked="0" layoutInCell="1" allowOverlap="1">
            <wp:simplePos x="0" y="0"/>
            <wp:positionH relativeFrom="page">
              <wp:posOffset>8619490</wp:posOffset>
            </wp:positionH>
            <wp:positionV relativeFrom="page">
              <wp:posOffset>729615</wp:posOffset>
            </wp:positionV>
            <wp:extent cx="979170" cy="977265"/>
            <wp:effectExtent l="19050" t="19050" r="0" b="0"/>
            <wp:wrapNone/>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24" r:link="rId25" cstate="print">
                      <a:extLst>
                        <a:ext uri="{28A0092B-C50C-407E-A947-70E740481C1C}">
                          <a14:useLocalDpi xmlns:a14="http://schemas.microsoft.com/office/drawing/2010/main" val="0"/>
                        </a:ext>
                      </a:extLst>
                    </a:blip>
                    <a:stretch>
                      <a:fillRect/>
                    </a:stretch>
                  </pic:blipFill>
                  <pic:spPr>
                    <a:xfrm>
                      <a:off x="0" y="0"/>
                      <a:ext cx="979170" cy="977265"/>
                    </a:xfrm>
                    <a:prstGeom prst="rect">
                      <a:avLst/>
                    </a:prstGeom>
                    <a:noFill/>
                    <a:ln w="9525" cap="flat" cmpd="sng">
                      <a:solidFill>
                        <a:srgbClr val="000000"/>
                      </a:solidFill>
                      <a:prstDash val="solid"/>
                      <a:miter/>
                      <a:headEnd type="none" w="med" len="med"/>
                      <a:tailEnd type="none" w="med" len="med"/>
                    </a:ln>
                  </pic:spPr>
                </pic:pic>
              </a:graphicData>
            </a:graphic>
          </wp:anchor>
        </w:drawing>
      </w:r>
      <w:r w:rsidR="00BA16C2">
        <w:rPr>
          <w:rFonts w:ascii="Times New Roman" w:hAnsi="Times New Roman" w:cs="Times New Roman"/>
        </w:rPr>
        <w:pict>
          <v:shape id="_x0000_s1266" style="position:absolute;left:0;text-align:left;margin-left:243.1pt;margin-top:50.35pt;width:57pt;height:81.4pt;z-index:251936768;mso-position-horizontal-relative:text;mso-position-vertical-relative:text;mso-width-relative:page;mso-height-relative:page" coordsize="1140,1628" path="m927,1628hdc931,1615,938,1603,939,1590v7,-79,-1,-159,13,-237c955,1335,979,1329,990,1315v18,-24,50,-75,50,-75c1065,1162,1060,1121,1002,1065,990,1027,953,951,990,914v19,-19,53,-10,75,-25c1117,854,1091,874,1140,827v-39,-59,-44,-34,-100,-63c910,698,757,648,614,614,561,588,507,570,451,551v-14,-5,-23,-19,-37,-25c390,515,363,509,338,501v-12,-4,-37,-12,-37,-12c266,466,222,461,188,438,132,400,87,356,50,301,22,214,54,312,25,226,16,201,,150,,150,4,113,4,74,13,38,17,23,38,,38,e" filled="f" fillcolor="white [3201]" strokecolor="#06c" strokeweight="2.5pt">
            <v:path arrowok="t"/>
          </v:shape>
        </w:pict>
      </w:r>
      <w:r w:rsidR="00BA16C2">
        <w:rPr>
          <w:rFonts w:ascii="Times New Roman" w:hAnsi="Times New Roman" w:cs="Times New Roman"/>
        </w:rPr>
        <w:pict>
          <v:shape id="_x0000_s1255" type="#_x0000_t32" style="position:absolute;left:0;text-align:left;margin-left:595.6pt;margin-top:428.5pt;width:21.9pt;height:0;z-index:251932672;mso-position-horizontal-relative:text;mso-position-vertical-relative:text;mso-width-relative:page;mso-height-relative:page" o:connectortype="straight" strokecolor="yellow" strokeweight="2.5pt"/>
        </w:pict>
      </w:r>
      <w:r w:rsidR="00BA16C2">
        <w:rPr>
          <w:rFonts w:ascii="Times New Roman" w:hAnsi="Times New Roman" w:cs="Times New Roman"/>
        </w:rPr>
        <w:pict>
          <v:shape id="_x0000_s1254" type="#_x0000_t32" style="position:absolute;left:0;text-align:left;margin-left:595.6pt;margin-top:414.1pt;width:21.9pt;height:.65pt;z-index:251931648;mso-position-horizontal-relative:text;mso-position-vertical-relative:text;mso-width-relative:page;mso-height-relative:page" o:connectortype="straight" strokecolor="red" strokeweight="2.5pt"/>
        </w:pict>
      </w:r>
      <w:r w:rsidR="00BA16C2">
        <w:rPr>
          <w:rFonts w:ascii="Times New Roman" w:hAnsi="Times New Roman" w:cs="Times New Roman"/>
        </w:rPr>
        <w:pict>
          <v:rect id="_x0000_s1252" style="position:absolute;left:0;text-align:left;margin-left:588.7pt;margin-top:404.1pt;width:97.05pt;height:55.7pt;z-index:251930624;mso-position-horizontal-relative:text;mso-position-vertical-relative:text;mso-width-relative:page;mso-height-relative:page">
            <v:textbox>
              <w:txbxContent>
                <w:p w:rsidR="00BA16C2" w:rsidRDefault="00BA16C2">
                  <w:r>
                    <w:rPr>
                      <w:rFonts w:hint="eastAsia"/>
                    </w:rPr>
                    <w:t xml:space="preserve">      </w:t>
                  </w:r>
                  <w:r>
                    <w:rPr>
                      <w:rFonts w:hint="eastAsia"/>
                    </w:rPr>
                    <w:t>项目红线</w:t>
                  </w:r>
                </w:p>
                <w:p w:rsidR="00BA16C2" w:rsidRDefault="00BA16C2">
                  <w:r>
                    <w:rPr>
                      <w:rFonts w:hint="eastAsia"/>
                    </w:rPr>
                    <w:t xml:space="preserve">      </w:t>
                  </w:r>
                  <w:r>
                    <w:rPr>
                      <w:rFonts w:hint="eastAsia"/>
                    </w:rPr>
                    <w:t>敏感点</w:t>
                  </w:r>
                </w:p>
                <w:p w:rsidR="00BA16C2" w:rsidRDefault="00BA16C2">
                  <w:r>
                    <w:rPr>
                      <w:rFonts w:hint="eastAsia"/>
                    </w:rPr>
                    <w:t>比例尺</w:t>
                  </w:r>
                  <w:r>
                    <w:rPr>
                      <w:rFonts w:hint="eastAsia"/>
                      <w:noProof/>
                    </w:rPr>
                    <w:t>1:50</w:t>
                  </w:r>
                </w:p>
              </w:txbxContent>
            </v:textbox>
          </v:rect>
        </w:pict>
      </w:r>
      <w:r>
        <w:rPr>
          <w:rFonts w:ascii="Times New Roman" w:hAnsi="Times New Roman" w:cs="Times New Roman"/>
          <w:noProof/>
        </w:rPr>
        <w:drawing>
          <wp:inline distT="0" distB="0" distL="0" distR="0">
            <wp:extent cx="8466455" cy="58375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8466667" cy="5838096"/>
                    </a:xfrm>
                    <a:prstGeom prst="rect">
                      <a:avLst/>
                    </a:prstGeom>
                  </pic:spPr>
                </pic:pic>
              </a:graphicData>
            </a:graphic>
          </wp:inline>
        </w:drawing>
      </w:r>
    </w:p>
    <w:p w:rsidR="00F03C6E" w:rsidRDefault="007C687C">
      <w:pPr>
        <w:spacing w:line="360" w:lineRule="auto"/>
        <w:jc w:val="center"/>
        <w:outlineLvl w:val="0"/>
        <w:rPr>
          <w:rFonts w:ascii="Times New Roman" w:eastAsia="宋体" w:hAnsi="Times New Roman" w:cs="Times New Roman"/>
          <w:b/>
          <w:bCs/>
          <w:sz w:val="24"/>
          <w:szCs w:val="24"/>
        </w:rPr>
      </w:pPr>
      <w:bookmarkStart w:id="111" w:name="_Toc495915248"/>
      <w:r>
        <w:rPr>
          <w:rFonts w:ascii="Times New Roman" w:eastAsia="宋体" w:hAnsi="Times New Roman" w:cs="Times New Roman"/>
          <w:b/>
          <w:bCs/>
          <w:sz w:val="24"/>
          <w:szCs w:val="24"/>
        </w:rPr>
        <w:t>附图</w:t>
      </w:r>
      <w:r>
        <w:rPr>
          <w:rFonts w:ascii="Times New Roman" w:eastAsia="宋体" w:hAnsi="Times New Roman" w:cs="Times New Roman" w:hint="eastAsia"/>
          <w:b/>
          <w:bCs/>
          <w:sz w:val="24"/>
          <w:szCs w:val="24"/>
        </w:rPr>
        <w:t xml:space="preserve">5  </w:t>
      </w:r>
      <w:r>
        <w:rPr>
          <w:rFonts w:ascii="Times New Roman" w:eastAsia="宋体" w:hAnsi="Times New Roman" w:cs="Times New Roman"/>
          <w:b/>
          <w:bCs/>
          <w:sz w:val="24"/>
          <w:szCs w:val="24"/>
        </w:rPr>
        <w:t>项目周边敏感点分布</w:t>
      </w:r>
      <w:bookmarkEnd w:id="111"/>
      <w:r>
        <w:rPr>
          <w:rFonts w:ascii="Times New Roman" w:eastAsia="宋体" w:hAnsi="Times New Roman" w:cs="Times New Roman" w:hint="eastAsia"/>
          <w:b/>
          <w:bCs/>
          <w:sz w:val="24"/>
          <w:szCs w:val="24"/>
        </w:rPr>
        <w:t>图</w:t>
      </w:r>
    </w:p>
    <w:p w:rsidR="00F03C6E" w:rsidRDefault="007C687C">
      <w:pPr>
        <w:jc w:val="center"/>
      </w:pPr>
      <w:r>
        <w:rPr>
          <w:rFonts w:ascii="Times New Roman" w:eastAsia="宋体" w:hAnsi="Times New Roman" w:cs="Times New Roman"/>
          <w:b/>
          <w:bCs/>
          <w:noProof/>
          <w:sz w:val="24"/>
          <w:szCs w:val="24"/>
        </w:rPr>
        <w:lastRenderedPageBreak/>
        <w:drawing>
          <wp:inline distT="0" distB="0" distL="0" distR="0">
            <wp:extent cx="8964930" cy="52597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8964930" cy="5259705"/>
                    </a:xfrm>
                    <a:prstGeom prst="rect">
                      <a:avLst/>
                    </a:prstGeom>
                  </pic:spPr>
                </pic:pic>
              </a:graphicData>
            </a:graphic>
          </wp:inline>
        </w:drawing>
      </w:r>
    </w:p>
    <w:p w:rsidR="00F03C6E" w:rsidRDefault="007C687C">
      <w:pPr>
        <w:spacing w:line="360" w:lineRule="auto"/>
        <w:jc w:val="center"/>
        <w:outlineLvl w:val="0"/>
        <w:rPr>
          <w:rFonts w:ascii="Times New Roman" w:eastAsia="宋体" w:hAnsi="Times New Roman" w:cs="Times New Roman"/>
          <w:b/>
          <w:bCs/>
          <w:sz w:val="24"/>
          <w:szCs w:val="24"/>
        </w:rPr>
      </w:pPr>
      <w:bookmarkStart w:id="112" w:name="_Toc495915249"/>
      <w:r>
        <w:rPr>
          <w:rFonts w:ascii="Times New Roman" w:eastAsia="宋体" w:hAnsi="Times New Roman" w:cs="Times New Roman"/>
          <w:b/>
          <w:bCs/>
          <w:sz w:val="24"/>
          <w:szCs w:val="24"/>
        </w:rPr>
        <w:t>附图</w:t>
      </w:r>
      <w:r>
        <w:rPr>
          <w:rFonts w:ascii="Times New Roman" w:eastAsia="宋体" w:hAnsi="Times New Roman" w:cs="Times New Roman" w:hint="eastAsia"/>
          <w:b/>
          <w:bCs/>
          <w:sz w:val="24"/>
          <w:szCs w:val="24"/>
        </w:rPr>
        <w:t xml:space="preserve">6  </w:t>
      </w:r>
      <w:r>
        <w:rPr>
          <w:rFonts w:ascii="Times New Roman" w:eastAsia="宋体" w:hAnsi="Times New Roman" w:cs="Times New Roman" w:hint="eastAsia"/>
          <w:b/>
          <w:bCs/>
          <w:sz w:val="24"/>
          <w:szCs w:val="24"/>
        </w:rPr>
        <w:t>项目地表</w:t>
      </w:r>
      <w:r>
        <w:rPr>
          <w:rFonts w:ascii="Times New Roman" w:eastAsia="宋体" w:hAnsi="Times New Roman" w:cs="Times New Roman"/>
          <w:b/>
          <w:bCs/>
          <w:sz w:val="24"/>
          <w:szCs w:val="24"/>
        </w:rPr>
        <w:t>水</w:t>
      </w:r>
      <w:r>
        <w:rPr>
          <w:rFonts w:ascii="Times New Roman" w:eastAsia="宋体" w:hAnsi="Times New Roman" w:cs="Times New Roman" w:hint="eastAsia"/>
          <w:b/>
          <w:bCs/>
          <w:sz w:val="24"/>
          <w:szCs w:val="24"/>
        </w:rPr>
        <w:t>、大气、噪声</w:t>
      </w:r>
      <w:r>
        <w:rPr>
          <w:rFonts w:ascii="Times New Roman" w:eastAsia="宋体" w:hAnsi="Times New Roman" w:cs="Times New Roman"/>
          <w:b/>
          <w:bCs/>
          <w:sz w:val="24"/>
          <w:szCs w:val="24"/>
        </w:rPr>
        <w:t>监测点位图</w:t>
      </w:r>
      <w:bookmarkEnd w:id="112"/>
    </w:p>
    <w:p w:rsidR="00F03C6E" w:rsidRDefault="00F03C6E">
      <w:pPr>
        <w:rPr>
          <w:rFonts w:ascii="Times New Roman" w:hAnsi="Times New Roman" w:cs="Times New Roman"/>
        </w:rPr>
        <w:sectPr w:rsidR="00F03C6E">
          <w:pgSz w:w="16840" w:h="11907" w:orient="landscape"/>
          <w:pgMar w:top="1134" w:right="1361" w:bottom="1134" w:left="1361" w:header="851" w:footer="992" w:gutter="0"/>
          <w:cols w:space="720"/>
          <w:docGrid w:linePitch="312"/>
        </w:sectPr>
      </w:pPr>
    </w:p>
    <w:p w:rsidR="00F03C6E" w:rsidRDefault="007C687C">
      <w:pPr>
        <w:outlineLvl w:val="0"/>
        <w:rPr>
          <w:rFonts w:ascii="Times New Roman" w:eastAsia="宋体" w:hAnsi="Times New Roman" w:cs="Times New Roman"/>
          <w:b/>
          <w:bCs/>
          <w:sz w:val="24"/>
          <w:szCs w:val="24"/>
        </w:rPr>
      </w:pPr>
      <w:bookmarkStart w:id="113" w:name="_Toc495915250"/>
      <w:r>
        <w:rPr>
          <w:rFonts w:ascii="Times New Roman" w:eastAsia="宋体" w:hAnsi="Times New Roman" w:cs="Times New Roman" w:hint="eastAsia"/>
          <w:b/>
          <w:bCs/>
          <w:sz w:val="24"/>
          <w:szCs w:val="24"/>
        </w:rPr>
        <w:lastRenderedPageBreak/>
        <w:t>附件</w:t>
      </w:r>
      <w:r>
        <w:rPr>
          <w:rFonts w:ascii="Times New Roman" w:eastAsia="宋体" w:hAnsi="Times New Roman" w:cs="Times New Roman" w:hint="eastAsia"/>
          <w:b/>
          <w:bCs/>
          <w:sz w:val="24"/>
          <w:szCs w:val="24"/>
        </w:rPr>
        <w:t xml:space="preserve">1  </w:t>
      </w:r>
      <w:r>
        <w:rPr>
          <w:rFonts w:ascii="Times New Roman" w:eastAsia="宋体" w:hAnsi="Times New Roman" w:cs="Times New Roman" w:hint="eastAsia"/>
          <w:b/>
          <w:bCs/>
          <w:sz w:val="24"/>
          <w:szCs w:val="24"/>
        </w:rPr>
        <w:t>委托书</w:t>
      </w:r>
      <w:bookmarkEnd w:id="113"/>
    </w:p>
    <w:p w:rsidR="00F03C6E" w:rsidRDefault="007C687C">
      <w:pPr>
        <w:jc w:val="center"/>
        <w:rPr>
          <w:b/>
          <w:sz w:val="44"/>
          <w:szCs w:val="44"/>
        </w:rPr>
      </w:pPr>
      <w:r>
        <w:rPr>
          <w:b/>
          <w:sz w:val="44"/>
          <w:szCs w:val="44"/>
        </w:rPr>
        <w:t>委托书</w:t>
      </w:r>
    </w:p>
    <w:p w:rsidR="00F03C6E" w:rsidRDefault="00F03C6E">
      <w:pPr>
        <w:rPr>
          <w:rFonts w:ascii="Times New Roman" w:hAnsi="Times New Roman" w:cs="Times New Roman"/>
        </w:rPr>
      </w:pPr>
    </w:p>
    <w:p w:rsidR="00F03C6E" w:rsidRDefault="00F03C6E">
      <w:pPr>
        <w:rPr>
          <w:rFonts w:ascii="Times New Roman" w:hAnsi="Times New Roman" w:cs="Times New Roman"/>
        </w:rPr>
      </w:pPr>
    </w:p>
    <w:p w:rsidR="00F03C6E" w:rsidRDefault="007C687C">
      <w:pPr>
        <w:spacing w:line="360" w:lineRule="auto"/>
        <w:rPr>
          <w:rFonts w:ascii="Times New Roman" w:eastAsia="宋体" w:hAnsi="Times New Roman" w:cs="Times New Roman"/>
          <w:sz w:val="28"/>
          <w:szCs w:val="28"/>
        </w:rPr>
      </w:pPr>
      <w:r>
        <w:rPr>
          <w:rFonts w:ascii="Times New Roman" w:eastAsia="宋体" w:hAnsi="Times New Roman" w:cs="Times New Roman" w:hint="eastAsia"/>
          <w:sz w:val="28"/>
          <w:szCs w:val="28"/>
        </w:rPr>
        <w:t>广州材高环保科技</w:t>
      </w:r>
      <w:r>
        <w:rPr>
          <w:rFonts w:ascii="Times New Roman" w:eastAsia="宋体" w:hAnsi="Times New Roman" w:cs="Times New Roman"/>
          <w:sz w:val="28"/>
          <w:szCs w:val="28"/>
        </w:rPr>
        <w:t>有限公</w:t>
      </w:r>
      <w:r>
        <w:rPr>
          <w:rFonts w:ascii="Times New Roman" w:eastAsia="宋体" w:hAnsi="Times New Roman" w:cs="Times New Roman" w:hint="eastAsia"/>
          <w:sz w:val="28"/>
          <w:szCs w:val="28"/>
        </w:rPr>
        <w:t>司：</w:t>
      </w:r>
    </w:p>
    <w:p w:rsidR="00F03C6E" w:rsidRDefault="007C687C" w:rsidP="007C687C">
      <w:pPr>
        <w:spacing w:line="360" w:lineRule="auto"/>
        <w:ind w:firstLineChars="196" w:firstLine="549"/>
        <w:rPr>
          <w:rFonts w:ascii="Times New Roman" w:eastAsia="宋体" w:hAnsi="Times New Roman" w:cs="Times New Roman"/>
          <w:sz w:val="28"/>
          <w:szCs w:val="28"/>
        </w:rPr>
      </w:pPr>
      <w:r>
        <w:rPr>
          <w:rFonts w:ascii="Times New Roman" w:eastAsia="宋体" w:hAnsi="Times New Roman" w:cs="Times New Roman"/>
          <w:sz w:val="28"/>
          <w:szCs w:val="28"/>
        </w:rPr>
        <w:t>根据《中华人民共和国环境影响评价法》和《建设项目环境保护管理办法》、《广东省建设项目环境保护管理条例》等环保法律、法规的规定。我</w:t>
      </w:r>
      <w:r>
        <w:rPr>
          <w:rFonts w:ascii="Times New Roman" w:eastAsia="宋体" w:hAnsi="Times New Roman" w:cs="Times New Roman" w:hint="eastAsia"/>
          <w:sz w:val="28"/>
          <w:szCs w:val="28"/>
        </w:rPr>
        <w:t>单位</w:t>
      </w:r>
      <w:r>
        <w:rPr>
          <w:rFonts w:ascii="Times New Roman" w:eastAsia="宋体" w:hAnsi="Times New Roman" w:cs="Times New Roman"/>
          <w:sz w:val="28"/>
          <w:szCs w:val="28"/>
        </w:rPr>
        <w:t>现委托你单位编制</w:t>
      </w:r>
      <w:r>
        <w:rPr>
          <w:rFonts w:ascii="Times New Roman" w:eastAsia="宋体" w:hAnsi="Times New Roman" w:cs="Times New Roman" w:hint="eastAsia"/>
          <w:sz w:val="28"/>
          <w:szCs w:val="28"/>
          <w:u w:val="single"/>
        </w:rPr>
        <w:t>大埔县农贸市场</w:t>
      </w:r>
      <w:r>
        <w:rPr>
          <w:rFonts w:ascii="Times New Roman" w:eastAsia="宋体" w:hAnsi="Times New Roman" w:cs="Times New Roman" w:hint="eastAsia"/>
          <w:sz w:val="28"/>
          <w:szCs w:val="28"/>
          <w:u w:val="single"/>
        </w:rPr>
        <w:t xml:space="preserve"> EPC </w:t>
      </w:r>
      <w:r>
        <w:rPr>
          <w:rFonts w:ascii="Times New Roman" w:eastAsia="宋体" w:hAnsi="Times New Roman" w:cs="Times New Roman" w:hint="eastAsia"/>
          <w:sz w:val="28"/>
          <w:szCs w:val="28"/>
          <w:u w:val="single"/>
        </w:rPr>
        <w:t>项目</w:t>
      </w:r>
      <w:r>
        <w:rPr>
          <w:rFonts w:ascii="Times New Roman" w:eastAsia="宋体" w:hAnsi="Times New Roman" w:cs="Times New Roman"/>
          <w:sz w:val="28"/>
          <w:szCs w:val="28"/>
          <w:u w:val="single"/>
        </w:rPr>
        <w:t>环境影响报告表。</w:t>
      </w:r>
      <w:r>
        <w:rPr>
          <w:rFonts w:ascii="Times New Roman" w:eastAsia="宋体" w:hAnsi="Times New Roman" w:cs="Times New Roman"/>
          <w:sz w:val="28"/>
          <w:szCs w:val="28"/>
        </w:rPr>
        <w:t>并代为办理资料报送及批文领取等相关工作。</w:t>
      </w:r>
    </w:p>
    <w:p w:rsidR="00F03C6E" w:rsidRDefault="007C687C" w:rsidP="007C687C">
      <w:pPr>
        <w:spacing w:line="360" w:lineRule="auto"/>
        <w:ind w:firstLineChars="196" w:firstLine="549"/>
        <w:rPr>
          <w:rFonts w:ascii="Times New Roman" w:eastAsia="宋体" w:hAnsi="Times New Roman" w:cs="Times New Roman"/>
          <w:sz w:val="28"/>
          <w:szCs w:val="28"/>
        </w:rPr>
      </w:pPr>
      <w:r>
        <w:rPr>
          <w:rFonts w:ascii="Times New Roman" w:eastAsia="宋体" w:hAnsi="Times New Roman" w:cs="Times New Roman"/>
          <w:sz w:val="28"/>
          <w:szCs w:val="28"/>
        </w:rPr>
        <w:t>我</w:t>
      </w:r>
      <w:r>
        <w:rPr>
          <w:rFonts w:ascii="Times New Roman" w:eastAsia="宋体" w:hAnsi="Times New Roman" w:cs="Times New Roman" w:hint="eastAsia"/>
          <w:sz w:val="28"/>
          <w:szCs w:val="28"/>
        </w:rPr>
        <w:t>单位</w:t>
      </w:r>
      <w:r>
        <w:rPr>
          <w:rFonts w:ascii="Times New Roman" w:eastAsia="宋体" w:hAnsi="Times New Roman" w:cs="Times New Roman"/>
          <w:sz w:val="28"/>
          <w:szCs w:val="28"/>
        </w:rPr>
        <w:t>将按环</w:t>
      </w:r>
      <w:proofErr w:type="gramStart"/>
      <w:r>
        <w:rPr>
          <w:rFonts w:ascii="Times New Roman" w:eastAsia="宋体" w:hAnsi="Times New Roman" w:cs="Times New Roman"/>
          <w:sz w:val="28"/>
          <w:szCs w:val="28"/>
        </w:rPr>
        <w:t>评要求</w:t>
      </w:r>
      <w:proofErr w:type="gramEnd"/>
      <w:r>
        <w:rPr>
          <w:rFonts w:ascii="Times New Roman" w:eastAsia="宋体" w:hAnsi="Times New Roman" w:cs="Times New Roman"/>
          <w:sz w:val="28"/>
          <w:szCs w:val="28"/>
        </w:rPr>
        <w:t>提供相关背景资料，并对本报告表提供的资料的真实性负责。</w:t>
      </w:r>
    </w:p>
    <w:p w:rsidR="00F03C6E" w:rsidRDefault="00F03C6E">
      <w:pPr>
        <w:spacing w:line="360" w:lineRule="auto"/>
        <w:rPr>
          <w:rFonts w:ascii="Times New Roman" w:eastAsia="宋体" w:hAnsi="Times New Roman" w:cs="Times New Roman"/>
          <w:sz w:val="28"/>
          <w:szCs w:val="28"/>
        </w:rPr>
      </w:pPr>
    </w:p>
    <w:p w:rsidR="00F03C6E" w:rsidRDefault="00F03C6E">
      <w:pPr>
        <w:spacing w:line="360" w:lineRule="auto"/>
        <w:rPr>
          <w:rFonts w:ascii="Times New Roman" w:eastAsia="宋体" w:hAnsi="Times New Roman" w:cs="Times New Roman"/>
          <w:sz w:val="28"/>
          <w:szCs w:val="28"/>
        </w:rPr>
      </w:pPr>
    </w:p>
    <w:p w:rsidR="00F03C6E" w:rsidRDefault="00F03C6E">
      <w:pPr>
        <w:spacing w:line="360" w:lineRule="auto"/>
        <w:rPr>
          <w:rFonts w:ascii="Times New Roman" w:eastAsia="宋体" w:hAnsi="Times New Roman" w:cs="Times New Roman"/>
          <w:sz w:val="28"/>
          <w:szCs w:val="28"/>
        </w:rPr>
      </w:pPr>
    </w:p>
    <w:p w:rsidR="00F03C6E" w:rsidRDefault="00F03C6E">
      <w:pPr>
        <w:spacing w:line="360" w:lineRule="auto"/>
        <w:ind w:firstLineChars="200" w:firstLine="560"/>
        <w:jc w:val="right"/>
        <w:rPr>
          <w:rFonts w:ascii="Times New Roman" w:eastAsia="宋体" w:hAnsi="Times New Roman" w:cs="Times New Roman"/>
          <w:sz w:val="28"/>
          <w:szCs w:val="28"/>
        </w:rPr>
      </w:pPr>
    </w:p>
    <w:p w:rsidR="00F03C6E" w:rsidRDefault="00F03C6E">
      <w:pPr>
        <w:spacing w:line="360" w:lineRule="auto"/>
        <w:ind w:firstLineChars="200" w:firstLine="560"/>
        <w:jc w:val="right"/>
        <w:rPr>
          <w:rFonts w:ascii="Times New Roman" w:eastAsia="宋体" w:hAnsi="Times New Roman" w:cs="Times New Roman"/>
          <w:sz w:val="28"/>
          <w:szCs w:val="28"/>
        </w:rPr>
      </w:pPr>
    </w:p>
    <w:p w:rsidR="00F03C6E" w:rsidRDefault="00F03C6E">
      <w:pPr>
        <w:spacing w:line="360" w:lineRule="auto"/>
        <w:ind w:firstLineChars="200" w:firstLine="560"/>
        <w:jc w:val="right"/>
        <w:rPr>
          <w:rFonts w:ascii="Times New Roman" w:eastAsia="宋体" w:hAnsi="Times New Roman" w:cs="Times New Roman"/>
          <w:sz w:val="28"/>
          <w:szCs w:val="28"/>
        </w:rPr>
      </w:pPr>
    </w:p>
    <w:p w:rsidR="00F03C6E" w:rsidRDefault="00F03C6E">
      <w:pPr>
        <w:spacing w:line="360" w:lineRule="auto"/>
        <w:ind w:firstLineChars="200" w:firstLine="560"/>
        <w:jc w:val="right"/>
        <w:rPr>
          <w:rFonts w:ascii="Times New Roman" w:eastAsia="宋体" w:hAnsi="Times New Roman" w:cs="Times New Roman"/>
          <w:sz w:val="28"/>
          <w:szCs w:val="28"/>
        </w:rPr>
      </w:pPr>
    </w:p>
    <w:p w:rsidR="00F03C6E" w:rsidRDefault="007C687C">
      <w:pPr>
        <w:spacing w:line="360" w:lineRule="auto"/>
        <w:ind w:leftChars="200" w:left="6580" w:hangingChars="2200" w:hanging="6160"/>
        <w:jc w:val="right"/>
        <w:rPr>
          <w:rFonts w:ascii="Times New Roman" w:eastAsia="宋体" w:hAnsi="Times New Roman" w:cs="Times New Roman"/>
          <w:sz w:val="28"/>
          <w:szCs w:val="28"/>
        </w:rPr>
      </w:pPr>
      <w:r>
        <w:rPr>
          <w:rFonts w:ascii="Times New Roman" w:eastAsia="宋体" w:hAnsi="Times New Roman" w:cs="Times New Roman" w:hint="eastAsia"/>
          <w:sz w:val="28"/>
          <w:szCs w:val="28"/>
        </w:rPr>
        <w:t>大埔县住房与城乡建设局</w:t>
      </w:r>
    </w:p>
    <w:p w:rsidR="00F03C6E" w:rsidRDefault="007C687C">
      <w:pPr>
        <w:spacing w:line="360" w:lineRule="auto"/>
        <w:ind w:leftChars="200" w:left="6580" w:hangingChars="2200" w:hanging="6160"/>
        <w:jc w:val="right"/>
        <w:rPr>
          <w:rFonts w:ascii="Times New Roman" w:eastAsia="宋体" w:hAnsi="Times New Roman" w:cs="Times New Roman"/>
          <w:sz w:val="28"/>
          <w:szCs w:val="28"/>
        </w:rPr>
      </w:pPr>
      <w:r>
        <w:rPr>
          <w:rFonts w:ascii="Times New Roman" w:eastAsia="宋体" w:hAnsi="Times New Roman" w:cs="Times New Roman"/>
          <w:sz w:val="28"/>
          <w:szCs w:val="28"/>
        </w:rPr>
        <w:t>201</w:t>
      </w:r>
      <w:r>
        <w:rPr>
          <w:rFonts w:ascii="Times New Roman" w:eastAsia="宋体" w:hAnsi="Times New Roman" w:cs="Times New Roman" w:hint="eastAsia"/>
          <w:sz w:val="28"/>
          <w:szCs w:val="28"/>
        </w:rPr>
        <w:t>7</w:t>
      </w:r>
      <w:r>
        <w:rPr>
          <w:rFonts w:ascii="Times New Roman" w:eastAsia="宋体" w:hAnsi="Times New Roman" w:cs="Times New Roman"/>
          <w:sz w:val="28"/>
          <w:szCs w:val="28"/>
        </w:rPr>
        <w:t>年</w:t>
      </w:r>
      <w:r>
        <w:rPr>
          <w:rFonts w:ascii="Times New Roman" w:eastAsia="宋体" w:hAnsi="Times New Roman" w:cs="Times New Roman" w:hint="eastAsia"/>
          <w:sz w:val="28"/>
          <w:szCs w:val="28"/>
        </w:rPr>
        <w:t>10</w:t>
      </w:r>
      <w:r>
        <w:rPr>
          <w:rFonts w:ascii="Times New Roman" w:eastAsia="宋体" w:hAnsi="Times New Roman" w:cs="Times New Roman"/>
          <w:sz w:val="28"/>
          <w:szCs w:val="28"/>
        </w:rPr>
        <w:t>月</w:t>
      </w:r>
      <w:r>
        <w:rPr>
          <w:rFonts w:ascii="Times New Roman" w:eastAsia="宋体" w:hAnsi="Times New Roman" w:cs="Times New Roman" w:hint="eastAsia"/>
          <w:sz w:val="28"/>
          <w:szCs w:val="28"/>
        </w:rPr>
        <w:t>14</w:t>
      </w:r>
      <w:r>
        <w:rPr>
          <w:rFonts w:ascii="Times New Roman" w:eastAsia="宋体" w:hAnsi="Times New Roman" w:cs="Times New Roman"/>
          <w:sz w:val="28"/>
          <w:szCs w:val="28"/>
        </w:rPr>
        <w:t>日</w:t>
      </w:r>
    </w:p>
    <w:p w:rsidR="00F03C6E" w:rsidRDefault="00F03C6E">
      <w:pPr>
        <w:spacing w:line="360" w:lineRule="auto"/>
        <w:ind w:leftChars="200" w:left="6580" w:hangingChars="2200" w:hanging="6160"/>
        <w:jc w:val="right"/>
        <w:rPr>
          <w:rFonts w:ascii="Times New Roman" w:eastAsia="宋体" w:hAnsi="Times New Roman" w:cs="Times New Roman"/>
          <w:sz w:val="28"/>
          <w:szCs w:val="28"/>
        </w:rPr>
      </w:pPr>
    </w:p>
    <w:p w:rsidR="00F03C6E" w:rsidRDefault="00F03C6E">
      <w:pPr>
        <w:rPr>
          <w:rFonts w:ascii="Times New Roman" w:hAnsi="Times New Roman" w:cs="Times New Roman"/>
        </w:rPr>
        <w:sectPr w:rsidR="00F03C6E">
          <w:pgSz w:w="11907" w:h="16840"/>
          <w:pgMar w:top="1361" w:right="1304" w:bottom="1361" w:left="1304" w:header="851" w:footer="992" w:gutter="0"/>
          <w:cols w:space="0"/>
          <w:docGrid w:linePitch="312"/>
        </w:sectPr>
      </w:pPr>
    </w:p>
    <w:p w:rsidR="00F03C6E" w:rsidRDefault="007C687C">
      <w:pPr>
        <w:outlineLvl w:val="0"/>
        <w:rPr>
          <w:rFonts w:ascii="Times New Roman" w:eastAsia="宋体" w:hAnsi="Times New Roman" w:cs="Times New Roman"/>
          <w:b/>
          <w:bCs/>
          <w:sz w:val="24"/>
          <w:szCs w:val="24"/>
        </w:rPr>
      </w:pPr>
      <w:bookmarkStart w:id="114" w:name="_Toc495915251"/>
      <w:r>
        <w:rPr>
          <w:rFonts w:ascii="Times New Roman" w:eastAsia="宋体" w:hAnsi="Times New Roman" w:cs="Times New Roman"/>
          <w:b/>
          <w:bCs/>
          <w:sz w:val="24"/>
          <w:szCs w:val="24"/>
        </w:rPr>
        <w:lastRenderedPageBreak/>
        <w:t>附件</w:t>
      </w:r>
      <w:r>
        <w:rPr>
          <w:rFonts w:ascii="Times New Roman" w:eastAsia="宋体" w:hAnsi="Times New Roman" w:cs="Times New Roman" w:hint="eastAsia"/>
          <w:b/>
          <w:bCs/>
          <w:sz w:val="24"/>
          <w:szCs w:val="24"/>
        </w:rPr>
        <w:t>2</w:t>
      </w:r>
      <w:r>
        <w:rPr>
          <w:rFonts w:ascii="Times New Roman" w:eastAsia="宋体" w:hAnsi="Times New Roman" w:cs="Times New Roman"/>
          <w:b/>
          <w:bCs/>
          <w:sz w:val="24"/>
          <w:szCs w:val="24"/>
        </w:rPr>
        <w:t xml:space="preserve">  </w:t>
      </w:r>
      <w:r>
        <w:rPr>
          <w:rFonts w:ascii="Times New Roman" w:eastAsia="宋体" w:hAnsi="Times New Roman" w:cs="Times New Roman"/>
          <w:b/>
          <w:bCs/>
          <w:sz w:val="24"/>
          <w:szCs w:val="24"/>
        </w:rPr>
        <w:t>建设单位</w:t>
      </w:r>
      <w:bookmarkEnd w:id="114"/>
      <w:r>
        <w:rPr>
          <w:rFonts w:ascii="Times New Roman" w:eastAsia="宋体" w:hAnsi="Times New Roman" w:cs="Times New Roman" w:hint="eastAsia"/>
          <w:b/>
          <w:bCs/>
          <w:sz w:val="24"/>
          <w:szCs w:val="24"/>
        </w:rPr>
        <w:t>统一社会信用代码证书</w:t>
      </w:r>
    </w:p>
    <w:p w:rsidR="00F03C6E" w:rsidRDefault="00F03C6E">
      <w:pPr>
        <w:jc w:val="center"/>
        <w:rPr>
          <w:rFonts w:ascii="Times New Roman" w:hAnsi="Times New Roman" w:cs="Times New Roman"/>
        </w:rPr>
      </w:pPr>
    </w:p>
    <w:p w:rsidR="00F03C6E" w:rsidRDefault="007C687C" w:rsidP="00D7071C">
      <w:pPr>
        <w:jc w:val="center"/>
        <w:rPr>
          <w:rFonts w:ascii="Times New Roman" w:hAnsi="Times New Roman" w:cs="Times New Roman"/>
        </w:rPr>
        <w:sectPr w:rsidR="00F03C6E">
          <w:pgSz w:w="16840" w:h="11907" w:orient="landscape"/>
          <w:pgMar w:top="1134" w:right="1361" w:bottom="1134" w:left="1361" w:header="851" w:footer="992" w:gutter="0"/>
          <w:cols w:space="720"/>
          <w:docGrid w:linePitch="312"/>
        </w:sectPr>
      </w:pPr>
      <w:r>
        <w:rPr>
          <w:rFonts w:ascii="Times New Roman" w:hAnsi="Times New Roman" w:cs="Times New Roman"/>
          <w:noProof/>
        </w:rPr>
        <w:drawing>
          <wp:inline distT="0" distB="0" distL="0" distR="0">
            <wp:extent cx="7620000" cy="5715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7620000" cy="5715000"/>
                    </a:xfrm>
                    <a:prstGeom prst="rect">
                      <a:avLst/>
                    </a:prstGeom>
                  </pic:spPr>
                </pic:pic>
              </a:graphicData>
            </a:graphic>
          </wp:inline>
        </w:drawing>
      </w:r>
    </w:p>
    <w:p w:rsidR="00F03C6E" w:rsidRPr="00D7071C" w:rsidRDefault="007C687C" w:rsidP="00D7071C">
      <w:pPr>
        <w:outlineLvl w:val="0"/>
        <w:rPr>
          <w:rFonts w:ascii="Times New Roman" w:eastAsia="宋体" w:hAnsi="Times New Roman" w:cs="Times New Roman"/>
          <w:b/>
          <w:bCs/>
          <w:sz w:val="24"/>
          <w:szCs w:val="24"/>
        </w:rPr>
      </w:pPr>
      <w:r>
        <w:rPr>
          <w:rFonts w:ascii="Times New Roman" w:eastAsia="宋体" w:hAnsi="Times New Roman" w:cs="Times New Roman"/>
          <w:b/>
          <w:bCs/>
          <w:sz w:val="24"/>
          <w:szCs w:val="24"/>
        </w:rPr>
        <w:lastRenderedPageBreak/>
        <w:t>附件</w:t>
      </w:r>
      <w:r w:rsidR="00D7071C">
        <w:rPr>
          <w:rFonts w:ascii="Times New Roman" w:eastAsia="宋体" w:hAnsi="Times New Roman" w:cs="Times New Roman" w:hint="eastAsia"/>
          <w:b/>
          <w:bCs/>
          <w:sz w:val="24"/>
          <w:szCs w:val="24"/>
        </w:rPr>
        <w:t>3</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建设项目选址意见书</w:t>
      </w:r>
    </w:p>
    <w:p w:rsidR="00F03C6E" w:rsidRDefault="00F03C6E">
      <w:pPr>
        <w:rPr>
          <w:rFonts w:ascii="Times New Roman" w:eastAsia="宋体" w:hAnsi="Times New Roman" w:cs="Times New Roman"/>
          <w:sz w:val="24"/>
          <w:szCs w:val="24"/>
        </w:rPr>
      </w:pPr>
    </w:p>
    <w:p w:rsidR="00F03C6E" w:rsidRDefault="00F03C6E">
      <w:pPr>
        <w:rPr>
          <w:rFonts w:ascii="Times New Roman" w:eastAsia="宋体" w:hAnsi="Times New Roman" w:cs="Times New Roman"/>
          <w:sz w:val="24"/>
          <w:szCs w:val="24"/>
        </w:rPr>
      </w:pPr>
    </w:p>
    <w:p w:rsidR="00497F8B" w:rsidRDefault="007C687C">
      <w:pPr>
        <w:jc w:val="center"/>
        <w:rPr>
          <w:rFonts w:ascii="Times New Roman" w:eastAsia="宋体" w:hAnsi="Times New Roman" w:cs="Times New Roman"/>
          <w:sz w:val="24"/>
          <w:szCs w:val="24"/>
        </w:rPr>
        <w:sectPr w:rsidR="00497F8B">
          <w:pgSz w:w="16840" w:h="11907" w:orient="landscape"/>
          <w:pgMar w:top="1134" w:right="1361" w:bottom="1134" w:left="1361" w:header="851" w:footer="992" w:gutter="0"/>
          <w:cols w:space="720"/>
          <w:docGrid w:linePitch="312"/>
        </w:sectPr>
      </w:pPr>
      <w:r>
        <w:rPr>
          <w:rFonts w:ascii="Times New Roman" w:eastAsia="宋体" w:hAnsi="Times New Roman" w:cs="Times New Roman"/>
          <w:noProof/>
          <w:sz w:val="24"/>
          <w:szCs w:val="24"/>
        </w:rPr>
        <w:drawing>
          <wp:inline distT="0" distB="0" distL="0" distR="0" wp14:anchorId="6685A057" wp14:editId="2F651F2B">
            <wp:extent cx="7012940" cy="538670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7013391" cy="5387154"/>
                    </a:xfrm>
                    <a:prstGeom prst="rect">
                      <a:avLst/>
                    </a:prstGeom>
                    <a:noFill/>
                    <a:ln>
                      <a:noFill/>
                    </a:ln>
                  </pic:spPr>
                </pic:pic>
              </a:graphicData>
            </a:graphic>
          </wp:inline>
        </w:drawing>
      </w:r>
    </w:p>
    <w:p w:rsidR="00F03C6E" w:rsidRDefault="00497F8B">
      <w:pPr>
        <w:jc w:val="center"/>
        <w:rPr>
          <w:rFonts w:ascii="Times New Roman" w:eastAsia="宋体" w:hAnsi="Times New Roman" w:cs="Times New Roman"/>
          <w:sz w:val="24"/>
          <w:szCs w:val="24"/>
        </w:rPr>
        <w:sectPr w:rsidR="00F03C6E" w:rsidSect="00497F8B">
          <w:pgSz w:w="11907" w:h="16840"/>
          <w:pgMar w:top="1361" w:right="1134" w:bottom="1361" w:left="1134" w:header="851" w:footer="992" w:gutter="0"/>
          <w:cols w:space="720"/>
          <w:docGrid w:linePitch="312"/>
        </w:sectPr>
      </w:pPr>
      <w:r>
        <w:rPr>
          <w:rFonts w:ascii="Times New Roman" w:eastAsia="宋体" w:hAnsi="Times New Roman" w:cs="Times New Roman"/>
          <w:noProof/>
          <w:sz w:val="24"/>
          <w:szCs w:val="24"/>
        </w:rPr>
        <w:lastRenderedPageBreak/>
        <w:drawing>
          <wp:inline distT="0" distB="0" distL="0" distR="0">
            <wp:extent cx="6120765" cy="81610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36">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jpg"/>
                    <pic:cNvPicPr/>
                  </pic:nvPicPr>
                  <pic:blipFill>
                    <a:blip r:embed="rId37">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jpg"/>
                    <pic:cNvPicPr/>
                  </pic:nvPicPr>
                  <pic:blipFill>
                    <a:blip r:embed="rId38">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14415" cy="787209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4415" cy="7872095"/>
                    </a:xfrm>
                    <a:prstGeom prst="rect">
                      <a:avLst/>
                    </a:prstGeom>
                    <a:noFill/>
                    <a:ln>
                      <a:noFill/>
                    </a:ln>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jpg"/>
                    <pic:cNvPicPr/>
                  </pic:nvPicPr>
                  <pic:blipFill>
                    <a:blip r:embed="rId40">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jpg"/>
                    <pic:cNvPicPr/>
                  </pic:nvPicPr>
                  <pic:blipFill>
                    <a:blip r:embed="rId41">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jpg"/>
                    <pic:cNvPicPr/>
                  </pic:nvPicPr>
                  <pic:blipFill>
                    <a:blip r:embed="rId42">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43">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jpg"/>
                    <pic:cNvPicPr/>
                  </pic:nvPicPr>
                  <pic:blipFill>
                    <a:blip r:embed="rId44">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jpg"/>
                    <pic:cNvPicPr/>
                  </pic:nvPicPr>
                  <pic:blipFill>
                    <a:blip r:embed="rId45">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46">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r>
        <w:rPr>
          <w:rFonts w:ascii="Times New Roman" w:eastAsia="宋体" w:hAnsi="Times New Roman" w:cs="Times New Roman"/>
          <w:noProof/>
          <w:sz w:val="24"/>
          <w:szCs w:val="24"/>
        </w:rPr>
        <w:lastRenderedPageBreak/>
        <w:drawing>
          <wp:inline distT="0" distB="0" distL="0" distR="0">
            <wp:extent cx="6120765" cy="816102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jpg"/>
                    <pic:cNvPicPr/>
                  </pic:nvPicPr>
                  <pic:blipFill>
                    <a:blip r:embed="rId47">
                      <a:extLst>
                        <a:ext uri="{28A0092B-C50C-407E-A947-70E740481C1C}">
                          <a14:useLocalDpi xmlns:a14="http://schemas.microsoft.com/office/drawing/2010/main" val="0"/>
                        </a:ext>
                      </a:extLst>
                    </a:blip>
                    <a:stretch>
                      <a:fillRect/>
                    </a:stretch>
                  </pic:blipFill>
                  <pic:spPr>
                    <a:xfrm>
                      <a:off x="0" y="0"/>
                      <a:ext cx="6120765" cy="8161020"/>
                    </a:xfrm>
                    <a:prstGeom prst="rect">
                      <a:avLst/>
                    </a:prstGeom>
                  </pic:spPr>
                </pic:pic>
              </a:graphicData>
            </a:graphic>
          </wp:inline>
        </w:drawing>
      </w:r>
    </w:p>
    <w:p w:rsidR="00F03C6E" w:rsidRDefault="007C687C">
      <w:pPr>
        <w:spacing w:line="360" w:lineRule="auto"/>
        <w:outlineLvl w:val="0"/>
        <w:rPr>
          <w:rFonts w:ascii="Times New Roman" w:eastAsia="宋体" w:hAnsi="Times New Roman" w:cs="Times New Roman"/>
          <w:b/>
          <w:bCs/>
          <w:sz w:val="24"/>
          <w:szCs w:val="24"/>
          <w:highlight w:val="red"/>
        </w:rPr>
      </w:pPr>
      <w:bookmarkStart w:id="115" w:name="_Toc495915253"/>
      <w:r>
        <w:rPr>
          <w:rFonts w:ascii="Times New Roman" w:eastAsia="宋体" w:hAnsi="Times New Roman" w:cs="Times New Roman"/>
          <w:b/>
          <w:bCs/>
          <w:sz w:val="24"/>
          <w:szCs w:val="24"/>
        </w:rPr>
        <w:lastRenderedPageBreak/>
        <w:t>附件</w:t>
      </w:r>
      <w:r>
        <w:rPr>
          <w:rFonts w:ascii="Times New Roman" w:eastAsia="宋体" w:hAnsi="Times New Roman" w:cs="Times New Roman" w:hint="eastAsia"/>
          <w:b/>
          <w:bCs/>
          <w:sz w:val="24"/>
          <w:szCs w:val="24"/>
        </w:rPr>
        <w:t>4</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建设用地规划许可证</w:t>
      </w:r>
    </w:p>
    <w:bookmarkEnd w:id="115"/>
    <w:p w:rsidR="00F03C6E" w:rsidRDefault="007C687C">
      <w:pPr>
        <w:rPr>
          <w:rFonts w:ascii="Times New Roman" w:hAnsi="Times New Roman" w:cs="Times New Roman"/>
        </w:rPr>
        <w:sectPr w:rsidR="00F03C6E">
          <w:pgSz w:w="11906" w:h="16838"/>
          <w:pgMar w:top="1440" w:right="1800" w:bottom="1440" w:left="1800" w:header="851" w:footer="992" w:gutter="0"/>
          <w:cols w:space="425"/>
          <w:docGrid w:type="lines" w:linePitch="312"/>
        </w:sectPr>
      </w:pPr>
      <w:r>
        <w:rPr>
          <w:rFonts w:ascii="Times New Roman" w:hAnsi="Times New Roman" w:cs="Times New Roman" w:hint="eastAsia"/>
          <w:noProof/>
        </w:rPr>
        <w:drawing>
          <wp:inline distT="0" distB="0" distL="0" distR="0">
            <wp:extent cx="5274310" cy="6904990"/>
            <wp:effectExtent l="19050" t="0" r="254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noChangeArrowheads="1"/>
                    </pic:cNvPicPr>
                  </pic:nvPicPr>
                  <pic:blipFill>
                    <a:blip r:embed="rId48" cstate="print"/>
                    <a:srcRect/>
                    <a:stretch>
                      <a:fillRect/>
                    </a:stretch>
                  </pic:blipFill>
                  <pic:spPr>
                    <a:xfrm>
                      <a:off x="0" y="0"/>
                      <a:ext cx="5274310" cy="6905480"/>
                    </a:xfrm>
                    <a:prstGeom prst="rect">
                      <a:avLst/>
                    </a:prstGeom>
                    <a:noFill/>
                    <a:ln w="9525">
                      <a:noFill/>
                      <a:miter lim="800000"/>
                      <a:headEnd/>
                      <a:tailEnd/>
                    </a:ln>
                  </pic:spPr>
                </pic:pic>
              </a:graphicData>
            </a:graphic>
          </wp:inline>
        </w:drawing>
      </w:r>
      <w:r>
        <w:rPr>
          <w:rFonts w:ascii="Times New Roman" w:hAnsi="Times New Roman" w:cs="Times New Roman"/>
        </w:rPr>
        <w:br w:type="page"/>
      </w:r>
    </w:p>
    <w:p w:rsidR="00F03C6E" w:rsidRDefault="007C687C">
      <w:pPr>
        <w:jc w:val="center"/>
        <w:rPr>
          <w:rFonts w:ascii="Times New Roman" w:hAnsi="Times New Roman" w:cs="Times New Roman"/>
        </w:rPr>
      </w:pPr>
      <w:r>
        <w:rPr>
          <w:rFonts w:ascii="Times New Roman" w:hAnsi="Times New Roman" w:cs="Times New Roman"/>
          <w:noProof/>
        </w:rPr>
        <w:lastRenderedPageBreak/>
        <w:drawing>
          <wp:inline distT="0" distB="0" distL="0" distR="0">
            <wp:extent cx="7452995" cy="515239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7453866" cy="5152695"/>
                    </a:xfrm>
                    <a:prstGeom prst="rect">
                      <a:avLst/>
                    </a:prstGeom>
                    <a:noFill/>
                    <a:ln>
                      <a:noFill/>
                    </a:ln>
                  </pic:spPr>
                </pic:pic>
              </a:graphicData>
            </a:graphic>
          </wp:inline>
        </w:drawing>
      </w:r>
    </w:p>
    <w:p w:rsidR="00F03C6E" w:rsidRDefault="00F03C6E">
      <w:pPr>
        <w:rPr>
          <w:rFonts w:ascii="Times New Roman" w:hAnsi="Times New Roman" w:cs="Times New Roman"/>
        </w:rPr>
        <w:sectPr w:rsidR="00F03C6E">
          <w:pgSz w:w="16838" w:h="11906" w:orient="landscape"/>
          <w:pgMar w:top="1800" w:right="1440" w:bottom="1800" w:left="1440" w:header="851" w:footer="992" w:gutter="0"/>
          <w:cols w:space="425"/>
          <w:docGrid w:type="lines" w:linePitch="312"/>
        </w:sectPr>
      </w:pPr>
    </w:p>
    <w:p w:rsidR="00F03C6E" w:rsidRDefault="007C687C">
      <w:pPr>
        <w:spacing w:line="360" w:lineRule="auto"/>
        <w:outlineLvl w:val="0"/>
        <w:rPr>
          <w:rFonts w:ascii="Times New Roman" w:eastAsia="宋体" w:hAnsi="Times New Roman" w:cs="Times New Roman"/>
          <w:b/>
          <w:bCs/>
          <w:sz w:val="24"/>
          <w:szCs w:val="24"/>
        </w:rPr>
      </w:pPr>
      <w:bookmarkStart w:id="116" w:name="_Toc495915254"/>
      <w:r>
        <w:rPr>
          <w:rFonts w:ascii="Times New Roman" w:eastAsia="宋体" w:hAnsi="Times New Roman" w:cs="Times New Roman" w:hint="eastAsia"/>
          <w:b/>
          <w:bCs/>
          <w:sz w:val="24"/>
          <w:szCs w:val="24"/>
        </w:rPr>
        <w:lastRenderedPageBreak/>
        <w:t>附件</w:t>
      </w:r>
      <w:r>
        <w:rPr>
          <w:rFonts w:ascii="Times New Roman" w:eastAsia="宋体" w:hAnsi="Times New Roman" w:cs="Times New Roman" w:hint="eastAsia"/>
          <w:b/>
          <w:bCs/>
          <w:sz w:val="24"/>
          <w:szCs w:val="24"/>
        </w:rPr>
        <w:t xml:space="preserve">5  </w:t>
      </w:r>
      <w:r>
        <w:rPr>
          <w:rFonts w:ascii="Times New Roman" w:eastAsia="宋体" w:hAnsi="Times New Roman" w:cs="Times New Roman" w:hint="eastAsia"/>
          <w:b/>
          <w:bCs/>
          <w:sz w:val="24"/>
          <w:szCs w:val="24"/>
        </w:rPr>
        <w:t>规划红线图</w:t>
      </w:r>
      <w:bookmarkEnd w:id="116"/>
    </w:p>
    <w:p w:rsidR="00F03C6E" w:rsidRDefault="007C687C">
      <w:pPr>
        <w:rPr>
          <w:rFonts w:ascii="Times New Roman" w:hAnsi="Times New Roman" w:cs="Times New Roman"/>
        </w:rPr>
        <w:sectPr w:rsidR="00F03C6E">
          <w:pgSz w:w="11906" w:h="16838"/>
          <w:pgMar w:top="1440" w:right="1800" w:bottom="1440" w:left="1800" w:header="851" w:footer="992" w:gutter="0"/>
          <w:cols w:space="425"/>
          <w:docGrid w:type="lines" w:linePitch="312"/>
        </w:sectPr>
      </w:pPr>
      <w:r>
        <w:rPr>
          <w:rFonts w:ascii="Times New Roman" w:hAnsi="Times New Roman" w:cs="Times New Roman"/>
          <w:noProof/>
        </w:rPr>
        <w:drawing>
          <wp:inline distT="0" distB="0" distL="0" distR="0">
            <wp:extent cx="5198745" cy="681418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199323" cy="6814847"/>
                    </a:xfrm>
                    <a:prstGeom prst="rect">
                      <a:avLst/>
                    </a:prstGeom>
                    <a:noFill/>
                    <a:ln>
                      <a:noFill/>
                    </a:ln>
                  </pic:spPr>
                </pic:pic>
              </a:graphicData>
            </a:graphic>
          </wp:inline>
        </w:drawing>
      </w:r>
    </w:p>
    <w:p w:rsidR="00F03C6E" w:rsidRDefault="007C687C">
      <w:pPr>
        <w:spacing w:line="360" w:lineRule="auto"/>
        <w:outlineLvl w:val="0"/>
        <w:rPr>
          <w:rFonts w:ascii="Times New Roman" w:eastAsia="宋体" w:hAnsi="Times New Roman" w:cs="Times New Roman"/>
          <w:b/>
          <w:bCs/>
          <w:sz w:val="24"/>
          <w:szCs w:val="24"/>
        </w:rPr>
      </w:pPr>
      <w:bookmarkStart w:id="117" w:name="_Toc495915257"/>
      <w:r>
        <w:rPr>
          <w:rFonts w:ascii="Times New Roman" w:eastAsia="宋体" w:hAnsi="Times New Roman" w:cs="Times New Roman"/>
          <w:b/>
          <w:bCs/>
          <w:sz w:val="24"/>
          <w:szCs w:val="24"/>
        </w:rPr>
        <w:lastRenderedPageBreak/>
        <w:t>附件</w:t>
      </w:r>
      <w:r>
        <w:rPr>
          <w:rFonts w:ascii="Times New Roman" w:eastAsia="宋体" w:hAnsi="Times New Roman" w:cs="Times New Roman" w:hint="eastAsia"/>
          <w:b/>
          <w:bCs/>
          <w:sz w:val="24"/>
          <w:szCs w:val="24"/>
        </w:rPr>
        <w:t xml:space="preserve">6  </w:t>
      </w:r>
      <w:r>
        <w:rPr>
          <w:rFonts w:ascii="Times New Roman" w:eastAsia="宋体" w:hAnsi="Times New Roman" w:cs="Times New Roman" w:hint="eastAsia"/>
          <w:b/>
          <w:bCs/>
          <w:sz w:val="24"/>
          <w:szCs w:val="24"/>
        </w:rPr>
        <w:t>地表水、环境空气、厂界噪声</w:t>
      </w:r>
      <w:r>
        <w:rPr>
          <w:rFonts w:ascii="Times New Roman" w:eastAsia="宋体" w:hAnsi="Times New Roman" w:cs="Times New Roman"/>
          <w:b/>
          <w:bCs/>
          <w:sz w:val="24"/>
          <w:szCs w:val="24"/>
        </w:rPr>
        <w:t>监测报告</w:t>
      </w:r>
      <w:bookmarkEnd w:id="117"/>
    </w:p>
    <w:p w:rsidR="00F03C6E" w:rsidRDefault="007C687C">
      <w:pPr>
        <w:jc w:val="center"/>
        <w:rPr>
          <w:rFonts w:ascii="Times New Roman" w:hAnsi="Times New Roman" w:cs="Times New Roman"/>
        </w:rPr>
      </w:pPr>
      <w:r>
        <w:rPr>
          <w:rFonts w:ascii="Times New Roman" w:hAnsi="Times New Roman" w:cs="Times New Roman"/>
          <w:noProof/>
        </w:rPr>
        <w:drawing>
          <wp:inline distT="0" distB="0" distL="0" distR="0">
            <wp:extent cx="5274310" cy="74498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74310" cy="7449820"/>
                    </a:xfrm>
                    <a:prstGeom prst="rect">
                      <a:avLst/>
                    </a:prstGeom>
                  </pic:spPr>
                </pic:pic>
              </a:graphicData>
            </a:graphic>
          </wp:inline>
        </w:drawing>
      </w:r>
    </w:p>
    <w:p w:rsidR="00F03C6E" w:rsidRDefault="00F03C6E">
      <w:pPr>
        <w:rPr>
          <w:rFonts w:ascii="Times New Roman" w:hAnsi="Times New Roman" w:cs="Times New Roman"/>
        </w:rPr>
      </w:pPr>
    </w:p>
    <w:p w:rsidR="00F03C6E" w:rsidRDefault="00F03C6E">
      <w:pPr>
        <w:rPr>
          <w:rFonts w:ascii="Times New Roman" w:hAnsi="Times New Roman" w:cs="Times New Roman"/>
        </w:rPr>
      </w:pPr>
    </w:p>
    <w:p w:rsidR="00F03C6E" w:rsidRDefault="00F03C6E">
      <w:pPr>
        <w:rPr>
          <w:rFonts w:ascii="Times New Roman" w:hAnsi="Times New Roman" w:cs="Times New Roman"/>
        </w:rPr>
      </w:pPr>
    </w:p>
    <w:p w:rsidR="00F03C6E" w:rsidRDefault="00F03C6E">
      <w:pPr>
        <w:rPr>
          <w:rFonts w:ascii="Times New Roman" w:hAnsi="Times New Roman" w:cs="Times New Roman"/>
        </w:rPr>
      </w:pPr>
    </w:p>
    <w:p w:rsidR="00F03C6E" w:rsidRDefault="00F03C6E">
      <w:pPr>
        <w:rPr>
          <w:rFonts w:ascii="Times New Roman" w:hAnsi="Times New Roman" w:cs="Times New Roman"/>
        </w:rPr>
      </w:pPr>
    </w:p>
    <w:p w:rsidR="00F03C6E" w:rsidRDefault="007C687C">
      <w:pPr>
        <w:jc w:val="center"/>
        <w:rPr>
          <w:rFonts w:ascii="Times New Roman" w:hAnsi="Times New Roman" w:cs="Times New Roman"/>
        </w:rPr>
      </w:pPr>
      <w:r>
        <w:rPr>
          <w:rFonts w:ascii="Times New Roman" w:hAnsi="Times New Roman" w:cs="Times New Roman"/>
          <w:noProof/>
        </w:rPr>
        <w:lastRenderedPageBreak/>
        <w:drawing>
          <wp:inline distT="0" distB="0" distL="0" distR="0">
            <wp:extent cx="5274310" cy="74498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7449820"/>
                    </a:xfrm>
                    <a:prstGeom prst="rect">
                      <a:avLst/>
                    </a:prstGeom>
                  </pic:spPr>
                </pic:pic>
              </a:graphicData>
            </a:graphic>
          </wp:inline>
        </w:drawing>
      </w:r>
      <w:r>
        <w:rPr>
          <w:rFonts w:ascii="Times New Roman" w:hAnsi="Times New Roman" w:cs="Times New Roman"/>
          <w:noProof/>
        </w:rPr>
        <w:lastRenderedPageBreak/>
        <w:drawing>
          <wp:inline distT="0" distB="0" distL="0" distR="0">
            <wp:extent cx="5274310" cy="74498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74310" cy="7449820"/>
                    </a:xfrm>
                    <a:prstGeom prst="rect">
                      <a:avLst/>
                    </a:prstGeom>
                  </pic:spPr>
                </pic:pic>
              </a:graphicData>
            </a:graphic>
          </wp:inline>
        </w:drawing>
      </w:r>
      <w:r>
        <w:rPr>
          <w:rFonts w:ascii="Times New Roman" w:hAnsi="Times New Roman" w:cs="Times New Roman"/>
          <w:noProof/>
        </w:rPr>
        <w:lastRenderedPageBreak/>
        <w:drawing>
          <wp:inline distT="0" distB="0" distL="0" distR="0">
            <wp:extent cx="5274310" cy="74498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274310" cy="7449820"/>
                    </a:xfrm>
                    <a:prstGeom prst="rect">
                      <a:avLst/>
                    </a:prstGeom>
                  </pic:spPr>
                </pic:pic>
              </a:graphicData>
            </a:graphic>
          </wp:inline>
        </w:drawing>
      </w:r>
    </w:p>
    <w:p w:rsidR="00F03C6E" w:rsidRDefault="00F03C6E">
      <w:pPr>
        <w:rPr>
          <w:rFonts w:ascii="Times New Roman" w:hAnsi="Times New Roman" w:cs="Times New Roman"/>
        </w:rPr>
      </w:pPr>
    </w:p>
    <w:p w:rsidR="00F03C6E" w:rsidRDefault="00F03C6E">
      <w:pPr>
        <w:rPr>
          <w:rFonts w:ascii="Times New Roman" w:hAnsi="Times New Roman" w:cs="Times New Roman"/>
        </w:rPr>
      </w:pPr>
    </w:p>
    <w:p w:rsidR="00F03C6E" w:rsidRDefault="00F03C6E">
      <w:pPr>
        <w:rPr>
          <w:rFonts w:ascii="Times New Roman" w:hAnsi="Times New Roman" w:cs="Times New Roman"/>
        </w:rPr>
        <w:sectPr w:rsidR="00F03C6E">
          <w:pgSz w:w="11906" w:h="16838"/>
          <w:pgMar w:top="1440" w:right="1800" w:bottom="1440" w:left="1800" w:header="851" w:footer="992" w:gutter="0"/>
          <w:cols w:space="425"/>
          <w:docGrid w:type="lines" w:linePitch="312"/>
        </w:sectPr>
      </w:pPr>
    </w:p>
    <w:p w:rsidR="00F03C6E" w:rsidRDefault="007C687C">
      <w:pPr>
        <w:pStyle w:val="15"/>
        <w:jc w:val="center"/>
        <w:sectPr w:rsidR="00F03C6E">
          <w:pgSz w:w="16839" w:h="11907" w:orient="landscape"/>
          <w:pgMar w:top="1800" w:right="1440" w:bottom="1800" w:left="1440" w:header="851" w:footer="992" w:gutter="0"/>
          <w:cols w:space="425"/>
          <w:docGrid w:type="lines" w:linePitch="312"/>
        </w:sectPr>
      </w:pPr>
      <w:bookmarkStart w:id="118" w:name="_Toc495915258"/>
      <w:bookmarkEnd w:id="118"/>
      <w:r>
        <w:rPr>
          <w:noProof/>
        </w:rPr>
        <w:lastRenderedPageBreak/>
        <w:drawing>
          <wp:inline distT="0" distB="0" distL="0" distR="0">
            <wp:extent cx="7450455" cy="527494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450455" cy="5274945"/>
                    </a:xfrm>
                    <a:prstGeom prst="rect">
                      <a:avLst/>
                    </a:prstGeom>
                  </pic:spPr>
                </pic:pic>
              </a:graphicData>
            </a:graphic>
          </wp:inline>
        </w:drawing>
      </w:r>
    </w:p>
    <w:p w:rsidR="00F03C6E" w:rsidRDefault="007C687C">
      <w:pPr>
        <w:pStyle w:val="15"/>
        <w:jc w:val="center"/>
      </w:pPr>
      <w:r>
        <w:rPr>
          <w:noProof/>
        </w:rPr>
        <w:lastRenderedPageBreak/>
        <w:drawing>
          <wp:inline distT="0" distB="0" distL="0" distR="0">
            <wp:extent cx="5274945" cy="745045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74945" cy="7450455"/>
                    </a:xfrm>
                    <a:prstGeom prst="rect">
                      <a:avLst/>
                    </a:prstGeom>
                  </pic:spPr>
                </pic:pic>
              </a:graphicData>
            </a:graphic>
          </wp:inline>
        </w:drawing>
      </w:r>
      <w:r>
        <w:br w:type="page"/>
      </w:r>
    </w:p>
    <w:p w:rsidR="00F03C6E" w:rsidRDefault="00F03C6E">
      <w:pPr>
        <w:pStyle w:val="15"/>
        <w:sectPr w:rsidR="00F03C6E">
          <w:pgSz w:w="11907" w:h="16839"/>
          <w:pgMar w:top="1440" w:right="1800" w:bottom="1440" w:left="1800" w:header="851" w:footer="992" w:gutter="0"/>
          <w:cols w:space="425"/>
          <w:docGrid w:type="lines" w:linePitch="312"/>
        </w:sectPr>
      </w:pPr>
    </w:p>
    <w:p w:rsidR="00F03C6E" w:rsidRDefault="007C687C">
      <w:pPr>
        <w:pStyle w:val="15"/>
      </w:pPr>
      <w:r>
        <w:rPr>
          <w:noProof/>
        </w:rPr>
        <w:lastRenderedPageBreak/>
        <w:drawing>
          <wp:inline distT="0" distB="0" distL="0" distR="0">
            <wp:extent cx="5274945" cy="745045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74945" cy="7450455"/>
                    </a:xfrm>
                    <a:prstGeom prst="rect">
                      <a:avLst/>
                    </a:prstGeom>
                  </pic:spPr>
                </pic:pic>
              </a:graphicData>
            </a:graphic>
          </wp:inline>
        </w:drawing>
      </w:r>
    </w:p>
    <w:p w:rsidR="00952519" w:rsidRDefault="007C687C">
      <w:pPr>
        <w:pStyle w:val="15"/>
        <w:pageBreakBefore/>
      </w:pPr>
      <w:r>
        <w:rPr>
          <w:noProof/>
        </w:rPr>
        <w:lastRenderedPageBreak/>
        <w:drawing>
          <wp:inline distT="0" distB="0" distL="0" distR="0">
            <wp:extent cx="5274945" cy="745045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274945" cy="7450455"/>
                    </a:xfrm>
                    <a:prstGeom prst="rect">
                      <a:avLst/>
                    </a:prstGeom>
                  </pic:spPr>
                </pic:pic>
              </a:graphicData>
            </a:graphic>
          </wp:inline>
        </w:drawing>
      </w:r>
    </w:p>
    <w:p w:rsidR="00952519" w:rsidRPr="00952519" w:rsidRDefault="00952519" w:rsidP="00952519"/>
    <w:p w:rsidR="00952519" w:rsidRPr="00952519" w:rsidRDefault="00952519" w:rsidP="00952519"/>
    <w:p w:rsidR="00952519" w:rsidRPr="00952519" w:rsidRDefault="00952519" w:rsidP="00952519"/>
    <w:p w:rsidR="00952519" w:rsidRPr="00952519" w:rsidRDefault="00952519" w:rsidP="00952519"/>
    <w:p w:rsidR="00952519" w:rsidRDefault="00952519" w:rsidP="00952519"/>
    <w:p w:rsidR="00F03C6E" w:rsidRDefault="00F03C6E" w:rsidP="00952519">
      <w:pPr>
        <w:ind w:firstLineChars="200" w:firstLine="420"/>
      </w:pPr>
    </w:p>
    <w:p w:rsidR="00C701C1" w:rsidRDefault="00C701C1" w:rsidP="00C701C1">
      <w:pPr>
        <w:spacing w:line="276" w:lineRule="auto"/>
        <w:outlineLvl w:val="0"/>
        <w:rPr>
          <w:rFonts w:ascii="Times New Roman" w:eastAsia="宋体" w:hAnsi="Times New Roman" w:cs="Times New Roman"/>
          <w:b/>
          <w:bCs/>
          <w:sz w:val="24"/>
          <w:szCs w:val="24"/>
        </w:rPr>
      </w:pPr>
      <w:r>
        <w:rPr>
          <w:rFonts w:ascii="Times New Roman" w:eastAsia="宋体" w:hAnsi="Times New Roman" w:cs="Times New Roman"/>
          <w:b/>
          <w:bCs/>
          <w:sz w:val="24"/>
          <w:szCs w:val="24"/>
        </w:rPr>
        <w:lastRenderedPageBreak/>
        <w:t>附件</w:t>
      </w:r>
      <w:r>
        <w:rPr>
          <w:rFonts w:ascii="Times New Roman" w:eastAsia="宋体" w:hAnsi="Times New Roman" w:cs="Times New Roman" w:hint="eastAsia"/>
          <w:b/>
          <w:bCs/>
          <w:sz w:val="24"/>
          <w:szCs w:val="24"/>
        </w:rPr>
        <w:t xml:space="preserve">7 </w:t>
      </w:r>
      <w:r>
        <w:rPr>
          <w:rFonts w:ascii="Times New Roman" w:eastAsia="宋体" w:hAnsi="Times New Roman" w:cs="Times New Roman"/>
          <w:b/>
          <w:bCs/>
          <w:sz w:val="24"/>
          <w:szCs w:val="24"/>
        </w:rPr>
        <w:t xml:space="preserve"> </w:t>
      </w:r>
      <w:r>
        <w:rPr>
          <w:rFonts w:ascii="Times New Roman" w:eastAsia="宋体" w:hAnsi="Times New Roman" w:cs="Times New Roman" w:hint="eastAsia"/>
          <w:b/>
          <w:bCs/>
          <w:sz w:val="24"/>
          <w:szCs w:val="24"/>
        </w:rPr>
        <w:t>可行性研究报告批复</w:t>
      </w:r>
    </w:p>
    <w:p w:rsidR="00B62903" w:rsidRDefault="00B62903" w:rsidP="00CD7814">
      <w:pPr>
        <w:pStyle w:val="aff0"/>
        <w:rPr>
          <w:szCs w:val="24"/>
        </w:rPr>
        <w:sectPr w:rsidR="00B62903">
          <w:pgSz w:w="11907" w:h="16839"/>
          <w:pgMar w:top="1440" w:right="1800" w:bottom="1440" w:left="1800" w:header="851" w:footer="992" w:gutter="0"/>
          <w:cols w:space="425"/>
          <w:docGrid w:type="lines" w:linePitch="312"/>
        </w:sectPr>
      </w:pPr>
      <w:r>
        <w:rPr>
          <w:noProof/>
          <w:szCs w:val="24"/>
        </w:rPr>
        <w:drawing>
          <wp:inline distT="0" distB="0" distL="0" distR="0" wp14:anchorId="7F58938C" wp14:editId="0421533B">
            <wp:extent cx="5274945" cy="7028573"/>
            <wp:effectExtent l="0" t="0" r="0" b="0"/>
            <wp:docPr id="17" name="图片 17" descr="E:\2345下载\晨风环保\大埔农贸市场（2017.11.06）\资料\微信图片_20171212174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2345下载\晨风环保\大埔农贸市场（2017.11.06）\资料\微信图片_20171212174413.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4945" cy="7028573"/>
                    </a:xfrm>
                    <a:prstGeom prst="rect">
                      <a:avLst/>
                    </a:prstGeom>
                    <a:noFill/>
                    <a:ln>
                      <a:noFill/>
                    </a:ln>
                  </pic:spPr>
                </pic:pic>
              </a:graphicData>
            </a:graphic>
          </wp:inline>
        </w:drawing>
      </w:r>
    </w:p>
    <w:p w:rsidR="00F950E2" w:rsidRPr="00F32087" w:rsidRDefault="00B62903" w:rsidP="00F32087">
      <w:pPr>
        <w:jc w:val="center"/>
      </w:pPr>
      <w:r>
        <w:rPr>
          <w:noProof/>
        </w:rPr>
        <w:lastRenderedPageBreak/>
        <w:drawing>
          <wp:inline distT="0" distB="0" distL="0" distR="0" wp14:anchorId="5F1DC02C" wp14:editId="136239D8">
            <wp:extent cx="7205418" cy="520810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207206" cy="5209396"/>
                    </a:xfrm>
                    <a:prstGeom prst="rect">
                      <a:avLst/>
                    </a:prstGeom>
                    <a:noFill/>
                    <a:ln>
                      <a:noFill/>
                    </a:ln>
                  </pic:spPr>
                </pic:pic>
              </a:graphicData>
            </a:graphic>
          </wp:inline>
        </w:drawing>
      </w:r>
    </w:p>
    <w:sectPr w:rsidR="00F950E2" w:rsidRPr="00F32087" w:rsidSect="00B62903">
      <w:pgSz w:w="16839" w:h="11907" w:orient="landscape"/>
      <w:pgMar w:top="1800" w:right="1440" w:bottom="1800" w:left="1440" w:header="851" w:footer="992" w:gutter="0"/>
      <w:cols w:space="425"/>
      <w:docGrid w:type="lines" w:linePitch="3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 w:author="chenfeng02" w:date="2018-01-23T15:23:00Z" w:initials="c">
    <w:p w:rsidR="00BA16C2" w:rsidRDefault="00BA16C2" w:rsidP="008044F4">
      <w:pPr>
        <w:pStyle w:val="a6"/>
      </w:pPr>
      <w:r>
        <w:rPr>
          <w:rStyle w:val="af9"/>
        </w:rPr>
        <w:annotationRef/>
      </w:r>
      <w:r>
        <w:rPr>
          <w:rFonts w:hint="eastAsia"/>
        </w:rPr>
        <w:t>网上能查到吧</w:t>
      </w:r>
    </w:p>
    <w:p w:rsidR="00BA16C2" w:rsidRDefault="00BA16C2" w:rsidP="008044F4">
      <w:pPr>
        <w:pStyle w:val="a6"/>
      </w:pPr>
      <w:r>
        <w:rPr>
          <w:rFonts w:hint="eastAsia"/>
        </w:rPr>
        <w:t>回复：已补充</w:t>
      </w:r>
    </w:p>
  </w:comment>
  <w:comment w:id="5" w:author="chenfeng02" w:date="2018-01-23T15:24:00Z" w:initials="c">
    <w:p w:rsidR="00BA16C2" w:rsidRDefault="00BA16C2" w:rsidP="008044F4">
      <w:pPr>
        <w:pStyle w:val="a6"/>
      </w:pPr>
      <w:r>
        <w:rPr>
          <w:rStyle w:val="af9"/>
        </w:rPr>
        <w:annotationRef/>
      </w:r>
      <w:r>
        <w:rPr>
          <w:rFonts w:hint="eastAsia"/>
        </w:rPr>
        <w:t>自行判断后补充</w:t>
      </w:r>
    </w:p>
    <w:p w:rsidR="00BA16C2" w:rsidRDefault="00BA16C2" w:rsidP="008044F4">
      <w:pPr>
        <w:pStyle w:val="a6"/>
      </w:pPr>
      <w:r>
        <w:rPr>
          <w:rFonts w:hint="eastAsia"/>
        </w:rPr>
        <w:t>回复：已补充</w:t>
      </w:r>
    </w:p>
  </w:comment>
  <w:comment w:id="10" w:author="chenfeng02" w:date="2017-12-22T08:45:00Z" w:initials="c">
    <w:p w:rsidR="00BA16C2" w:rsidRDefault="00BA16C2">
      <w:pPr>
        <w:pStyle w:val="a6"/>
      </w:pPr>
      <w:r>
        <w:rPr>
          <w:rStyle w:val="af9"/>
        </w:rPr>
        <w:annotationRef/>
      </w:r>
      <w:r w:rsidRPr="00D46557">
        <w:rPr>
          <w:rFonts w:hint="eastAsia"/>
        </w:rPr>
        <w:t>总面积与表一不一致，核实</w:t>
      </w:r>
    </w:p>
    <w:p w:rsidR="00BA16C2" w:rsidRDefault="00BA16C2">
      <w:pPr>
        <w:pStyle w:val="a6"/>
      </w:pPr>
      <w:r>
        <w:rPr>
          <w:rFonts w:hint="eastAsia"/>
        </w:rPr>
        <w:t>回复：有大片过道未统计</w:t>
      </w:r>
    </w:p>
  </w:comment>
  <w:comment w:id="11" w:author="chenfeng02" w:date="2018-01-23T15:27:00Z" w:initials="c">
    <w:p w:rsidR="00BA16C2" w:rsidRDefault="00BA16C2" w:rsidP="00AD1CB8">
      <w:pPr>
        <w:pStyle w:val="a6"/>
      </w:pPr>
      <w:r>
        <w:rPr>
          <w:rStyle w:val="af9"/>
        </w:rPr>
        <w:annotationRef/>
      </w:r>
      <w:r>
        <w:rPr>
          <w:rFonts w:hint="eastAsia"/>
        </w:rPr>
        <w:t>核实</w:t>
      </w:r>
    </w:p>
    <w:p w:rsidR="00BA16C2" w:rsidRDefault="00BA16C2" w:rsidP="00AD1CB8">
      <w:pPr>
        <w:pStyle w:val="a6"/>
      </w:pPr>
      <w:r>
        <w:rPr>
          <w:rFonts w:hint="eastAsia"/>
        </w:rPr>
        <w:t>回复：根据具体情况估算，建设方不能给出</w:t>
      </w:r>
    </w:p>
  </w:comment>
  <w:comment w:id="28" w:author="chenfeng02" w:date="2018-01-23T15:28:00Z" w:initials="c">
    <w:p w:rsidR="00BA16C2" w:rsidRDefault="00BA16C2" w:rsidP="00AD1CB8">
      <w:pPr>
        <w:pStyle w:val="a6"/>
      </w:pPr>
      <w:r>
        <w:rPr>
          <w:rStyle w:val="af9"/>
        </w:rPr>
        <w:annotationRef/>
      </w:r>
      <w:r>
        <w:rPr>
          <w:rFonts w:hint="eastAsia"/>
        </w:rPr>
        <w:t>核实，全文统一表述</w:t>
      </w:r>
    </w:p>
    <w:p w:rsidR="00BA16C2" w:rsidRDefault="00BA16C2" w:rsidP="00AD1CB8">
      <w:pPr>
        <w:pStyle w:val="a6"/>
      </w:pPr>
      <w:r>
        <w:rPr>
          <w:rFonts w:hint="eastAsia"/>
        </w:rPr>
        <w:t>回复：已核实</w:t>
      </w:r>
    </w:p>
  </w:comment>
  <w:comment w:id="29" w:author="chenfeng02" w:date="2018-01-23T15:28:00Z" w:initials="c">
    <w:p w:rsidR="00BA16C2" w:rsidRDefault="00BA16C2" w:rsidP="00AD1CB8">
      <w:pPr>
        <w:pStyle w:val="a6"/>
      </w:pPr>
      <w:r>
        <w:rPr>
          <w:rStyle w:val="af9"/>
        </w:rPr>
        <w:annotationRef/>
      </w:r>
      <w:r>
        <w:rPr>
          <w:rFonts w:hint="eastAsia"/>
        </w:rPr>
        <w:t>修改表述，不要这么口语话</w:t>
      </w:r>
    </w:p>
    <w:p w:rsidR="00BA16C2" w:rsidRDefault="00BA16C2" w:rsidP="00AD1CB8">
      <w:pPr>
        <w:pStyle w:val="a6"/>
      </w:pPr>
      <w:r>
        <w:rPr>
          <w:rFonts w:hint="eastAsia"/>
        </w:rPr>
        <w:t>回复：已修改</w:t>
      </w:r>
    </w:p>
  </w:comment>
  <w:comment w:id="30" w:author="chenfeng02" w:date="2018-01-23T15:10:00Z" w:initials="c">
    <w:p w:rsidR="00BA16C2" w:rsidRDefault="00BA16C2" w:rsidP="00103EEC">
      <w:pPr>
        <w:pStyle w:val="a6"/>
      </w:pPr>
      <w:r>
        <w:rPr>
          <w:rStyle w:val="af9"/>
        </w:rPr>
        <w:annotationRef/>
      </w:r>
      <w:r>
        <w:rPr>
          <w:rFonts w:hint="eastAsia"/>
        </w:rPr>
        <w:t>补充</w:t>
      </w:r>
      <w:r>
        <w:rPr>
          <w:rFonts w:hint="eastAsia"/>
        </w:rPr>
        <w:t xml:space="preserve">* </w:t>
      </w:r>
    </w:p>
    <w:p w:rsidR="00BA16C2" w:rsidRDefault="00BA16C2" w:rsidP="00103EEC">
      <w:pPr>
        <w:pStyle w:val="a6"/>
      </w:pPr>
      <w:r>
        <w:rPr>
          <w:rFonts w:hint="eastAsia"/>
        </w:rPr>
        <w:t>回复：已补充</w:t>
      </w:r>
    </w:p>
  </w:comment>
  <w:comment w:id="33" w:author="chenfeng02" w:date="2018-01-23T15:29:00Z" w:initials="c">
    <w:p w:rsidR="00BA16C2" w:rsidRDefault="00BA16C2" w:rsidP="002D3AFE">
      <w:pPr>
        <w:pStyle w:val="a6"/>
      </w:pPr>
      <w:r>
        <w:rPr>
          <w:rStyle w:val="af9"/>
        </w:rPr>
        <w:annotationRef/>
      </w:r>
      <w:r>
        <w:rPr>
          <w:rFonts w:hint="eastAsia"/>
        </w:rPr>
        <w:t>上下标，全文检查</w:t>
      </w:r>
    </w:p>
    <w:p w:rsidR="00BA16C2" w:rsidRDefault="00BA16C2" w:rsidP="002D3AFE">
      <w:pPr>
        <w:pStyle w:val="a6"/>
      </w:pPr>
      <w:r>
        <w:rPr>
          <w:rFonts w:hint="eastAsia"/>
        </w:rPr>
        <w:t>回复：已检查</w:t>
      </w:r>
    </w:p>
  </w:comment>
  <w:comment w:id="37" w:author="chenfeng02" w:date="2018-01-23T15:29:00Z" w:initials="c">
    <w:p w:rsidR="00BA16C2" w:rsidRDefault="00BA16C2" w:rsidP="002D3AFE">
      <w:pPr>
        <w:pStyle w:val="a6"/>
      </w:pPr>
      <w:r>
        <w:rPr>
          <w:rStyle w:val="af9"/>
        </w:rPr>
        <w:annotationRef/>
      </w:r>
      <w:r>
        <w:rPr>
          <w:rFonts w:hint="eastAsia"/>
        </w:rPr>
        <w:t>核实，前文说是</w:t>
      </w:r>
      <w:r w:rsidRPr="0096778A">
        <w:rPr>
          <w:rFonts w:hint="eastAsia"/>
        </w:rPr>
        <w:t>Ⅲ</w:t>
      </w:r>
      <w:r>
        <w:rPr>
          <w:rFonts w:hint="eastAsia"/>
        </w:rPr>
        <w:t>类，前后一致</w:t>
      </w:r>
    </w:p>
    <w:p w:rsidR="00BA16C2" w:rsidRDefault="00BA16C2" w:rsidP="002D3AFE">
      <w:pPr>
        <w:pStyle w:val="a6"/>
      </w:pPr>
      <w:r>
        <w:rPr>
          <w:rFonts w:hint="eastAsia"/>
        </w:rPr>
        <w:t>回复：已改</w:t>
      </w:r>
    </w:p>
  </w:comment>
  <w:comment w:id="47" w:author="chenfeng02" w:date="2018-01-23T15:30:00Z" w:initials="c">
    <w:p w:rsidR="00BA16C2" w:rsidRDefault="00BA16C2" w:rsidP="002D3AFE">
      <w:pPr>
        <w:pStyle w:val="a6"/>
      </w:pPr>
      <w:r>
        <w:rPr>
          <w:rStyle w:val="af9"/>
        </w:rPr>
        <w:annotationRef/>
      </w:r>
      <w:r>
        <w:rPr>
          <w:rFonts w:hint="eastAsia"/>
        </w:rPr>
        <w:t>重画，边框不要重复</w:t>
      </w:r>
    </w:p>
    <w:p w:rsidR="00BA16C2" w:rsidRDefault="00BA16C2" w:rsidP="002D3AFE">
      <w:pPr>
        <w:pStyle w:val="a6"/>
      </w:pPr>
      <w:r>
        <w:rPr>
          <w:rFonts w:hint="eastAsia"/>
        </w:rPr>
        <w:t>另外项目经隔油池、化粪池处理排污水处理厂？？？图文一致</w:t>
      </w:r>
    </w:p>
    <w:p w:rsidR="00BA16C2" w:rsidRDefault="00BA16C2" w:rsidP="002D3AFE">
      <w:pPr>
        <w:pStyle w:val="a6"/>
      </w:pPr>
      <w:r>
        <w:rPr>
          <w:rFonts w:hint="eastAsia"/>
        </w:rPr>
        <w:t>回复：已改</w:t>
      </w:r>
    </w:p>
  </w:comment>
  <w:comment w:id="78" w:author="chenfeng02" w:date="2018-01-23T15:33:00Z" w:initials="c">
    <w:p w:rsidR="00BA16C2" w:rsidRDefault="00BA16C2" w:rsidP="00533FCF">
      <w:pPr>
        <w:pStyle w:val="a6"/>
      </w:pPr>
      <w:r>
        <w:rPr>
          <w:rStyle w:val="af9"/>
        </w:rPr>
        <w:annotationRef/>
      </w:r>
      <w:r>
        <w:rPr>
          <w:rFonts w:hint="eastAsia"/>
        </w:rPr>
        <w:t>？</w:t>
      </w:r>
    </w:p>
    <w:p w:rsidR="00BA16C2" w:rsidRDefault="00BA16C2" w:rsidP="00533FCF">
      <w:pPr>
        <w:pStyle w:val="a6"/>
      </w:pPr>
      <w:r>
        <w:rPr>
          <w:rFonts w:hint="eastAsia"/>
        </w:rPr>
        <w:t>另外补充污水处理站设置合理性</w:t>
      </w:r>
    </w:p>
    <w:p w:rsidR="00BA16C2" w:rsidRDefault="00BA16C2" w:rsidP="00533FCF">
      <w:pPr>
        <w:pStyle w:val="a6"/>
      </w:pPr>
      <w:r>
        <w:rPr>
          <w:rFonts w:hint="eastAsia"/>
        </w:rPr>
        <w:t>回复：已改</w:t>
      </w:r>
    </w:p>
  </w:comment>
  <w:comment w:id="83" w:author="chenfeng02" w:date="2018-01-23T15:34:00Z" w:initials="c">
    <w:p w:rsidR="00BA16C2" w:rsidRDefault="00BA16C2" w:rsidP="00533FCF">
      <w:pPr>
        <w:pStyle w:val="a6"/>
      </w:pPr>
      <w:r>
        <w:rPr>
          <w:rStyle w:val="af9"/>
        </w:rPr>
        <w:annotationRef/>
      </w:r>
      <w:r>
        <w:rPr>
          <w:rFonts w:hint="eastAsia"/>
        </w:rPr>
        <w:t>根据前文对应修改</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90151D0" w15:done="0"/>
  <w15:commentEx w15:paraId="38055ABE" w15:done="0"/>
  <w15:commentEx w15:paraId="0CC5224E" w15:done="0"/>
  <w15:commentEx w15:paraId="297F6331" w15:done="0"/>
  <w15:commentEx w15:paraId="11647570" w15:done="0"/>
  <w15:commentEx w15:paraId="17F86EA5" w15:done="0"/>
  <w15:commentEx w15:paraId="5FBB126A" w15:done="0"/>
  <w15:commentEx w15:paraId="2C092712" w15:done="0"/>
  <w15:commentEx w15:paraId="0A3F0297" w15:done="0"/>
  <w15:commentEx w15:paraId="571B1B2F" w15:done="0"/>
  <w15:commentEx w15:paraId="161F63D4" w15:done="0"/>
  <w15:commentEx w15:paraId="5D766BF4" w15:done="0"/>
  <w15:commentEx w15:paraId="26FB4C2B" w15:done="0"/>
  <w15:commentEx w15:paraId="207B7BA4" w15:done="0"/>
  <w15:commentEx w15:paraId="383309BA" w15:done="0"/>
  <w15:commentEx w15:paraId="257E606A" w15:done="0"/>
  <w15:commentEx w15:paraId="64B00B08" w15:done="0"/>
  <w15:commentEx w15:paraId="2A415532" w15:done="0"/>
  <w15:commentEx w15:paraId="57B80C0E" w15:done="0"/>
  <w15:commentEx w15:paraId="5D551104" w15:done="0"/>
  <w15:commentEx w15:paraId="36FA461F" w15:done="0"/>
  <w15:commentEx w15:paraId="5147349C" w15:done="0"/>
  <w15:commentEx w15:paraId="18DA334C" w15:done="0"/>
  <w15:commentEx w15:paraId="4C010F86" w15:done="0"/>
  <w15:commentEx w15:paraId="1F4F1789" w15:done="0"/>
  <w15:commentEx w15:paraId="55F957B2" w15:done="0"/>
  <w15:commentEx w15:paraId="398037F3" w15:done="0"/>
  <w15:commentEx w15:paraId="34900D80" w15:done="0"/>
  <w15:commentEx w15:paraId="63C33EDF" w15:done="0"/>
  <w15:commentEx w15:paraId="39FC07B3" w15:done="0"/>
  <w15:commentEx w15:paraId="79B50704" w15:done="0"/>
  <w15:commentEx w15:paraId="5D023D2D" w15:done="0"/>
  <w15:commentEx w15:paraId="0A006033" w15:done="0"/>
  <w15:commentEx w15:paraId="6549734B" w15:done="0"/>
  <w15:commentEx w15:paraId="3FEC070B" w15:done="0"/>
  <w15:commentEx w15:paraId="3F03405B"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4C9D" w:rsidRDefault="00854C9D">
      <w:r>
        <w:separator/>
      </w:r>
    </w:p>
  </w:endnote>
  <w:endnote w:type="continuationSeparator" w:id="0">
    <w:p w:rsidR="00854C9D" w:rsidRDefault="00854C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隶书">
    <w:panose1 w:val="02010509060101010101"/>
    <w:charset w:val="86"/>
    <w:family w:val="modern"/>
    <w:pitch w:val="fixed"/>
    <w:sig w:usb0="00000001" w:usb1="080E0000" w:usb2="00000010" w:usb3="00000000" w:csb0="00040000" w:csb1="00000000"/>
  </w:font>
  <w:font w:name="楷体_GB2312">
    <w:altName w:val="楷体"/>
    <w:charset w:val="86"/>
    <w:family w:val="modern"/>
    <w:pitch w:val="default"/>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Impact">
    <w:panose1 w:val="020B080603090205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ail">
    <w:altName w:val="Segoe Print"/>
    <w:charset w:val="00"/>
    <w:family w:val="auto"/>
    <w:pitch w:val="default"/>
    <w:sig w:usb0="00000000" w:usb1="00000000" w:usb2="00000000" w:usb3="00000000" w:csb0="00040001" w:csb1="00000000"/>
  </w:font>
  <w:font w:name="仿宋体">
    <w:altName w:val="宋体"/>
    <w:charset w:val="86"/>
    <w:family w:val="roman"/>
    <w:pitch w:val="default"/>
    <w:sig w:usb0="00000000" w:usb1="00000000" w:usb2="00000010" w:usb3="00000000" w:csb0="00040000"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default"/>
    <w:sig w:usb0="00000000" w:usb1="0000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16C2" w:rsidRDefault="00BA16C2">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16C2" w:rsidRDefault="00BA16C2">
    <w:pPr>
      <w:pStyle w:val="af0"/>
    </w:pPr>
    <w:r>
      <w:pict>
        <v:shapetype id="_x0000_t202" coordsize="21600,21600" o:spt="202" path="m,l,21600r21600,l21600,xe">
          <v:stroke joinstyle="miter"/>
          <v:path gradientshapeok="t" o:connecttype="rect"/>
        </v:shapetype>
        <v:shape id="Text Box 3" o:spid="_x0000_s2049" type="#_x0000_t202" style="position:absolute;margin-left:0;margin-top:0;width:9.15pt;height:11pt;z-index:251661312;mso-wrap-style:none;mso-position-horizontal:center;mso-position-horizontal-relative:margin;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" filled="f" stroked="f">
          <v:textbox style="mso-fit-shape-to-text:t" inset="0,0,0,0">
            <w:txbxContent>
              <w:p w:rsidR="00BA16C2" w:rsidRDefault="00BA16C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427022">
                  <w:rPr>
                    <w:noProof/>
                    <w:sz w:val="18"/>
                  </w:rPr>
                  <w:t>1</w:t>
                </w:r>
                <w:r>
                  <w:rPr>
                    <w:rFonts w:hint="eastAsia"/>
                    <w:sz w:val="18"/>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4C9D" w:rsidRDefault="00854C9D">
      <w:r>
        <w:separator/>
      </w:r>
    </w:p>
  </w:footnote>
  <w:footnote w:type="continuationSeparator" w:id="0">
    <w:p w:rsidR="00854C9D" w:rsidRDefault="00854C9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3"/>
    <w:multiLevelType w:val="multilevel"/>
    <w:tmpl w:val="00000013"/>
    <w:lvl w:ilvl="0">
      <w:start w:val="1"/>
      <w:numFmt w:val="bullet"/>
      <w:pStyle w:val="a"/>
      <w:lvlText w:val=""/>
      <w:lvlJc w:val="left"/>
      <w:pPr>
        <w:tabs>
          <w:tab w:val="left" w:pos="1830"/>
        </w:tabs>
        <w:ind w:left="1830" w:hanging="510"/>
      </w:pPr>
      <w:rPr>
        <w:rFonts w:ascii="Wingdings" w:hAnsi="Wingdings" w:cs="Wingdings" w:hint="default"/>
      </w:rPr>
    </w:lvl>
    <w:lvl w:ilvl="1">
      <w:start w:val="2"/>
      <w:numFmt w:val="bullet"/>
      <w:lvlText w:val="●"/>
      <w:lvlJc w:val="left"/>
      <w:pPr>
        <w:tabs>
          <w:tab w:val="left" w:pos="900"/>
        </w:tabs>
        <w:ind w:left="900" w:hanging="360"/>
      </w:pPr>
      <w:rPr>
        <w:rFonts w:ascii="宋体" w:eastAsia="宋体" w:hAnsi="宋体" w:hint="eastAsia"/>
      </w:rPr>
    </w:lvl>
    <w:lvl w:ilvl="2">
      <w:start w:val="1"/>
      <w:numFmt w:val="lowerRoman"/>
      <w:lvlText w:val="%3."/>
      <w:lvlJc w:val="right"/>
      <w:pPr>
        <w:tabs>
          <w:tab w:val="left" w:pos="1380"/>
        </w:tabs>
        <w:ind w:left="1380" w:hanging="420"/>
      </w:pPr>
    </w:lvl>
    <w:lvl w:ilvl="3">
      <w:start w:val="1"/>
      <w:numFmt w:val="decimal"/>
      <w:lvlText w:val="%4."/>
      <w:lvlJc w:val="left"/>
      <w:pPr>
        <w:tabs>
          <w:tab w:val="left" w:pos="1800"/>
        </w:tabs>
        <w:ind w:left="1800" w:hanging="420"/>
      </w:pPr>
    </w:lvl>
    <w:lvl w:ilvl="4">
      <w:start w:val="1"/>
      <w:numFmt w:val="lowerLetter"/>
      <w:lvlText w:val="%5)"/>
      <w:lvlJc w:val="left"/>
      <w:pPr>
        <w:tabs>
          <w:tab w:val="left" w:pos="2220"/>
        </w:tabs>
        <w:ind w:left="2220" w:hanging="420"/>
      </w:pPr>
    </w:lvl>
    <w:lvl w:ilvl="5">
      <w:start w:val="1"/>
      <w:numFmt w:val="lowerRoman"/>
      <w:lvlText w:val="%6."/>
      <w:lvlJc w:val="right"/>
      <w:pPr>
        <w:tabs>
          <w:tab w:val="left" w:pos="2640"/>
        </w:tabs>
        <w:ind w:left="2640" w:hanging="420"/>
      </w:pPr>
    </w:lvl>
    <w:lvl w:ilvl="6">
      <w:start w:val="1"/>
      <w:numFmt w:val="decimal"/>
      <w:lvlText w:val="%7."/>
      <w:lvlJc w:val="left"/>
      <w:pPr>
        <w:tabs>
          <w:tab w:val="left" w:pos="3060"/>
        </w:tabs>
        <w:ind w:left="3060" w:hanging="420"/>
      </w:pPr>
    </w:lvl>
    <w:lvl w:ilvl="7">
      <w:start w:val="1"/>
      <w:numFmt w:val="lowerLetter"/>
      <w:lvlText w:val="%8)"/>
      <w:lvlJc w:val="left"/>
      <w:pPr>
        <w:tabs>
          <w:tab w:val="left" w:pos="3480"/>
        </w:tabs>
        <w:ind w:left="3480" w:hanging="420"/>
      </w:pPr>
    </w:lvl>
    <w:lvl w:ilvl="8">
      <w:start w:val="1"/>
      <w:numFmt w:val="lowerRoman"/>
      <w:lvlText w:val="%9."/>
      <w:lvlJc w:val="right"/>
      <w:pPr>
        <w:tabs>
          <w:tab w:val="left" w:pos="3900"/>
        </w:tabs>
        <w:ind w:left="3900" w:hanging="420"/>
      </w:pPr>
    </w:lvl>
  </w:abstractNum>
  <w:abstractNum w:abstractNumId="1">
    <w:nsid w:val="0000001C"/>
    <w:multiLevelType w:val="multilevel"/>
    <w:tmpl w:val="0000001C"/>
    <w:lvl w:ilvl="0">
      <w:start w:val="1"/>
      <w:numFmt w:val="chineseCountingThousand"/>
      <w:suff w:val="space"/>
      <w:lvlText w:val="第%1章"/>
      <w:lvlJc w:val="left"/>
      <w:pPr>
        <w:ind w:left="0" w:firstLine="0"/>
      </w:pPr>
      <w:rPr>
        <w:rFonts w:ascii="隶书" w:eastAsia="隶书" w:hint="eastAsia"/>
        <w:b/>
        <w:i w:val="0"/>
        <w:color w:val="auto"/>
        <w:sz w:val="36"/>
      </w:rPr>
    </w:lvl>
    <w:lvl w:ilvl="1">
      <w:start w:val="1"/>
      <w:numFmt w:val="chineseCountingThousand"/>
      <w:pStyle w:val="2"/>
      <w:suff w:val="nothing"/>
      <w:lvlText w:val="%2."/>
      <w:lvlJc w:val="left"/>
      <w:pPr>
        <w:ind w:left="785" w:hanging="425"/>
      </w:pPr>
      <w:rPr>
        <w:rFonts w:hint="eastAsia"/>
      </w:rPr>
    </w:lvl>
    <w:lvl w:ilvl="2">
      <w:start w:val="1"/>
      <w:numFmt w:val="chineseCountingThousand"/>
      <w:pStyle w:val="3"/>
      <w:suff w:val="nothing"/>
      <w:lvlText w:val="(%3)."/>
      <w:lvlJc w:val="left"/>
      <w:pPr>
        <w:ind w:left="0" w:firstLine="0"/>
      </w:pPr>
      <w:rPr>
        <w:rFonts w:ascii="楷体_GB2312" w:eastAsia="楷体_GB2312" w:hint="eastAsia"/>
      </w:rPr>
    </w:lvl>
    <w:lvl w:ilvl="3">
      <w:start w:val="1"/>
      <w:numFmt w:val="decimal"/>
      <w:pStyle w:val="4"/>
      <w:suff w:val="nothing"/>
      <w:lvlText w:val="%4."/>
      <w:lvlJc w:val="left"/>
      <w:pPr>
        <w:ind w:left="0" w:firstLine="0"/>
      </w:pPr>
      <w:rPr>
        <w:rFonts w:ascii="宋体" w:eastAsia="宋体" w:hint="eastAsia"/>
      </w:rPr>
    </w:lvl>
    <w:lvl w:ilvl="4">
      <w:start w:val="1"/>
      <w:numFmt w:val="decimal"/>
      <w:pStyle w:val="5"/>
      <w:suff w:val="nothing"/>
      <w:lvlText w:val="(%5)."/>
      <w:lvlJc w:val="left"/>
      <w:pPr>
        <w:ind w:left="0" w:firstLine="0"/>
      </w:pPr>
      <w:rPr>
        <w:rFonts w:ascii="宋体" w:eastAsia="宋体" w:hint="eastAsia"/>
      </w:rPr>
    </w:lvl>
    <w:lvl w:ilvl="5">
      <w:start w:val="1"/>
      <w:numFmt w:val="upperLetter"/>
      <w:pStyle w:val="6"/>
      <w:lvlText w:val="%6."/>
      <w:lvlJc w:val="left"/>
      <w:pPr>
        <w:tabs>
          <w:tab w:val="left" w:pos="0"/>
        </w:tabs>
        <w:ind w:left="0" w:firstLine="0"/>
      </w:pPr>
      <w:rPr>
        <w:rFonts w:ascii="宋体" w:eastAsia="宋体" w:hint="eastAsia"/>
      </w:rPr>
    </w:lvl>
    <w:lvl w:ilvl="6">
      <w:start w:val="1"/>
      <w:numFmt w:val="decimal"/>
      <w:pStyle w:val="7"/>
      <w:lvlText w:val="%7"/>
      <w:lvlJc w:val="left"/>
      <w:pPr>
        <w:tabs>
          <w:tab w:val="left" w:pos="0"/>
        </w:tabs>
        <w:ind w:left="0" w:firstLine="0"/>
      </w:pPr>
      <w:rPr>
        <w:rFonts w:ascii="Times New Roman" w:hAnsi="Times New Roman" w:hint="default"/>
      </w:rPr>
    </w:lvl>
    <w:lvl w:ilvl="7">
      <w:start w:val="1"/>
      <w:numFmt w:val="decimal"/>
      <w:pStyle w:val="8"/>
      <w:lvlText w:val="%8"/>
      <w:lvlJc w:val="left"/>
      <w:pPr>
        <w:tabs>
          <w:tab w:val="left" w:pos="0"/>
        </w:tabs>
        <w:ind w:left="0" w:firstLine="0"/>
      </w:pPr>
      <w:rPr>
        <w:rFonts w:ascii="Times New Roman" w:hAnsi="Times New Roman" w:hint="default"/>
      </w:rPr>
    </w:lvl>
    <w:lvl w:ilvl="8">
      <w:start w:val="1"/>
      <w:numFmt w:val="decimal"/>
      <w:pStyle w:val="9"/>
      <w:lvlText w:val="%9"/>
      <w:lvlJc w:val="left"/>
      <w:pPr>
        <w:tabs>
          <w:tab w:val="left" w:pos="0"/>
        </w:tabs>
        <w:ind w:left="0" w:firstLine="0"/>
      </w:pPr>
      <w:rPr>
        <w:rFonts w:ascii="Times New Roman" w:hAnsi="Times New Roman" w:hint="default"/>
      </w:rPr>
    </w:lvl>
  </w:abstractNum>
  <w:abstractNum w:abstractNumId="2">
    <w:nsid w:val="556D165A"/>
    <w:multiLevelType w:val="singleLevel"/>
    <w:tmpl w:val="556D165A"/>
    <w:lvl w:ilvl="0">
      <w:start w:val="2"/>
      <w:numFmt w:val="decimal"/>
      <w:suff w:val="nothing"/>
      <w:lvlText w:val="%1、"/>
      <w:lvlJc w:val="left"/>
    </w:lvl>
  </w:abstractNum>
  <w:abstractNum w:abstractNumId="3">
    <w:nsid w:val="559272D6"/>
    <w:multiLevelType w:val="multilevel"/>
    <w:tmpl w:val="559272D6"/>
    <w:lvl w:ilvl="0">
      <w:start w:val="2"/>
      <w:numFmt w:val="decimal"/>
      <w:suff w:val="nothing"/>
      <w:lvlText w:val="%1、"/>
      <w:lvlJc w:val="left"/>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4">
    <w:nsid w:val="57F06326"/>
    <w:multiLevelType w:val="multilevel"/>
    <w:tmpl w:val="57F06326"/>
    <w:lvl w:ilvl="0">
      <w:start w:val="1"/>
      <w:numFmt w:val="decimal"/>
      <w:lvlText w:val="（%1）"/>
      <w:lvlJc w:val="left"/>
      <w:pPr>
        <w:ind w:left="1202" w:hanging="720"/>
      </w:pPr>
      <w:rPr>
        <w:rFonts w:eastAsiaTheme="minorEastAsia" w:hAnsi="Times New Roman" w:hint="default"/>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5">
    <w:nsid w:val="7FA954C0"/>
    <w:multiLevelType w:val="multilevel"/>
    <w:tmpl w:val="7FA954C0"/>
    <w:lvl w:ilvl="0">
      <w:start w:val="1"/>
      <w:numFmt w:val="decimal"/>
      <w:lvlText w:val="%1、"/>
      <w:lvlJc w:val="left"/>
      <w:pPr>
        <w:ind w:left="857" w:hanging="375"/>
      </w:pPr>
      <w:rPr>
        <w:rFonts w:hint="default"/>
        <w:b/>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num w:numId="1">
    <w:abstractNumId w:val="1"/>
  </w:num>
  <w:num w:numId="2">
    <w:abstractNumId w:val="0"/>
  </w:num>
  <w:num w:numId="3">
    <w:abstractNumId w:val="5"/>
  </w:num>
  <w:num w:numId="4">
    <w:abstractNumId w:val="2"/>
  </w:num>
  <w:num w:numId="5">
    <w:abstractNumId w:val="3"/>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enfeng02">
    <w15:presenceInfo w15:providerId="None" w15:userId="chenfeng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hideSpellingErrors/>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colormru v:ext="edit" colors="#06c"/>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780292"/>
    <w:rsid w:val="00001E3B"/>
    <w:rsid w:val="00002CD4"/>
    <w:rsid w:val="00003142"/>
    <w:rsid w:val="00004FD6"/>
    <w:rsid w:val="000061ED"/>
    <w:rsid w:val="00006A02"/>
    <w:rsid w:val="00006B7A"/>
    <w:rsid w:val="000071CB"/>
    <w:rsid w:val="000076F4"/>
    <w:rsid w:val="00010113"/>
    <w:rsid w:val="00011431"/>
    <w:rsid w:val="00011EE7"/>
    <w:rsid w:val="00012EBC"/>
    <w:rsid w:val="000138BA"/>
    <w:rsid w:val="00014556"/>
    <w:rsid w:val="000146A8"/>
    <w:rsid w:val="000168FB"/>
    <w:rsid w:val="00016D95"/>
    <w:rsid w:val="00016E77"/>
    <w:rsid w:val="00016EE5"/>
    <w:rsid w:val="00017538"/>
    <w:rsid w:val="00020517"/>
    <w:rsid w:val="0002172F"/>
    <w:rsid w:val="000237C2"/>
    <w:rsid w:val="000237C5"/>
    <w:rsid w:val="00023EA2"/>
    <w:rsid w:val="00024021"/>
    <w:rsid w:val="00024FC1"/>
    <w:rsid w:val="000265CA"/>
    <w:rsid w:val="0003143B"/>
    <w:rsid w:val="00032E26"/>
    <w:rsid w:val="000330A3"/>
    <w:rsid w:val="00034331"/>
    <w:rsid w:val="00034D24"/>
    <w:rsid w:val="000352B6"/>
    <w:rsid w:val="00035ED4"/>
    <w:rsid w:val="00037215"/>
    <w:rsid w:val="00037D04"/>
    <w:rsid w:val="00040680"/>
    <w:rsid w:val="00043724"/>
    <w:rsid w:val="00043F31"/>
    <w:rsid w:val="00044B40"/>
    <w:rsid w:val="00045A93"/>
    <w:rsid w:val="00046B26"/>
    <w:rsid w:val="0004703B"/>
    <w:rsid w:val="00047E57"/>
    <w:rsid w:val="000505F6"/>
    <w:rsid w:val="00050783"/>
    <w:rsid w:val="0005195B"/>
    <w:rsid w:val="0005266D"/>
    <w:rsid w:val="0005383D"/>
    <w:rsid w:val="00054F12"/>
    <w:rsid w:val="0005733C"/>
    <w:rsid w:val="0006196F"/>
    <w:rsid w:val="000623AC"/>
    <w:rsid w:val="00062A3B"/>
    <w:rsid w:val="00062EA7"/>
    <w:rsid w:val="00065664"/>
    <w:rsid w:val="00065FE1"/>
    <w:rsid w:val="00066ED6"/>
    <w:rsid w:val="00067425"/>
    <w:rsid w:val="000710B9"/>
    <w:rsid w:val="00071CD7"/>
    <w:rsid w:val="00072FCE"/>
    <w:rsid w:val="00073008"/>
    <w:rsid w:val="0007799C"/>
    <w:rsid w:val="00081371"/>
    <w:rsid w:val="00081703"/>
    <w:rsid w:val="000820AA"/>
    <w:rsid w:val="00083441"/>
    <w:rsid w:val="00084611"/>
    <w:rsid w:val="00084A4D"/>
    <w:rsid w:val="0008566E"/>
    <w:rsid w:val="000860BA"/>
    <w:rsid w:val="000879CF"/>
    <w:rsid w:val="00090DB0"/>
    <w:rsid w:val="00091FAA"/>
    <w:rsid w:val="000936F3"/>
    <w:rsid w:val="00095D7F"/>
    <w:rsid w:val="0009607C"/>
    <w:rsid w:val="0009623B"/>
    <w:rsid w:val="00097502"/>
    <w:rsid w:val="000A00BF"/>
    <w:rsid w:val="000A09F7"/>
    <w:rsid w:val="000A0B3E"/>
    <w:rsid w:val="000A15C1"/>
    <w:rsid w:val="000A25FA"/>
    <w:rsid w:val="000A36E4"/>
    <w:rsid w:val="000A45D1"/>
    <w:rsid w:val="000A501B"/>
    <w:rsid w:val="000A6077"/>
    <w:rsid w:val="000A6F1B"/>
    <w:rsid w:val="000A729D"/>
    <w:rsid w:val="000B0BAF"/>
    <w:rsid w:val="000B1190"/>
    <w:rsid w:val="000B1AF0"/>
    <w:rsid w:val="000B71AB"/>
    <w:rsid w:val="000B7BE2"/>
    <w:rsid w:val="000C1FC6"/>
    <w:rsid w:val="000C216D"/>
    <w:rsid w:val="000C29FF"/>
    <w:rsid w:val="000C2A4F"/>
    <w:rsid w:val="000C4AB4"/>
    <w:rsid w:val="000C4F8E"/>
    <w:rsid w:val="000C6AFC"/>
    <w:rsid w:val="000C7632"/>
    <w:rsid w:val="000C7B2F"/>
    <w:rsid w:val="000D32B8"/>
    <w:rsid w:val="000D338A"/>
    <w:rsid w:val="000D3CAC"/>
    <w:rsid w:val="000D3F19"/>
    <w:rsid w:val="000D4EB9"/>
    <w:rsid w:val="000D5CC1"/>
    <w:rsid w:val="000D6BE9"/>
    <w:rsid w:val="000E01AB"/>
    <w:rsid w:val="000E1BDC"/>
    <w:rsid w:val="000E30EE"/>
    <w:rsid w:val="000E3E92"/>
    <w:rsid w:val="000E61D6"/>
    <w:rsid w:val="000E67ED"/>
    <w:rsid w:val="000E76AA"/>
    <w:rsid w:val="000F07E9"/>
    <w:rsid w:val="000F0B25"/>
    <w:rsid w:val="000F18AF"/>
    <w:rsid w:val="000F1AAD"/>
    <w:rsid w:val="000F5428"/>
    <w:rsid w:val="000F574D"/>
    <w:rsid w:val="000F6B74"/>
    <w:rsid w:val="000F74CA"/>
    <w:rsid w:val="00100FEE"/>
    <w:rsid w:val="00101B49"/>
    <w:rsid w:val="00102A36"/>
    <w:rsid w:val="00103EEC"/>
    <w:rsid w:val="00104F1A"/>
    <w:rsid w:val="00106DF6"/>
    <w:rsid w:val="001071AB"/>
    <w:rsid w:val="001074A4"/>
    <w:rsid w:val="0010792F"/>
    <w:rsid w:val="00107E2F"/>
    <w:rsid w:val="00111566"/>
    <w:rsid w:val="0011299F"/>
    <w:rsid w:val="001130E4"/>
    <w:rsid w:val="00114379"/>
    <w:rsid w:val="00115823"/>
    <w:rsid w:val="00117071"/>
    <w:rsid w:val="0012122F"/>
    <w:rsid w:val="0012124F"/>
    <w:rsid w:val="00121887"/>
    <w:rsid w:val="00121ABB"/>
    <w:rsid w:val="001234EA"/>
    <w:rsid w:val="0012391E"/>
    <w:rsid w:val="00125478"/>
    <w:rsid w:val="0012601F"/>
    <w:rsid w:val="00126830"/>
    <w:rsid w:val="00127508"/>
    <w:rsid w:val="001302C5"/>
    <w:rsid w:val="001310BC"/>
    <w:rsid w:val="001328AB"/>
    <w:rsid w:val="00133130"/>
    <w:rsid w:val="001332A1"/>
    <w:rsid w:val="00133F40"/>
    <w:rsid w:val="001343F5"/>
    <w:rsid w:val="001347F2"/>
    <w:rsid w:val="00134DF4"/>
    <w:rsid w:val="00135759"/>
    <w:rsid w:val="0013719D"/>
    <w:rsid w:val="001403EE"/>
    <w:rsid w:val="0014050E"/>
    <w:rsid w:val="0014182B"/>
    <w:rsid w:val="00142366"/>
    <w:rsid w:val="0014380C"/>
    <w:rsid w:val="00143C5C"/>
    <w:rsid w:val="00144112"/>
    <w:rsid w:val="0014655C"/>
    <w:rsid w:val="00146BDB"/>
    <w:rsid w:val="00147FBC"/>
    <w:rsid w:val="001525E5"/>
    <w:rsid w:val="00153378"/>
    <w:rsid w:val="00154ECD"/>
    <w:rsid w:val="001550FC"/>
    <w:rsid w:val="0015518F"/>
    <w:rsid w:val="00155C22"/>
    <w:rsid w:val="00157BA1"/>
    <w:rsid w:val="001622F4"/>
    <w:rsid w:val="001625D8"/>
    <w:rsid w:val="00162797"/>
    <w:rsid w:val="00164022"/>
    <w:rsid w:val="00164179"/>
    <w:rsid w:val="001666FB"/>
    <w:rsid w:val="00166760"/>
    <w:rsid w:val="00167892"/>
    <w:rsid w:val="0017031B"/>
    <w:rsid w:val="001714D3"/>
    <w:rsid w:val="00173DFE"/>
    <w:rsid w:val="001746D6"/>
    <w:rsid w:val="001747CB"/>
    <w:rsid w:val="0017546C"/>
    <w:rsid w:val="001767CD"/>
    <w:rsid w:val="0017680A"/>
    <w:rsid w:val="0017762B"/>
    <w:rsid w:val="001804FE"/>
    <w:rsid w:val="0018152E"/>
    <w:rsid w:val="001822D0"/>
    <w:rsid w:val="00183B09"/>
    <w:rsid w:val="00183F4F"/>
    <w:rsid w:val="00185F4B"/>
    <w:rsid w:val="00186D06"/>
    <w:rsid w:val="00187C07"/>
    <w:rsid w:val="001905C4"/>
    <w:rsid w:val="00193B28"/>
    <w:rsid w:val="00193FA0"/>
    <w:rsid w:val="00195B81"/>
    <w:rsid w:val="001A20D6"/>
    <w:rsid w:val="001A287A"/>
    <w:rsid w:val="001A2A60"/>
    <w:rsid w:val="001A3C34"/>
    <w:rsid w:val="001A458A"/>
    <w:rsid w:val="001A4AE6"/>
    <w:rsid w:val="001A5DC3"/>
    <w:rsid w:val="001B021D"/>
    <w:rsid w:val="001B0651"/>
    <w:rsid w:val="001B1579"/>
    <w:rsid w:val="001B19FC"/>
    <w:rsid w:val="001B4C5C"/>
    <w:rsid w:val="001B5712"/>
    <w:rsid w:val="001B5A07"/>
    <w:rsid w:val="001B5F20"/>
    <w:rsid w:val="001B6DE7"/>
    <w:rsid w:val="001C0358"/>
    <w:rsid w:val="001C1D2A"/>
    <w:rsid w:val="001C21D0"/>
    <w:rsid w:val="001C2371"/>
    <w:rsid w:val="001C4372"/>
    <w:rsid w:val="001C548C"/>
    <w:rsid w:val="001C630D"/>
    <w:rsid w:val="001C72FD"/>
    <w:rsid w:val="001D049A"/>
    <w:rsid w:val="001D1F09"/>
    <w:rsid w:val="001D239A"/>
    <w:rsid w:val="001D44A8"/>
    <w:rsid w:val="001D7807"/>
    <w:rsid w:val="001E044D"/>
    <w:rsid w:val="001E0CAA"/>
    <w:rsid w:val="001E1C74"/>
    <w:rsid w:val="001E39D9"/>
    <w:rsid w:val="001E4283"/>
    <w:rsid w:val="001E445C"/>
    <w:rsid w:val="001E51EA"/>
    <w:rsid w:val="001E546B"/>
    <w:rsid w:val="001E5BBD"/>
    <w:rsid w:val="001E6ECD"/>
    <w:rsid w:val="001F0560"/>
    <w:rsid w:val="001F26DF"/>
    <w:rsid w:val="001F55BA"/>
    <w:rsid w:val="001F5AB5"/>
    <w:rsid w:val="001F7745"/>
    <w:rsid w:val="00200B3C"/>
    <w:rsid w:val="00200BA2"/>
    <w:rsid w:val="00201F7D"/>
    <w:rsid w:val="002033C5"/>
    <w:rsid w:val="00203E3F"/>
    <w:rsid w:val="002040D4"/>
    <w:rsid w:val="002047CE"/>
    <w:rsid w:val="002054E2"/>
    <w:rsid w:val="00205B30"/>
    <w:rsid w:val="00205F1B"/>
    <w:rsid w:val="002061C9"/>
    <w:rsid w:val="00211670"/>
    <w:rsid w:val="00211796"/>
    <w:rsid w:val="0021209D"/>
    <w:rsid w:val="002120C7"/>
    <w:rsid w:val="00213BB1"/>
    <w:rsid w:val="00213BD8"/>
    <w:rsid w:val="00217415"/>
    <w:rsid w:val="002176F1"/>
    <w:rsid w:val="002221CF"/>
    <w:rsid w:val="00223682"/>
    <w:rsid w:val="002256DA"/>
    <w:rsid w:val="00225708"/>
    <w:rsid w:val="0022571C"/>
    <w:rsid w:val="00225769"/>
    <w:rsid w:val="002265DB"/>
    <w:rsid w:val="00226C64"/>
    <w:rsid w:val="00226E7B"/>
    <w:rsid w:val="00227E8C"/>
    <w:rsid w:val="0023195D"/>
    <w:rsid w:val="002325F2"/>
    <w:rsid w:val="002330CF"/>
    <w:rsid w:val="00233CD5"/>
    <w:rsid w:val="0023482E"/>
    <w:rsid w:val="00235FDC"/>
    <w:rsid w:val="002374CB"/>
    <w:rsid w:val="002378D9"/>
    <w:rsid w:val="00237A99"/>
    <w:rsid w:val="00241230"/>
    <w:rsid w:val="00241D7E"/>
    <w:rsid w:val="002453DA"/>
    <w:rsid w:val="002454E4"/>
    <w:rsid w:val="00250BDA"/>
    <w:rsid w:val="00251D8A"/>
    <w:rsid w:val="00253500"/>
    <w:rsid w:val="00253BF5"/>
    <w:rsid w:val="002548E0"/>
    <w:rsid w:val="002564D2"/>
    <w:rsid w:val="00256F51"/>
    <w:rsid w:val="00257FF5"/>
    <w:rsid w:val="00260C7A"/>
    <w:rsid w:val="00261B65"/>
    <w:rsid w:val="002677AB"/>
    <w:rsid w:val="00271269"/>
    <w:rsid w:val="00271E6E"/>
    <w:rsid w:val="00274636"/>
    <w:rsid w:val="00275B0E"/>
    <w:rsid w:val="002764C8"/>
    <w:rsid w:val="002802FE"/>
    <w:rsid w:val="0028101A"/>
    <w:rsid w:val="00283700"/>
    <w:rsid w:val="00283A6E"/>
    <w:rsid w:val="002847B1"/>
    <w:rsid w:val="0028693A"/>
    <w:rsid w:val="0028762D"/>
    <w:rsid w:val="00290A59"/>
    <w:rsid w:val="00291189"/>
    <w:rsid w:val="00291DA4"/>
    <w:rsid w:val="002939BB"/>
    <w:rsid w:val="00294F88"/>
    <w:rsid w:val="00295DAA"/>
    <w:rsid w:val="002963FE"/>
    <w:rsid w:val="00296504"/>
    <w:rsid w:val="002969E5"/>
    <w:rsid w:val="00296A13"/>
    <w:rsid w:val="002A0246"/>
    <w:rsid w:val="002A224E"/>
    <w:rsid w:val="002A2D3D"/>
    <w:rsid w:val="002A6043"/>
    <w:rsid w:val="002A62CA"/>
    <w:rsid w:val="002A7104"/>
    <w:rsid w:val="002B036B"/>
    <w:rsid w:val="002B05B1"/>
    <w:rsid w:val="002B1FD0"/>
    <w:rsid w:val="002B3419"/>
    <w:rsid w:val="002B3CD9"/>
    <w:rsid w:val="002B5551"/>
    <w:rsid w:val="002B5728"/>
    <w:rsid w:val="002B594E"/>
    <w:rsid w:val="002B7EF9"/>
    <w:rsid w:val="002C24F4"/>
    <w:rsid w:val="002C2B7D"/>
    <w:rsid w:val="002C496A"/>
    <w:rsid w:val="002C7846"/>
    <w:rsid w:val="002D3AFE"/>
    <w:rsid w:val="002D41A4"/>
    <w:rsid w:val="002D5364"/>
    <w:rsid w:val="002D6344"/>
    <w:rsid w:val="002D6936"/>
    <w:rsid w:val="002D6E52"/>
    <w:rsid w:val="002E0192"/>
    <w:rsid w:val="002E1E03"/>
    <w:rsid w:val="002E3D1C"/>
    <w:rsid w:val="002E44F1"/>
    <w:rsid w:val="002E4F66"/>
    <w:rsid w:val="002E74EE"/>
    <w:rsid w:val="002E7576"/>
    <w:rsid w:val="002E7733"/>
    <w:rsid w:val="002E786F"/>
    <w:rsid w:val="002F0ACC"/>
    <w:rsid w:val="002F3C2C"/>
    <w:rsid w:val="002F4991"/>
    <w:rsid w:val="002F6D0E"/>
    <w:rsid w:val="003004D5"/>
    <w:rsid w:val="00302E77"/>
    <w:rsid w:val="00302F1D"/>
    <w:rsid w:val="0030320C"/>
    <w:rsid w:val="003032BA"/>
    <w:rsid w:val="0030365A"/>
    <w:rsid w:val="00303E1C"/>
    <w:rsid w:val="0030566B"/>
    <w:rsid w:val="0030595E"/>
    <w:rsid w:val="003060C7"/>
    <w:rsid w:val="00307736"/>
    <w:rsid w:val="00310213"/>
    <w:rsid w:val="0031050F"/>
    <w:rsid w:val="00310A0D"/>
    <w:rsid w:val="00311251"/>
    <w:rsid w:val="00311406"/>
    <w:rsid w:val="00311A2A"/>
    <w:rsid w:val="0031269A"/>
    <w:rsid w:val="00312848"/>
    <w:rsid w:val="00314056"/>
    <w:rsid w:val="00314AE3"/>
    <w:rsid w:val="003169D6"/>
    <w:rsid w:val="00317394"/>
    <w:rsid w:val="003176CC"/>
    <w:rsid w:val="0031796F"/>
    <w:rsid w:val="0032139A"/>
    <w:rsid w:val="00321BC3"/>
    <w:rsid w:val="00321F95"/>
    <w:rsid w:val="00322622"/>
    <w:rsid w:val="00322AE8"/>
    <w:rsid w:val="00322D08"/>
    <w:rsid w:val="00324AAB"/>
    <w:rsid w:val="003261F4"/>
    <w:rsid w:val="00327ECA"/>
    <w:rsid w:val="00327F0C"/>
    <w:rsid w:val="00333919"/>
    <w:rsid w:val="00334433"/>
    <w:rsid w:val="00334954"/>
    <w:rsid w:val="00335989"/>
    <w:rsid w:val="00335C04"/>
    <w:rsid w:val="00335D95"/>
    <w:rsid w:val="003361FC"/>
    <w:rsid w:val="00336655"/>
    <w:rsid w:val="00337F85"/>
    <w:rsid w:val="00337FF9"/>
    <w:rsid w:val="003409C4"/>
    <w:rsid w:val="00341174"/>
    <w:rsid w:val="00342C3B"/>
    <w:rsid w:val="0034330D"/>
    <w:rsid w:val="00345A01"/>
    <w:rsid w:val="00346285"/>
    <w:rsid w:val="003472E6"/>
    <w:rsid w:val="003474A1"/>
    <w:rsid w:val="0034798E"/>
    <w:rsid w:val="00350345"/>
    <w:rsid w:val="00352CD9"/>
    <w:rsid w:val="003562DC"/>
    <w:rsid w:val="0035710A"/>
    <w:rsid w:val="003574E9"/>
    <w:rsid w:val="00360B26"/>
    <w:rsid w:val="0036258B"/>
    <w:rsid w:val="0036389D"/>
    <w:rsid w:val="00363FD5"/>
    <w:rsid w:val="00364899"/>
    <w:rsid w:val="003652C9"/>
    <w:rsid w:val="00365709"/>
    <w:rsid w:val="00365B62"/>
    <w:rsid w:val="00365E83"/>
    <w:rsid w:val="003661C9"/>
    <w:rsid w:val="00366C17"/>
    <w:rsid w:val="003673D7"/>
    <w:rsid w:val="00367C93"/>
    <w:rsid w:val="0037194A"/>
    <w:rsid w:val="00374163"/>
    <w:rsid w:val="00374261"/>
    <w:rsid w:val="00374764"/>
    <w:rsid w:val="00375335"/>
    <w:rsid w:val="00375973"/>
    <w:rsid w:val="003766EA"/>
    <w:rsid w:val="00376D50"/>
    <w:rsid w:val="00380FAD"/>
    <w:rsid w:val="00381292"/>
    <w:rsid w:val="003818D3"/>
    <w:rsid w:val="00382996"/>
    <w:rsid w:val="00383108"/>
    <w:rsid w:val="003848A6"/>
    <w:rsid w:val="00385B61"/>
    <w:rsid w:val="00386889"/>
    <w:rsid w:val="0038735B"/>
    <w:rsid w:val="00392B6A"/>
    <w:rsid w:val="00392CF1"/>
    <w:rsid w:val="00392DF8"/>
    <w:rsid w:val="003950F4"/>
    <w:rsid w:val="00396B67"/>
    <w:rsid w:val="003972A1"/>
    <w:rsid w:val="00397392"/>
    <w:rsid w:val="003A113C"/>
    <w:rsid w:val="003A3AC1"/>
    <w:rsid w:val="003A3D89"/>
    <w:rsid w:val="003A5C06"/>
    <w:rsid w:val="003A5CF3"/>
    <w:rsid w:val="003B0703"/>
    <w:rsid w:val="003B0E8F"/>
    <w:rsid w:val="003B2969"/>
    <w:rsid w:val="003B36DE"/>
    <w:rsid w:val="003B5CA9"/>
    <w:rsid w:val="003B763D"/>
    <w:rsid w:val="003C0AEB"/>
    <w:rsid w:val="003C1FF5"/>
    <w:rsid w:val="003C3236"/>
    <w:rsid w:val="003C4B23"/>
    <w:rsid w:val="003C4FF2"/>
    <w:rsid w:val="003C5F3B"/>
    <w:rsid w:val="003C6AF8"/>
    <w:rsid w:val="003C6F35"/>
    <w:rsid w:val="003C798D"/>
    <w:rsid w:val="003D0171"/>
    <w:rsid w:val="003D0EC9"/>
    <w:rsid w:val="003D1AF2"/>
    <w:rsid w:val="003D2C47"/>
    <w:rsid w:val="003D2D53"/>
    <w:rsid w:val="003D4335"/>
    <w:rsid w:val="003D4523"/>
    <w:rsid w:val="003D5132"/>
    <w:rsid w:val="003D528B"/>
    <w:rsid w:val="003D5327"/>
    <w:rsid w:val="003D5492"/>
    <w:rsid w:val="003D5844"/>
    <w:rsid w:val="003D5F5A"/>
    <w:rsid w:val="003D7902"/>
    <w:rsid w:val="003E0F01"/>
    <w:rsid w:val="003E1568"/>
    <w:rsid w:val="003E320E"/>
    <w:rsid w:val="003E4972"/>
    <w:rsid w:val="003E5229"/>
    <w:rsid w:val="003E5498"/>
    <w:rsid w:val="003E5AD6"/>
    <w:rsid w:val="003E61AD"/>
    <w:rsid w:val="003E68B7"/>
    <w:rsid w:val="003E7CCF"/>
    <w:rsid w:val="003F01A5"/>
    <w:rsid w:val="003F0ED6"/>
    <w:rsid w:val="003F4DE0"/>
    <w:rsid w:val="003F5568"/>
    <w:rsid w:val="003F73D3"/>
    <w:rsid w:val="003F76EC"/>
    <w:rsid w:val="003F7B04"/>
    <w:rsid w:val="00400A14"/>
    <w:rsid w:val="00401E07"/>
    <w:rsid w:val="004023FB"/>
    <w:rsid w:val="00405237"/>
    <w:rsid w:val="0040619E"/>
    <w:rsid w:val="00406CF3"/>
    <w:rsid w:val="00406E53"/>
    <w:rsid w:val="00407EF8"/>
    <w:rsid w:val="00407FCC"/>
    <w:rsid w:val="004114D9"/>
    <w:rsid w:val="0041168E"/>
    <w:rsid w:val="004122BE"/>
    <w:rsid w:val="0041271E"/>
    <w:rsid w:val="00412860"/>
    <w:rsid w:val="0041298E"/>
    <w:rsid w:val="004129B8"/>
    <w:rsid w:val="00412C86"/>
    <w:rsid w:val="00414328"/>
    <w:rsid w:val="00416FD5"/>
    <w:rsid w:val="0041744D"/>
    <w:rsid w:val="00417651"/>
    <w:rsid w:val="004202F4"/>
    <w:rsid w:val="00421826"/>
    <w:rsid w:val="00421A1A"/>
    <w:rsid w:val="004227D9"/>
    <w:rsid w:val="00422B44"/>
    <w:rsid w:val="004240C8"/>
    <w:rsid w:val="0042474F"/>
    <w:rsid w:val="00424E2F"/>
    <w:rsid w:val="00425FBF"/>
    <w:rsid w:val="00427022"/>
    <w:rsid w:val="004276C5"/>
    <w:rsid w:val="00427B3A"/>
    <w:rsid w:val="0043229C"/>
    <w:rsid w:val="0043265F"/>
    <w:rsid w:val="00432752"/>
    <w:rsid w:val="00433929"/>
    <w:rsid w:val="00433BD6"/>
    <w:rsid w:val="00433E37"/>
    <w:rsid w:val="004355CC"/>
    <w:rsid w:val="004357C0"/>
    <w:rsid w:val="004414C7"/>
    <w:rsid w:val="00441874"/>
    <w:rsid w:val="00442882"/>
    <w:rsid w:val="00443583"/>
    <w:rsid w:val="00443752"/>
    <w:rsid w:val="00443A40"/>
    <w:rsid w:val="00444D28"/>
    <w:rsid w:val="00446E56"/>
    <w:rsid w:val="004508FC"/>
    <w:rsid w:val="00450930"/>
    <w:rsid w:val="00451E36"/>
    <w:rsid w:val="00455A8C"/>
    <w:rsid w:val="004577E4"/>
    <w:rsid w:val="004579D8"/>
    <w:rsid w:val="00462139"/>
    <w:rsid w:val="0046221F"/>
    <w:rsid w:val="00463957"/>
    <w:rsid w:val="00463F4A"/>
    <w:rsid w:val="00463F8B"/>
    <w:rsid w:val="004665AB"/>
    <w:rsid w:val="004665BD"/>
    <w:rsid w:val="004678CD"/>
    <w:rsid w:val="00470DBE"/>
    <w:rsid w:val="00470E53"/>
    <w:rsid w:val="004712D2"/>
    <w:rsid w:val="00471AE0"/>
    <w:rsid w:val="0047270D"/>
    <w:rsid w:val="004740F5"/>
    <w:rsid w:val="00474860"/>
    <w:rsid w:val="00475355"/>
    <w:rsid w:val="00477AAB"/>
    <w:rsid w:val="00480A2B"/>
    <w:rsid w:val="00480DE1"/>
    <w:rsid w:val="0048426E"/>
    <w:rsid w:val="00484F6A"/>
    <w:rsid w:val="00485603"/>
    <w:rsid w:val="00487800"/>
    <w:rsid w:val="00487C35"/>
    <w:rsid w:val="0049113E"/>
    <w:rsid w:val="0049338B"/>
    <w:rsid w:val="00493B4A"/>
    <w:rsid w:val="00493C0C"/>
    <w:rsid w:val="00494AF0"/>
    <w:rsid w:val="00495EF0"/>
    <w:rsid w:val="00497F8B"/>
    <w:rsid w:val="004A047F"/>
    <w:rsid w:val="004A3C62"/>
    <w:rsid w:val="004A43AF"/>
    <w:rsid w:val="004A4794"/>
    <w:rsid w:val="004A54C3"/>
    <w:rsid w:val="004A7206"/>
    <w:rsid w:val="004A7F46"/>
    <w:rsid w:val="004B01A7"/>
    <w:rsid w:val="004B0CCB"/>
    <w:rsid w:val="004B0DBD"/>
    <w:rsid w:val="004B3365"/>
    <w:rsid w:val="004B3946"/>
    <w:rsid w:val="004B4009"/>
    <w:rsid w:val="004B42BF"/>
    <w:rsid w:val="004B53A3"/>
    <w:rsid w:val="004B5DAE"/>
    <w:rsid w:val="004C03A9"/>
    <w:rsid w:val="004C0575"/>
    <w:rsid w:val="004C06BA"/>
    <w:rsid w:val="004C119E"/>
    <w:rsid w:val="004C1C2F"/>
    <w:rsid w:val="004C43F7"/>
    <w:rsid w:val="004C5C0B"/>
    <w:rsid w:val="004C6A94"/>
    <w:rsid w:val="004C7DBC"/>
    <w:rsid w:val="004D6377"/>
    <w:rsid w:val="004D707A"/>
    <w:rsid w:val="004D7BC2"/>
    <w:rsid w:val="004E0323"/>
    <w:rsid w:val="004E163E"/>
    <w:rsid w:val="004E1D63"/>
    <w:rsid w:val="004E20F8"/>
    <w:rsid w:val="004E2ECC"/>
    <w:rsid w:val="004E3F3D"/>
    <w:rsid w:val="004E4911"/>
    <w:rsid w:val="004E5E61"/>
    <w:rsid w:val="004E71FB"/>
    <w:rsid w:val="004F3B0E"/>
    <w:rsid w:val="004F603E"/>
    <w:rsid w:val="004F703C"/>
    <w:rsid w:val="004F7A4D"/>
    <w:rsid w:val="004F7F12"/>
    <w:rsid w:val="005018CB"/>
    <w:rsid w:val="005029B2"/>
    <w:rsid w:val="005068EA"/>
    <w:rsid w:val="005078CB"/>
    <w:rsid w:val="005116BE"/>
    <w:rsid w:val="00511994"/>
    <w:rsid w:val="00513431"/>
    <w:rsid w:val="00514464"/>
    <w:rsid w:val="00514643"/>
    <w:rsid w:val="00514EE6"/>
    <w:rsid w:val="00514F8A"/>
    <w:rsid w:val="00516666"/>
    <w:rsid w:val="00517E62"/>
    <w:rsid w:val="005205E5"/>
    <w:rsid w:val="00520919"/>
    <w:rsid w:val="005210A0"/>
    <w:rsid w:val="005212E9"/>
    <w:rsid w:val="00521343"/>
    <w:rsid w:val="0052333E"/>
    <w:rsid w:val="005233D4"/>
    <w:rsid w:val="0052714C"/>
    <w:rsid w:val="00527356"/>
    <w:rsid w:val="00530BD5"/>
    <w:rsid w:val="00531744"/>
    <w:rsid w:val="00532EAA"/>
    <w:rsid w:val="00533FCF"/>
    <w:rsid w:val="00535889"/>
    <w:rsid w:val="00535A48"/>
    <w:rsid w:val="00535CD0"/>
    <w:rsid w:val="00535D16"/>
    <w:rsid w:val="00536954"/>
    <w:rsid w:val="00537297"/>
    <w:rsid w:val="0053777A"/>
    <w:rsid w:val="00540CCA"/>
    <w:rsid w:val="00541C26"/>
    <w:rsid w:val="00541FB1"/>
    <w:rsid w:val="00541FB8"/>
    <w:rsid w:val="005428F2"/>
    <w:rsid w:val="00542B0B"/>
    <w:rsid w:val="00542EBD"/>
    <w:rsid w:val="00544315"/>
    <w:rsid w:val="00546F63"/>
    <w:rsid w:val="00547691"/>
    <w:rsid w:val="005476CE"/>
    <w:rsid w:val="00550FB3"/>
    <w:rsid w:val="0055113F"/>
    <w:rsid w:val="00551AE7"/>
    <w:rsid w:val="00551EED"/>
    <w:rsid w:val="00552335"/>
    <w:rsid w:val="00553DF8"/>
    <w:rsid w:val="00554B45"/>
    <w:rsid w:val="00556013"/>
    <w:rsid w:val="00556F43"/>
    <w:rsid w:val="005571C7"/>
    <w:rsid w:val="005617DF"/>
    <w:rsid w:val="00562886"/>
    <w:rsid w:val="005633A0"/>
    <w:rsid w:val="00563757"/>
    <w:rsid w:val="0056549A"/>
    <w:rsid w:val="005662EF"/>
    <w:rsid w:val="0056643F"/>
    <w:rsid w:val="005668EB"/>
    <w:rsid w:val="00572A66"/>
    <w:rsid w:val="00573175"/>
    <w:rsid w:val="00575BBA"/>
    <w:rsid w:val="005771E3"/>
    <w:rsid w:val="005806CC"/>
    <w:rsid w:val="005814B6"/>
    <w:rsid w:val="005832EF"/>
    <w:rsid w:val="00583C75"/>
    <w:rsid w:val="00584BB7"/>
    <w:rsid w:val="005866CD"/>
    <w:rsid w:val="00586FEF"/>
    <w:rsid w:val="0058739E"/>
    <w:rsid w:val="00587733"/>
    <w:rsid w:val="00595247"/>
    <w:rsid w:val="00595369"/>
    <w:rsid w:val="005969E5"/>
    <w:rsid w:val="00596A2B"/>
    <w:rsid w:val="005A0A5D"/>
    <w:rsid w:val="005A0C74"/>
    <w:rsid w:val="005A0CC1"/>
    <w:rsid w:val="005A553B"/>
    <w:rsid w:val="005A5A2D"/>
    <w:rsid w:val="005A6329"/>
    <w:rsid w:val="005A782D"/>
    <w:rsid w:val="005B015A"/>
    <w:rsid w:val="005B07AC"/>
    <w:rsid w:val="005B16EB"/>
    <w:rsid w:val="005B37E8"/>
    <w:rsid w:val="005B5389"/>
    <w:rsid w:val="005B6174"/>
    <w:rsid w:val="005B7116"/>
    <w:rsid w:val="005B7494"/>
    <w:rsid w:val="005B78A5"/>
    <w:rsid w:val="005C05F8"/>
    <w:rsid w:val="005C0B40"/>
    <w:rsid w:val="005C1331"/>
    <w:rsid w:val="005C2465"/>
    <w:rsid w:val="005C285C"/>
    <w:rsid w:val="005C42F4"/>
    <w:rsid w:val="005C441B"/>
    <w:rsid w:val="005C4BCB"/>
    <w:rsid w:val="005C5F6D"/>
    <w:rsid w:val="005C6A72"/>
    <w:rsid w:val="005C7444"/>
    <w:rsid w:val="005D10FA"/>
    <w:rsid w:val="005D2121"/>
    <w:rsid w:val="005D28A6"/>
    <w:rsid w:val="005D327E"/>
    <w:rsid w:val="005D33A2"/>
    <w:rsid w:val="005D5F1A"/>
    <w:rsid w:val="005D729F"/>
    <w:rsid w:val="005E03FD"/>
    <w:rsid w:val="005E0D1A"/>
    <w:rsid w:val="005E130D"/>
    <w:rsid w:val="005E1EA6"/>
    <w:rsid w:val="005E2961"/>
    <w:rsid w:val="005E370B"/>
    <w:rsid w:val="005E3977"/>
    <w:rsid w:val="005E3C25"/>
    <w:rsid w:val="005E48D0"/>
    <w:rsid w:val="005E5002"/>
    <w:rsid w:val="005E6BDD"/>
    <w:rsid w:val="005E6CBE"/>
    <w:rsid w:val="005E7A94"/>
    <w:rsid w:val="005F1742"/>
    <w:rsid w:val="005F17E0"/>
    <w:rsid w:val="005F2808"/>
    <w:rsid w:val="005F450F"/>
    <w:rsid w:val="005F71A4"/>
    <w:rsid w:val="005F72F3"/>
    <w:rsid w:val="005F73A2"/>
    <w:rsid w:val="005F79BA"/>
    <w:rsid w:val="006010C8"/>
    <w:rsid w:val="00602980"/>
    <w:rsid w:val="00604BAC"/>
    <w:rsid w:val="00607B69"/>
    <w:rsid w:val="00607C1E"/>
    <w:rsid w:val="00610CA7"/>
    <w:rsid w:val="00612754"/>
    <w:rsid w:val="006138F1"/>
    <w:rsid w:val="00615C38"/>
    <w:rsid w:val="00616434"/>
    <w:rsid w:val="0061680D"/>
    <w:rsid w:val="00616EDF"/>
    <w:rsid w:val="00617116"/>
    <w:rsid w:val="00617FD4"/>
    <w:rsid w:val="00620B67"/>
    <w:rsid w:val="006210E5"/>
    <w:rsid w:val="006214BF"/>
    <w:rsid w:val="00624B27"/>
    <w:rsid w:val="006265DA"/>
    <w:rsid w:val="006306CE"/>
    <w:rsid w:val="006338F4"/>
    <w:rsid w:val="0063710D"/>
    <w:rsid w:val="0064011E"/>
    <w:rsid w:val="0064304A"/>
    <w:rsid w:val="006440DC"/>
    <w:rsid w:val="006448EB"/>
    <w:rsid w:val="00645560"/>
    <w:rsid w:val="0064640F"/>
    <w:rsid w:val="00646DDF"/>
    <w:rsid w:val="00650099"/>
    <w:rsid w:val="00652CBA"/>
    <w:rsid w:val="00655434"/>
    <w:rsid w:val="0066096A"/>
    <w:rsid w:val="0066142D"/>
    <w:rsid w:val="00662AEA"/>
    <w:rsid w:val="00663D98"/>
    <w:rsid w:val="0066586E"/>
    <w:rsid w:val="00666434"/>
    <w:rsid w:val="00666B0C"/>
    <w:rsid w:val="006708EC"/>
    <w:rsid w:val="00671C3E"/>
    <w:rsid w:val="006721D9"/>
    <w:rsid w:val="0067441A"/>
    <w:rsid w:val="00675103"/>
    <w:rsid w:val="00675401"/>
    <w:rsid w:val="00675410"/>
    <w:rsid w:val="0068342A"/>
    <w:rsid w:val="00683456"/>
    <w:rsid w:val="006837FB"/>
    <w:rsid w:val="00684900"/>
    <w:rsid w:val="006860D6"/>
    <w:rsid w:val="0068795F"/>
    <w:rsid w:val="00687DB8"/>
    <w:rsid w:val="00690400"/>
    <w:rsid w:val="00693798"/>
    <w:rsid w:val="006937D0"/>
    <w:rsid w:val="00693A6B"/>
    <w:rsid w:val="00697F76"/>
    <w:rsid w:val="006A098D"/>
    <w:rsid w:val="006A161D"/>
    <w:rsid w:val="006A1FE9"/>
    <w:rsid w:val="006A2B75"/>
    <w:rsid w:val="006A3CF2"/>
    <w:rsid w:val="006A4524"/>
    <w:rsid w:val="006A4A59"/>
    <w:rsid w:val="006A5409"/>
    <w:rsid w:val="006A591B"/>
    <w:rsid w:val="006A5F57"/>
    <w:rsid w:val="006A610B"/>
    <w:rsid w:val="006A6C90"/>
    <w:rsid w:val="006A6ED7"/>
    <w:rsid w:val="006A76D1"/>
    <w:rsid w:val="006A7E71"/>
    <w:rsid w:val="006B32AD"/>
    <w:rsid w:val="006B57E3"/>
    <w:rsid w:val="006B583A"/>
    <w:rsid w:val="006B6CFF"/>
    <w:rsid w:val="006B71E1"/>
    <w:rsid w:val="006C1CD1"/>
    <w:rsid w:val="006C252A"/>
    <w:rsid w:val="006C6A2C"/>
    <w:rsid w:val="006C7152"/>
    <w:rsid w:val="006D01CC"/>
    <w:rsid w:val="006D0334"/>
    <w:rsid w:val="006D04D6"/>
    <w:rsid w:val="006D0B5E"/>
    <w:rsid w:val="006D16FA"/>
    <w:rsid w:val="006D17FD"/>
    <w:rsid w:val="006D1C22"/>
    <w:rsid w:val="006D214C"/>
    <w:rsid w:val="006D2189"/>
    <w:rsid w:val="006D21B1"/>
    <w:rsid w:val="006D26D0"/>
    <w:rsid w:val="006D2837"/>
    <w:rsid w:val="006D3499"/>
    <w:rsid w:val="006D4AB1"/>
    <w:rsid w:val="006D5D06"/>
    <w:rsid w:val="006D7798"/>
    <w:rsid w:val="006E0AF2"/>
    <w:rsid w:val="006E0FAC"/>
    <w:rsid w:val="006E1659"/>
    <w:rsid w:val="006E1FA0"/>
    <w:rsid w:val="006E3BDE"/>
    <w:rsid w:val="006E3F40"/>
    <w:rsid w:val="006E48A9"/>
    <w:rsid w:val="006E50D6"/>
    <w:rsid w:val="006E5792"/>
    <w:rsid w:val="006E7AAF"/>
    <w:rsid w:val="006F04F5"/>
    <w:rsid w:val="006F06BA"/>
    <w:rsid w:val="006F1138"/>
    <w:rsid w:val="006F2447"/>
    <w:rsid w:val="006F31A2"/>
    <w:rsid w:val="006F32E7"/>
    <w:rsid w:val="006F3FB2"/>
    <w:rsid w:val="006F6FB7"/>
    <w:rsid w:val="00701AD7"/>
    <w:rsid w:val="00701E6A"/>
    <w:rsid w:val="00703298"/>
    <w:rsid w:val="007035E3"/>
    <w:rsid w:val="00703875"/>
    <w:rsid w:val="00703F9D"/>
    <w:rsid w:val="00704D41"/>
    <w:rsid w:val="00706184"/>
    <w:rsid w:val="0070671A"/>
    <w:rsid w:val="007077B2"/>
    <w:rsid w:val="00710567"/>
    <w:rsid w:val="00711E8F"/>
    <w:rsid w:val="00712019"/>
    <w:rsid w:val="0071214D"/>
    <w:rsid w:val="0071222C"/>
    <w:rsid w:val="00716D88"/>
    <w:rsid w:val="00717E57"/>
    <w:rsid w:val="007215CC"/>
    <w:rsid w:val="00721DA9"/>
    <w:rsid w:val="007222AA"/>
    <w:rsid w:val="00722FAA"/>
    <w:rsid w:val="00722FD4"/>
    <w:rsid w:val="00723DEC"/>
    <w:rsid w:val="00730E19"/>
    <w:rsid w:val="00730EE1"/>
    <w:rsid w:val="00731C8E"/>
    <w:rsid w:val="0073255A"/>
    <w:rsid w:val="00732F9E"/>
    <w:rsid w:val="007348AD"/>
    <w:rsid w:val="00735D22"/>
    <w:rsid w:val="00735E74"/>
    <w:rsid w:val="00737039"/>
    <w:rsid w:val="007403E8"/>
    <w:rsid w:val="00741670"/>
    <w:rsid w:val="00742200"/>
    <w:rsid w:val="00742818"/>
    <w:rsid w:val="007436F5"/>
    <w:rsid w:val="007449BF"/>
    <w:rsid w:val="0074562E"/>
    <w:rsid w:val="007458F3"/>
    <w:rsid w:val="00745ADF"/>
    <w:rsid w:val="00745BAC"/>
    <w:rsid w:val="007460A5"/>
    <w:rsid w:val="00746BDA"/>
    <w:rsid w:val="00746CF5"/>
    <w:rsid w:val="00746EF7"/>
    <w:rsid w:val="00751658"/>
    <w:rsid w:val="007518C7"/>
    <w:rsid w:val="00763474"/>
    <w:rsid w:val="00764077"/>
    <w:rsid w:val="00765D6B"/>
    <w:rsid w:val="0076641E"/>
    <w:rsid w:val="007669BA"/>
    <w:rsid w:val="00766FD2"/>
    <w:rsid w:val="00767968"/>
    <w:rsid w:val="00767AA2"/>
    <w:rsid w:val="00767FB7"/>
    <w:rsid w:val="00770AE1"/>
    <w:rsid w:val="0077188E"/>
    <w:rsid w:val="00771AA5"/>
    <w:rsid w:val="007735D1"/>
    <w:rsid w:val="007771CA"/>
    <w:rsid w:val="00777512"/>
    <w:rsid w:val="00777A7F"/>
    <w:rsid w:val="00777E69"/>
    <w:rsid w:val="00780292"/>
    <w:rsid w:val="00780380"/>
    <w:rsid w:val="0078115D"/>
    <w:rsid w:val="007825A8"/>
    <w:rsid w:val="00783025"/>
    <w:rsid w:val="007845DF"/>
    <w:rsid w:val="00786632"/>
    <w:rsid w:val="00790758"/>
    <w:rsid w:val="00791608"/>
    <w:rsid w:val="00792C96"/>
    <w:rsid w:val="00792F59"/>
    <w:rsid w:val="0079385E"/>
    <w:rsid w:val="00794C6C"/>
    <w:rsid w:val="007959F6"/>
    <w:rsid w:val="007A03A8"/>
    <w:rsid w:val="007A0AA3"/>
    <w:rsid w:val="007A3C26"/>
    <w:rsid w:val="007A5300"/>
    <w:rsid w:val="007A5FEA"/>
    <w:rsid w:val="007A6C14"/>
    <w:rsid w:val="007A6F06"/>
    <w:rsid w:val="007B0871"/>
    <w:rsid w:val="007B0A2A"/>
    <w:rsid w:val="007B3047"/>
    <w:rsid w:val="007B3311"/>
    <w:rsid w:val="007B41EF"/>
    <w:rsid w:val="007B46FC"/>
    <w:rsid w:val="007C0666"/>
    <w:rsid w:val="007C217B"/>
    <w:rsid w:val="007C2F1D"/>
    <w:rsid w:val="007C4133"/>
    <w:rsid w:val="007C4880"/>
    <w:rsid w:val="007C5045"/>
    <w:rsid w:val="007C530E"/>
    <w:rsid w:val="007C5E3F"/>
    <w:rsid w:val="007C6227"/>
    <w:rsid w:val="007C687C"/>
    <w:rsid w:val="007C6E6D"/>
    <w:rsid w:val="007C77B3"/>
    <w:rsid w:val="007C7D48"/>
    <w:rsid w:val="007D18D0"/>
    <w:rsid w:val="007D251E"/>
    <w:rsid w:val="007D2E6C"/>
    <w:rsid w:val="007D2F24"/>
    <w:rsid w:val="007D3B1F"/>
    <w:rsid w:val="007D4028"/>
    <w:rsid w:val="007D5875"/>
    <w:rsid w:val="007D679F"/>
    <w:rsid w:val="007D7273"/>
    <w:rsid w:val="007E05B1"/>
    <w:rsid w:val="007E1B29"/>
    <w:rsid w:val="007E26BD"/>
    <w:rsid w:val="007E27C3"/>
    <w:rsid w:val="007E443B"/>
    <w:rsid w:val="007E4604"/>
    <w:rsid w:val="007E4892"/>
    <w:rsid w:val="007E60A3"/>
    <w:rsid w:val="007E7055"/>
    <w:rsid w:val="007E79B4"/>
    <w:rsid w:val="007F284C"/>
    <w:rsid w:val="007F3BAB"/>
    <w:rsid w:val="007F3F57"/>
    <w:rsid w:val="007F40A9"/>
    <w:rsid w:val="007F4D6D"/>
    <w:rsid w:val="007F4F91"/>
    <w:rsid w:val="007F5987"/>
    <w:rsid w:val="007F71CE"/>
    <w:rsid w:val="007F7F15"/>
    <w:rsid w:val="007F7F85"/>
    <w:rsid w:val="00803D2D"/>
    <w:rsid w:val="008040B9"/>
    <w:rsid w:val="008044F4"/>
    <w:rsid w:val="0080494F"/>
    <w:rsid w:val="00804E97"/>
    <w:rsid w:val="00805739"/>
    <w:rsid w:val="00810DD6"/>
    <w:rsid w:val="00812536"/>
    <w:rsid w:val="00812BF5"/>
    <w:rsid w:val="00813731"/>
    <w:rsid w:val="008201FD"/>
    <w:rsid w:val="00820D97"/>
    <w:rsid w:val="008223F1"/>
    <w:rsid w:val="008224B5"/>
    <w:rsid w:val="00823F12"/>
    <w:rsid w:val="0082691B"/>
    <w:rsid w:val="00826C3A"/>
    <w:rsid w:val="00826CCC"/>
    <w:rsid w:val="00826D8E"/>
    <w:rsid w:val="00827C9B"/>
    <w:rsid w:val="008304C3"/>
    <w:rsid w:val="008305D1"/>
    <w:rsid w:val="00830FA7"/>
    <w:rsid w:val="0083111C"/>
    <w:rsid w:val="0083307A"/>
    <w:rsid w:val="00833E1D"/>
    <w:rsid w:val="00834B58"/>
    <w:rsid w:val="00834CA2"/>
    <w:rsid w:val="00836C92"/>
    <w:rsid w:val="008413E8"/>
    <w:rsid w:val="008429E2"/>
    <w:rsid w:val="008438B5"/>
    <w:rsid w:val="00843C94"/>
    <w:rsid w:val="0084475B"/>
    <w:rsid w:val="00844D82"/>
    <w:rsid w:val="008453C7"/>
    <w:rsid w:val="00845BAD"/>
    <w:rsid w:val="00847098"/>
    <w:rsid w:val="0084767D"/>
    <w:rsid w:val="00850912"/>
    <w:rsid w:val="00851ADF"/>
    <w:rsid w:val="00851CD5"/>
    <w:rsid w:val="00851DC7"/>
    <w:rsid w:val="00852717"/>
    <w:rsid w:val="00852E0B"/>
    <w:rsid w:val="00854931"/>
    <w:rsid w:val="00854C9D"/>
    <w:rsid w:val="00855706"/>
    <w:rsid w:val="00856C98"/>
    <w:rsid w:val="00856FBF"/>
    <w:rsid w:val="008606A9"/>
    <w:rsid w:val="00860AF0"/>
    <w:rsid w:val="00860D1F"/>
    <w:rsid w:val="00862312"/>
    <w:rsid w:val="00862A22"/>
    <w:rsid w:val="00863AA7"/>
    <w:rsid w:val="00865B7E"/>
    <w:rsid w:val="008666BF"/>
    <w:rsid w:val="008707FC"/>
    <w:rsid w:val="00871E56"/>
    <w:rsid w:val="00871F26"/>
    <w:rsid w:val="0087268F"/>
    <w:rsid w:val="008742AA"/>
    <w:rsid w:val="00880B29"/>
    <w:rsid w:val="00881A5B"/>
    <w:rsid w:val="00883630"/>
    <w:rsid w:val="00884487"/>
    <w:rsid w:val="00885419"/>
    <w:rsid w:val="00885B0F"/>
    <w:rsid w:val="0089063E"/>
    <w:rsid w:val="00891E6B"/>
    <w:rsid w:val="008923F1"/>
    <w:rsid w:val="0089344F"/>
    <w:rsid w:val="00893B2A"/>
    <w:rsid w:val="00893C98"/>
    <w:rsid w:val="00895261"/>
    <w:rsid w:val="008958AF"/>
    <w:rsid w:val="00895B5F"/>
    <w:rsid w:val="0089666B"/>
    <w:rsid w:val="008A0A44"/>
    <w:rsid w:val="008A238A"/>
    <w:rsid w:val="008A24D2"/>
    <w:rsid w:val="008A4726"/>
    <w:rsid w:val="008A6955"/>
    <w:rsid w:val="008A6A77"/>
    <w:rsid w:val="008B0C01"/>
    <w:rsid w:val="008B1772"/>
    <w:rsid w:val="008B1BBF"/>
    <w:rsid w:val="008B3C63"/>
    <w:rsid w:val="008B3EE2"/>
    <w:rsid w:val="008B5905"/>
    <w:rsid w:val="008B5923"/>
    <w:rsid w:val="008B62DA"/>
    <w:rsid w:val="008B7519"/>
    <w:rsid w:val="008B763D"/>
    <w:rsid w:val="008C1881"/>
    <w:rsid w:val="008C1AA4"/>
    <w:rsid w:val="008C4146"/>
    <w:rsid w:val="008C4432"/>
    <w:rsid w:val="008C4F87"/>
    <w:rsid w:val="008C5B94"/>
    <w:rsid w:val="008C6EDC"/>
    <w:rsid w:val="008C7BE2"/>
    <w:rsid w:val="008D2EC4"/>
    <w:rsid w:val="008D5824"/>
    <w:rsid w:val="008D5833"/>
    <w:rsid w:val="008D63E2"/>
    <w:rsid w:val="008D682C"/>
    <w:rsid w:val="008D6E26"/>
    <w:rsid w:val="008E2D6A"/>
    <w:rsid w:val="008E2DE5"/>
    <w:rsid w:val="008E3279"/>
    <w:rsid w:val="008E38D8"/>
    <w:rsid w:val="008E3DFD"/>
    <w:rsid w:val="008E4BAD"/>
    <w:rsid w:val="008E5127"/>
    <w:rsid w:val="008E56DC"/>
    <w:rsid w:val="008E5769"/>
    <w:rsid w:val="008E5802"/>
    <w:rsid w:val="008E5E7C"/>
    <w:rsid w:val="008E67CD"/>
    <w:rsid w:val="008E7B15"/>
    <w:rsid w:val="008E7B98"/>
    <w:rsid w:val="008F009E"/>
    <w:rsid w:val="008F032E"/>
    <w:rsid w:val="008F1AD6"/>
    <w:rsid w:val="008F1CB8"/>
    <w:rsid w:val="008F2048"/>
    <w:rsid w:val="008F3D43"/>
    <w:rsid w:val="008F3E7C"/>
    <w:rsid w:val="008F3FB6"/>
    <w:rsid w:val="008F6E28"/>
    <w:rsid w:val="008F72F3"/>
    <w:rsid w:val="00900BA2"/>
    <w:rsid w:val="0090210C"/>
    <w:rsid w:val="00903FA0"/>
    <w:rsid w:val="009045A4"/>
    <w:rsid w:val="00905284"/>
    <w:rsid w:val="00905D28"/>
    <w:rsid w:val="009075FD"/>
    <w:rsid w:val="009114D0"/>
    <w:rsid w:val="00912353"/>
    <w:rsid w:val="0091395A"/>
    <w:rsid w:val="00913BA1"/>
    <w:rsid w:val="00914343"/>
    <w:rsid w:val="00914AEE"/>
    <w:rsid w:val="00914F8E"/>
    <w:rsid w:val="00916485"/>
    <w:rsid w:val="00920789"/>
    <w:rsid w:val="00921513"/>
    <w:rsid w:val="00922146"/>
    <w:rsid w:val="00922590"/>
    <w:rsid w:val="00923C33"/>
    <w:rsid w:val="00924108"/>
    <w:rsid w:val="00924EFB"/>
    <w:rsid w:val="00925F09"/>
    <w:rsid w:val="009305BB"/>
    <w:rsid w:val="00931F4A"/>
    <w:rsid w:val="0093213A"/>
    <w:rsid w:val="009336AD"/>
    <w:rsid w:val="00934013"/>
    <w:rsid w:val="00936038"/>
    <w:rsid w:val="00937A03"/>
    <w:rsid w:val="009402EA"/>
    <w:rsid w:val="00940875"/>
    <w:rsid w:val="0094258A"/>
    <w:rsid w:val="00944F33"/>
    <w:rsid w:val="009461D5"/>
    <w:rsid w:val="009461E3"/>
    <w:rsid w:val="00947C11"/>
    <w:rsid w:val="009501F4"/>
    <w:rsid w:val="00950C87"/>
    <w:rsid w:val="00951546"/>
    <w:rsid w:val="00951555"/>
    <w:rsid w:val="00952519"/>
    <w:rsid w:val="009526F7"/>
    <w:rsid w:val="00953A20"/>
    <w:rsid w:val="00955FDF"/>
    <w:rsid w:val="009560F6"/>
    <w:rsid w:val="00960477"/>
    <w:rsid w:val="0096195D"/>
    <w:rsid w:val="00961E8C"/>
    <w:rsid w:val="00962446"/>
    <w:rsid w:val="00963255"/>
    <w:rsid w:val="00963DD2"/>
    <w:rsid w:val="00965A6B"/>
    <w:rsid w:val="00965D4A"/>
    <w:rsid w:val="0096778A"/>
    <w:rsid w:val="009701CC"/>
    <w:rsid w:val="009717FA"/>
    <w:rsid w:val="00971FD3"/>
    <w:rsid w:val="00971FEC"/>
    <w:rsid w:val="0097201E"/>
    <w:rsid w:val="009727E9"/>
    <w:rsid w:val="00972952"/>
    <w:rsid w:val="00973021"/>
    <w:rsid w:val="00974DA5"/>
    <w:rsid w:val="00975290"/>
    <w:rsid w:val="009767AF"/>
    <w:rsid w:val="00976EC7"/>
    <w:rsid w:val="009772A4"/>
    <w:rsid w:val="0097750C"/>
    <w:rsid w:val="00981243"/>
    <w:rsid w:val="00981616"/>
    <w:rsid w:val="009829D8"/>
    <w:rsid w:val="009843CD"/>
    <w:rsid w:val="0098483F"/>
    <w:rsid w:val="009848FA"/>
    <w:rsid w:val="0098654F"/>
    <w:rsid w:val="009913D2"/>
    <w:rsid w:val="00991A8C"/>
    <w:rsid w:val="0099245D"/>
    <w:rsid w:val="00993935"/>
    <w:rsid w:val="009954CB"/>
    <w:rsid w:val="00996253"/>
    <w:rsid w:val="009A16AD"/>
    <w:rsid w:val="009A2CB7"/>
    <w:rsid w:val="009A48B1"/>
    <w:rsid w:val="009A4985"/>
    <w:rsid w:val="009A5897"/>
    <w:rsid w:val="009A6D7C"/>
    <w:rsid w:val="009A7229"/>
    <w:rsid w:val="009A7ACB"/>
    <w:rsid w:val="009B0409"/>
    <w:rsid w:val="009B13F1"/>
    <w:rsid w:val="009B175D"/>
    <w:rsid w:val="009B2515"/>
    <w:rsid w:val="009B2B55"/>
    <w:rsid w:val="009B2D3E"/>
    <w:rsid w:val="009B2E3E"/>
    <w:rsid w:val="009B4425"/>
    <w:rsid w:val="009B445A"/>
    <w:rsid w:val="009B4620"/>
    <w:rsid w:val="009B6F43"/>
    <w:rsid w:val="009C0725"/>
    <w:rsid w:val="009C119D"/>
    <w:rsid w:val="009C2974"/>
    <w:rsid w:val="009C3243"/>
    <w:rsid w:val="009C408C"/>
    <w:rsid w:val="009C4F88"/>
    <w:rsid w:val="009C60CA"/>
    <w:rsid w:val="009C68AE"/>
    <w:rsid w:val="009D154F"/>
    <w:rsid w:val="009D1824"/>
    <w:rsid w:val="009D1E31"/>
    <w:rsid w:val="009D225F"/>
    <w:rsid w:val="009D2452"/>
    <w:rsid w:val="009D2D8E"/>
    <w:rsid w:val="009D336E"/>
    <w:rsid w:val="009D3586"/>
    <w:rsid w:val="009D3F5A"/>
    <w:rsid w:val="009D43ED"/>
    <w:rsid w:val="009D53D8"/>
    <w:rsid w:val="009D6DDC"/>
    <w:rsid w:val="009D7104"/>
    <w:rsid w:val="009D7357"/>
    <w:rsid w:val="009D74F9"/>
    <w:rsid w:val="009E0048"/>
    <w:rsid w:val="009E117A"/>
    <w:rsid w:val="009E3989"/>
    <w:rsid w:val="009E4472"/>
    <w:rsid w:val="009E461E"/>
    <w:rsid w:val="009E4870"/>
    <w:rsid w:val="009E633B"/>
    <w:rsid w:val="009E7369"/>
    <w:rsid w:val="009F002A"/>
    <w:rsid w:val="009F0568"/>
    <w:rsid w:val="009F0850"/>
    <w:rsid w:val="009F1115"/>
    <w:rsid w:val="009F233D"/>
    <w:rsid w:val="009F2DC3"/>
    <w:rsid w:val="009F3541"/>
    <w:rsid w:val="009F4EEF"/>
    <w:rsid w:val="009F6942"/>
    <w:rsid w:val="009F7ABE"/>
    <w:rsid w:val="009F7BEF"/>
    <w:rsid w:val="009F7DA9"/>
    <w:rsid w:val="00A001C3"/>
    <w:rsid w:val="00A00525"/>
    <w:rsid w:val="00A021A2"/>
    <w:rsid w:val="00A02BE3"/>
    <w:rsid w:val="00A03272"/>
    <w:rsid w:val="00A03397"/>
    <w:rsid w:val="00A07493"/>
    <w:rsid w:val="00A10000"/>
    <w:rsid w:val="00A105DB"/>
    <w:rsid w:val="00A11308"/>
    <w:rsid w:val="00A1186C"/>
    <w:rsid w:val="00A11D4A"/>
    <w:rsid w:val="00A11FC4"/>
    <w:rsid w:val="00A1439D"/>
    <w:rsid w:val="00A1508D"/>
    <w:rsid w:val="00A17FCC"/>
    <w:rsid w:val="00A2020A"/>
    <w:rsid w:val="00A20DCA"/>
    <w:rsid w:val="00A214F0"/>
    <w:rsid w:val="00A22345"/>
    <w:rsid w:val="00A2314C"/>
    <w:rsid w:val="00A2324A"/>
    <w:rsid w:val="00A23B5B"/>
    <w:rsid w:val="00A23CB6"/>
    <w:rsid w:val="00A2513C"/>
    <w:rsid w:val="00A27834"/>
    <w:rsid w:val="00A316BF"/>
    <w:rsid w:val="00A32E74"/>
    <w:rsid w:val="00A3559D"/>
    <w:rsid w:val="00A35CD2"/>
    <w:rsid w:val="00A37AC4"/>
    <w:rsid w:val="00A40125"/>
    <w:rsid w:val="00A402C2"/>
    <w:rsid w:val="00A417D5"/>
    <w:rsid w:val="00A421D4"/>
    <w:rsid w:val="00A427A7"/>
    <w:rsid w:val="00A43BE2"/>
    <w:rsid w:val="00A44CB2"/>
    <w:rsid w:val="00A44E98"/>
    <w:rsid w:val="00A45C2F"/>
    <w:rsid w:val="00A460BA"/>
    <w:rsid w:val="00A470AD"/>
    <w:rsid w:val="00A502F1"/>
    <w:rsid w:val="00A529F2"/>
    <w:rsid w:val="00A546CB"/>
    <w:rsid w:val="00A549EE"/>
    <w:rsid w:val="00A575B8"/>
    <w:rsid w:val="00A6178C"/>
    <w:rsid w:val="00A61884"/>
    <w:rsid w:val="00A61C7A"/>
    <w:rsid w:val="00A633F1"/>
    <w:rsid w:val="00A665D9"/>
    <w:rsid w:val="00A669AD"/>
    <w:rsid w:val="00A67EBF"/>
    <w:rsid w:val="00A67FB7"/>
    <w:rsid w:val="00A7022A"/>
    <w:rsid w:val="00A7028D"/>
    <w:rsid w:val="00A703BF"/>
    <w:rsid w:val="00A70558"/>
    <w:rsid w:val="00A706E9"/>
    <w:rsid w:val="00A70BFF"/>
    <w:rsid w:val="00A71F6A"/>
    <w:rsid w:val="00A737D2"/>
    <w:rsid w:val="00A73AC1"/>
    <w:rsid w:val="00A73C95"/>
    <w:rsid w:val="00A74944"/>
    <w:rsid w:val="00A7522D"/>
    <w:rsid w:val="00A75F12"/>
    <w:rsid w:val="00A77AEF"/>
    <w:rsid w:val="00A831F3"/>
    <w:rsid w:val="00A83551"/>
    <w:rsid w:val="00A859B8"/>
    <w:rsid w:val="00A86085"/>
    <w:rsid w:val="00A864EC"/>
    <w:rsid w:val="00A87679"/>
    <w:rsid w:val="00A87D60"/>
    <w:rsid w:val="00A90850"/>
    <w:rsid w:val="00A90B10"/>
    <w:rsid w:val="00A91C9E"/>
    <w:rsid w:val="00A9263A"/>
    <w:rsid w:val="00A93150"/>
    <w:rsid w:val="00A93CF2"/>
    <w:rsid w:val="00A9480C"/>
    <w:rsid w:val="00A94B60"/>
    <w:rsid w:val="00A97122"/>
    <w:rsid w:val="00A97354"/>
    <w:rsid w:val="00A97F43"/>
    <w:rsid w:val="00AA0DE3"/>
    <w:rsid w:val="00AA3CC4"/>
    <w:rsid w:val="00AA5E25"/>
    <w:rsid w:val="00AB1800"/>
    <w:rsid w:val="00AB1B6F"/>
    <w:rsid w:val="00AB2012"/>
    <w:rsid w:val="00AB3B85"/>
    <w:rsid w:val="00AB5641"/>
    <w:rsid w:val="00AB742D"/>
    <w:rsid w:val="00AB7A89"/>
    <w:rsid w:val="00AC1B7A"/>
    <w:rsid w:val="00AC56A5"/>
    <w:rsid w:val="00AC575E"/>
    <w:rsid w:val="00AC5E7F"/>
    <w:rsid w:val="00AC5F23"/>
    <w:rsid w:val="00AC654A"/>
    <w:rsid w:val="00AC68FB"/>
    <w:rsid w:val="00AC6FB3"/>
    <w:rsid w:val="00AC7C07"/>
    <w:rsid w:val="00AC7F62"/>
    <w:rsid w:val="00AD0622"/>
    <w:rsid w:val="00AD133C"/>
    <w:rsid w:val="00AD14CB"/>
    <w:rsid w:val="00AD1CB8"/>
    <w:rsid w:val="00AD1CE1"/>
    <w:rsid w:val="00AD4100"/>
    <w:rsid w:val="00AD41CC"/>
    <w:rsid w:val="00AD54C1"/>
    <w:rsid w:val="00AE1359"/>
    <w:rsid w:val="00AE14D8"/>
    <w:rsid w:val="00AE15B7"/>
    <w:rsid w:val="00AE249B"/>
    <w:rsid w:val="00AE36E9"/>
    <w:rsid w:val="00AE4804"/>
    <w:rsid w:val="00AE54F8"/>
    <w:rsid w:val="00AE55F9"/>
    <w:rsid w:val="00AE5BAA"/>
    <w:rsid w:val="00AE67C5"/>
    <w:rsid w:val="00AF2BE1"/>
    <w:rsid w:val="00AF2CBE"/>
    <w:rsid w:val="00AF32AB"/>
    <w:rsid w:val="00AF4EF3"/>
    <w:rsid w:val="00AF54A4"/>
    <w:rsid w:val="00AF65C1"/>
    <w:rsid w:val="00AF69E6"/>
    <w:rsid w:val="00B0083B"/>
    <w:rsid w:val="00B008D5"/>
    <w:rsid w:val="00B01B08"/>
    <w:rsid w:val="00B0391D"/>
    <w:rsid w:val="00B039EB"/>
    <w:rsid w:val="00B05143"/>
    <w:rsid w:val="00B052DA"/>
    <w:rsid w:val="00B05812"/>
    <w:rsid w:val="00B11CDC"/>
    <w:rsid w:val="00B123FA"/>
    <w:rsid w:val="00B1247F"/>
    <w:rsid w:val="00B12C99"/>
    <w:rsid w:val="00B13775"/>
    <w:rsid w:val="00B1393B"/>
    <w:rsid w:val="00B14B17"/>
    <w:rsid w:val="00B15FA0"/>
    <w:rsid w:val="00B165F1"/>
    <w:rsid w:val="00B17B11"/>
    <w:rsid w:val="00B20EF0"/>
    <w:rsid w:val="00B21535"/>
    <w:rsid w:val="00B23A66"/>
    <w:rsid w:val="00B24C32"/>
    <w:rsid w:val="00B27324"/>
    <w:rsid w:val="00B314B9"/>
    <w:rsid w:val="00B3206B"/>
    <w:rsid w:val="00B322B5"/>
    <w:rsid w:val="00B34091"/>
    <w:rsid w:val="00B35A8F"/>
    <w:rsid w:val="00B3746F"/>
    <w:rsid w:val="00B377D5"/>
    <w:rsid w:val="00B402EC"/>
    <w:rsid w:val="00B41FCA"/>
    <w:rsid w:val="00B42750"/>
    <w:rsid w:val="00B4309E"/>
    <w:rsid w:val="00B436E1"/>
    <w:rsid w:val="00B43D21"/>
    <w:rsid w:val="00B46BF2"/>
    <w:rsid w:val="00B46C25"/>
    <w:rsid w:val="00B478CA"/>
    <w:rsid w:val="00B506E6"/>
    <w:rsid w:val="00B511D4"/>
    <w:rsid w:val="00B53915"/>
    <w:rsid w:val="00B54049"/>
    <w:rsid w:val="00B5410E"/>
    <w:rsid w:val="00B54537"/>
    <w:rsid w:val="00B5460B"/>
    <w:rsid w:val="00B565D7"/>
    <w:rsid w:val="00B6043A"/>
    <w:rsid w:val="00B60C50"/>
    <w:rsid w:val="00B6220B"/>
    <w:rsid w:val="00B62903"/>
    <w:rsid w:val="00B6312A"/>
    <w:rsid w:val="00B637EE"/>
    <w:rsid w:val="00B64064"/>
    <w:rsid w:val="00B6614C"/>
    <w:rsid w:val="00B70460"/>
    <w:rsid w:val="00B70C64"/>
    <w:rsid w:val="00B72016"/>
    <w:rsid w:val="00B738EB"/>
    <w:rsid w:val="00B740C5"/>
    <w:rsid w:val="00B747ED"/>
    <w:rsid w:val="00B751EA"/>
    <w:rsid w:val="00B76111"/>
    <w:rsid w:val="00B7793D"/>
    <w:rsid w:val="00B838CC"/>
    <w:rsid w:val="00B8394E"/>
    <w:rsid w:val="00B83C18"/>
    <w:rsid w:val="00B84979"/>
    <w:rsid w:val="00B85F0D"/>
    <w:rsid w:val="00B87587"/>
    <w:rsid w:val="00B90637"/>
    <w:rsid w:val="00B90658"/>
    <w:rsid w:val="00B911F5"/>
    <w:rsid w:val="00B92CFF"/>
    <w:rsid w:val="00B9355D"/>
    <w:rsid w:val="00B935DB"/>
    <w:rsid w:val="00B9568F"/>
    <w:rsid w:val="00B96364"/>
    <w:rsid w:val="00B96AF3"/>
    <w:rsid w:val="00B96B05"/>
    <w:rsid w:val="00B975FE"/>
    <w:rsid w:val="00BA16C2"/>
    <w:rsid w:val="00BA203C"/>
    <w:rsid w:val="00BA207A"/>
    <w:rsid w:val="00BA3A84"/>
    <w:rsid w:val="00BA504C"/>
    <w:rsid w:val="00BA5E23"/>
    <w:rsid w:val="00BA7026"/>
    <w:rsid w:val="00BA78F7"/>
    <w:rsid w:val="00BA79BF"/>
    <w:rsid w:val="00BA7CED"/>
    <w:rsid w:val="00BB15E4"/>
    <w:rsid w:val="00BB1995"/>
    <w:rsid w:val="00BB1BE7"/>
    <w:rsid w:val="00BB2170"/>
    <w:rsid w:val="00BB29AE"/>
    <w:rsid w:val="00BB2A1A"/>
    <w:rsid w:val="00BB33DD"/>
    <w:rsid w:val="00BB3572"/>
    <w:rsid w:val="00BB4EAF"/>
    <w:rsid w:val="00BB4F00"/>
    <w:rsid w:val="00BB6B40"/>
    <w:rsid w:val="00BB6B5E"/>
    <w:rsid w:val="00BC0A88"/>
    <w:rsid w:val="00BC0DB6"/>
    <w:rsid w:val="00BC10A2"/>
    <w:rsid w:val="00BC22EB"/>
    <w:rsid w:val="00BC351C"/>
    <w:rsid w:val="00BC50A7"/>
    <w:rsid w:val="00BC576E"/>
    <w:rsid w:val="00BC6314"/>
    <w:rsid w:val="00BC786C"/>
    <w:rsid w:val="00BC7E90"/>
    <w:rsid w:val="00BD0C56"/>
    <w:rsid w:val="00BD1C5A"/>
    <w:rsid w:val="00BD28F4"/>
    <w:rsid w:val="00BD2F08"/>
    <w:rsid w:val="00BD2F28"/>
    <w:rsid w:val="00BD33AB"/>
    <w:rsid w:val="00BD400D"/>
    <w:rsid w:val="00BD4CAC"/>
    <w:rsid w:val="00BD638C"/>
    <w:rsid w:val="00BD69DE"/>
    <w:rsid w:val="00BE0D13"/>
    <w:rsid w:val="00BE127B"/>
    <w:rsid w:val="00BE16C1"/>
    <w:rsid w:val="00BE1B04"/>
    <w:rsid w:val="00BE26D9"/>
    <w:rsid w:val="00BE2FE4"/>
    <w:rsid w:val="00BE546E"/>
    <w:rsid w:val="00BE691F"/>
    <w:rsid w:val="00BF0C5F"/>
    <w:rsid w:val="00BF2200"/>
    <w:rsid w:val="00BF338E"/>
    <w:rsid w:val="00BF445B"/>
    <w:rsid w:val="00BF5A64"/>
    <w:rsid w:val="00BF77D0"/>
    <w:rsid w:val="00C00B99"/>
    <w:rsid w:val="00C01571"/>
    <w:rsid w:val="00C0192F"/>
    <w:rsid w:val="00C0195D"/>
    <w:rsid w:val="00C02907"/>
    <w:rsid w:val="00C03633"/>
    <w:rsid w:val="00C0400C"/>
    <w:rsid w:val="00C061C3"/>
    <w:rsid w:val="00C077A7"/>
    <w:rsid w:val="00C07B98"/>
    <w:rsid w:val="00C07E44"/>
    <w:rsid w:val="00C1012D"/>
    <w:rsid w:val="00C12311"/>
    <w:rsid w:val="00C128EC"/>
    <w:rsid w:val="00C131EB"/>
    <w:rsid w:val="00C1375C"/>
    <w:rsid w:val="00C17071"/>
    <w:rsid w:val="00C172C3"/>
    <w:rsid w:val="00C204C9"/>
    <w:rsid w:val="00C20FF0"/>
    <w:rsid w:val="00C228D0"/>
    <w:rsid w:val="00C24C16"/>
    <w:rsid w:val="00C26696"/>
    <w:rsid w:val="00C26B68"/>
    <w:rsid w:val="00C27016"/>
    <w:rsid w:val="00C270CA"/>
    <w:rsid w:val="00C273F1"/>
    <w:rsid w:val="00C276EC"/>
    <w:rsid w:val="00C278DD"/>
    <w:rsid w:val="00C30FCA"/>
    <w:rsid w:val="00C31A4E"/>
    <w:rsid w:val="00C3295F"/>
    <w:rsid w:val="00C32C9E"/>
    <w:rsid w:val="00C33655"/>
    <w:rsid w:val="00C34090"/>
    <w:rsid w:val="00C36C50"/>
    <w:rsid w:val="00C406CE"/>
    <w:rsid w:val="00C40F12"/>
    <w:rsid w:val="00C42337"/>
    <w:rsid w:val="00C42F6B"/>
    <w:rsid w:val="00C43700"/>
    <w:rsid w:val="00C454A3"/>
    <w:rsid w:val="00C45582"/>
    <w:rsid w:val="00C47448"/>
    <w:rsid w:val="00C47A7A"/>
    <w:rsid w:val="00C51685"/>
    <w:rsid w:val="00C516D6"/>
    <w:rsid w:val="00C5270C"/>
    <w:rsid w:val="00C52BE5"/>
    <w:rsid w:val="00C52F7D"/>
    <w:rsid w:val="00C5362A"/>
    <w:rsid w:val="00C53DDF"/>
    <w:rsid w:val="00C629EA"/>
    <w:rsid w:val="00C63657"/>
    <w:rsid w:val="00C642AF"/>
    <w:rsid w:val="00C644B5"/>
    <w:rsid w:val="00C64D9D"/>
    <w:rsid w:val="00C658E0"/>
    <w:rsid w:val="00C670F2"/>
    <w:rsid w:val="00C67125"/>
    <w:rsid w:val="00C6715A"/>
    <w:rsid w:val="00C701C1"/>
    <w:rsid w:val="00C70310"/>
    <w:rsid w:val="00C70FC8"/>
    <w:rsid w:val="00C715B4"/>
    <w:rsid w:val="00C71CB2"/>
    <w:rsid w:val="00C74F64"/>
    <w:rsid w:val="00C75A25"/>
    <w:rsid w:val="00C75CD8"/>
    <w:rsid w:val="00C76E76"/>
    <w:rsid w:val="00C81113"/>
    <w:rsid w:val="00C811B6"/>
    <w:rsid w:val="00C8206D"/>
    <w:rsid w:val="00C824F8"/>
    <w:rsid w:val="00C832EB"/>
    <w:rsid w:val="00C83568"/>
    <w:rsid w:val="00C84893"/>
    <w:rsid w:val="00C856EF"/>
    <w:rsid w:val="00C87A4D"/>
    <w:rsid w:val="00C90171"/>
    <w:rsid w:val="00C907B4"/>
    <w:rsid w:val="00C90F7D"/>
    <w:rsid w:val="00C92AC5"/>
    <w:rsid w:val="00C95242"/>
    <w:rsid w:val="00C95DE4"/>
    <w:rsid w:val="00C969A7"/>
    <w:rsid w:val="00C969C0"/>
    <w:rsid w:val="00CA1872"/>
    <w:rsid w:val="00CA43ED"/>
    <w:rsid w:val="00CA4EC0"/>
    <w:rsid w:val="00CA6410"/>
    <w:rsid w:val="00CA6AFF"/>
    <w:rsid w:val="00CA7A4A"/>
    <w:rsid w:val="00CB0927"/>
    <w:rsid w:val="00CB0A31"/>
    <w:rsid w:val="00CB20AC"/>
    <w:rsid w:val="00CB2F91"/>
    <w:rsid w:val="00CB3B7B"/>
    <w:rsid w:val="00CB50EF"/>
    <w:rsid w:val="00CB7672"/>
    <w:rsid w:val="00CC0C8F"/>
    <w:rsid w:val="00CC2DD0"/>
    <w:rsid w:val="00CC68BC"/>
    <w:rsid w:val="00CD1F95"/>
    <w:rsid w:val="00CD2FA4"/>
    <w:rsid w:val="00CD50C0"/>
    <w:rsid w:val="00CD5928"/>
    <w:rsid w:val="00CD5EC9"/>
    <w:rsid w:val="00CD7814"/>
    <w:rsid w:val="00CE0E1D"/>
    <w:rsid w:val="00CE3E4E"/>
    <w:rsid w:val="00CE42EA"/>
    <w:rsid w:val="00CE4DBC"/>
    <w:rsid w:val="00CE766A"/>
    <w:rsid w:val="00CE7B26"/>
    <w:rsid w:val="00CE7DE6"/>
    <w:rsid w:val="00CF1677"/>
    <w:rsid w:val="00CF16F8"/>
    <w:rsid w:val="00CF1715"/>
    <w:rsid w:val="00CF3982"/>
    <w:rsid w:val="00CF5B17"/>
    <w:rsid w:val="00CF5E2F"/>
    <w:rsid w:val="00CF6540"/>
    <w:rsid w:val="00CF6867"/>
    <w:rsid w:val="00D03CF1"/>
    <w:rsid w:val="00D05EA6"/>
    <w:rsid w:val="00D06A71"/>
    <w:rsid w:val="00D07286"/>
    <w:rsid w:val="00D07B7F"/>
    <w:rsid w:val="00D12191"/>
    <w:rsid w:val="00D121BF"/>
    <w:rsid w:val="00D13299"/>
    <w:rsid w:val="00D149A1"/>
    <w:rsid w:val="00D15132"/>
    <w:rsid w:val="00D15224"/>
    <w:rsid w:val="00D1608E"/>
    <w:rsid w:val="00D1667A"/>
    <w:rsid w:val="00D20A58"/>
    <w:rsid w:val="00D21984"/>
    <w:rsid w:val="00D22557"/>
    <w:rsid w:val="00D22A67"/>
    <w:rsid w:val="00D23337"/>
    <w:rsid w:val="00D23D87"/>
    <w:rsid w:val="00D2551A"/>
    <w:rsid w:val="00D25CC9"/>
    <w:rsid w:val="00D267FE"/>
    <w:rsid w:val="00D26A0E"/>
    <w:rsid w:val="00D27F41"/>
    <w:rsid w:val="00D30E82"/>
    <w:rsid w:val="00D31D02"/>
    <w:rsid w:val="00D32267"/>
    <w:rsid w:val="00D32E8B"/>
    <w:rsid w:val="00D3358A"/>
    <w:rsid w:val="00D349E4"/>
    <w:rsid w:val="00D34BCE"/>
    <w:rsid w:val="00D354A1"/>
    <w:rsid w:val="00D35E06"/>
    <w:rsid w:val="00D3622E"/>
    <w:rsid w:val="00D36826"/>
    <w:rsid w:val="00D3728D"/>
    <w:rsid w:val="00D40CD7"/>
    <w:rsid w:val="00D414D7"/>
    <w:rsid w:val="00D42F03"/>
    <w:rsid w:val="00D43251"/>
    <w:rsid w:val="00D439F8"/>
    <w:rsid w:val="00D46557"/>
    <w:rsid w:val="00D468EE"/>
    <w:rsid w:val="00D51371"/>
    <w:rsid w:val="00D53930"/>
    <w:rsid w:val="00D55862"/>
    <w:rsid w:val="00D57393"/>
    <w:rsid w:val="00D57525"/>
    <w:rsid w:val="00D612AD"/>
    <w:rsid w:val="00D62E11"/>
    <w:rsid w:val="00D6413C"/>
    <w:rsid w:val="00D64D20"/>
    <w:rsid w:val="00D65211"/>
    <w:rsid w:val="00D6565E"/>
    <w:rsid w:val="00D65EA2"/>
    <w:rsid w:val="00D67D92"/>
    <w:rsid w:val="00D67DB4"/>
    <w:rsid w:val="00D7071C"/>
    <w:rsid w:val="00D70847"/>
    <w:rsid w:val="00D71A18"/>
    <w:rsid w:val="00D7241C"/>
    <w:rsid w:val="00D72CAC"/>
    <w:rsid w:val="00D72F1B"/>
    <w:rsid w:val="00D733EC"/>
    <w:rsid w:val="00D7400E"/>
    <w:rsid w:val="00D74083"/>
    <w:rsid w:val="00D76512"/>
    <w:rsid w:val="00D77CC6"/>
    <w:rsid w:val="00D812DC"/>
    <w:rsid w:val="00D81CCB"/>
    <w:rsid w:val="00D82495"/>
    <w:rsid w:val="00D8318E"/>
    <w:rsid w:val="00D83DB3"/>
    <w:rsid w:val="00D847AE"/>
    <w:rsid w:val="00D866DE"/>
    <w:rsid w:val="00D86AA1"/>
    <w:rsid w:val="00D87C95"/>
    <w:rsid w:val="00D900DE"/>
    <w:rsid w:val="00D90615"/>
    <w:rsid w:val="00D943B6"/>
    <w:rsid w:val="00D95720"/>
    <w:rsid w:val="00D95CC5"/>
    <w:rsid w:val="00D965EC"/>
    <w:rsid w:val="00DA0F12"/>
    <w:rsid w:val="00DA2061"/>
    <w:rsid w:val="00DA2872"/>
    <w:rsid w:val="00DA47ED"/>
    <w:rsid w:val="00DA4EA2"/>
    <w:rsid w:val="00DA5518"/>
    <w:rsid w:val="00DA5E0F"/>
    <w:rsid w:val="00DA6488"/>
    <w:rsid w:val="00DB0871"/>
    <w:rsid w:val="00DB0F31"/>
    <w:rsid w:val="00DB1073"/>
    <w:rsid w:val="00DB13D0"/>
    <w:rsid w:val="00DB221A"/>
    <w:rsid w:val="00DB2D0D"/>
    <w:rsid w:val="00DB2FAD"/>
    <w:rsid w:val="00DB3749"/>
    <w:rsid w:val="00DB4652"/>
    <w:rsid w:val="00DB58C5"/>
    <w:rsid w:val="00DB5F4C"/>
    <w:rsid w:val="00DB6AAA"/>
    <w:rsid w:val="00DB6C2B"/>
    <w:rsid w:val="00DC07CD"/>
    <w:rsid w:val="00DC13E8"/>
    <w:rsid w:val="00DC168D"/>
    <w:rsid w:val="00DC2BFF"/>
    <w:rsid w:val="00DC3BB4"/>
    <w:rsid w:val="00DC40BB"/>
    <w:rsid w:val="00DC434D"/>
    <w:rsid w:val="00DC51FB"/>
    <w:rsid w:val="00DC6254"/>
    <w:rsid w:val="00DC66C4"/>
    <w:rsid w:val="00DC7083"/>
    <w:rsid w:val="00DD1C64"/>
    <w:rsid w:val="00DD25A3"/>
    <w:rsid w:val="00DD4344"/>
    <w:rsid w:val="00DD43E5"/>
    <w:rsid w:val="00DD48E2"/>
    <w:rsid w:val="00DD4A99"/>
    <w:rsid w:val="00DD5B0C"/>
    <w:rsid w:val="00DD7285"/>
    <w:rsid w:val="00DE0FC4"/>
    <w:rsid w:val="00DE1AFF"/>
    <w:rsid w:val="00DE3169"/>
    <w:rsid w:val="00DE5E32"/>
    <w:rsid w:val="00DE6E4B"/>
    <w:rsid w:val="00DE7DD7"/>
    <w:rsid w:val="00DF00D6"/>
    <w:rsid w:val="00DF03A1"/>
    <w:rsid w:val="00DF08C5"/>
    <w:rsid w:val="00DF126C"/>
    <w:rsid w:val="00DF1854"/>
    <w:rsid w:val="00DF2BAA"/>
    <w:rsid w:val="00DF2D22"/>
    <w:rsid w:val="00DF5AE2"/>
    <w:rsid w:val="00DF755E"/>
    <w:rsid w:val="00DF7FBC"/>
    <w:rsid w:val="00E01363"/>
    <w:rsid w:val="00E023CA"/>
    <w:rsid w:val="00E039D2"/>
    <w:rsid w:val="00E03BDC"/>
    <w:rsid w:val="00E0480D"/>
    <w:rsid w:val="00E0622C"/>
    <w:rsid w:val="00E064E9"/>
    <w:rsid w:val="00E068AF"/>
    <w:rsid w:val="00E06F41"/>
    <w:rsid w:val="00E12680"/>
    <w:rsid w:val="00E1277F"/>
    <w:rsid w:val="00E13EDB"/>
    <w:rsid w:val="00E15386"/>
    <w:rsid w:val="00E153F5"/>
    <w:rsid w:val="00E157D6"/>
    <w:rsid w:val="00E16250"/>
    <w:rsid w:val="00E1657C"/>
    <w:rsid w:val="00E1659F"/>
    <w:rsid w:val="00E16AE9"/>
    <w:rsid w:val="00E16C77"/>
    <w:rsid w:val="00E20107"/>
    <w:rsid w:val="00E2021B"/>
    <w:rsid w:val="00E23AA7"/>
    <w:rsid w:val="00E23ECE"/>
    <w:rsid w:val="00E2464C"/>
    <w:rsid w:val="00E24D75"/>
    <w:rsid w:val="00E266CE"/>
    <w:rsid w:val="00E30AD5"/>
    <w:rsid w:val="00E30F10"/>
    <w:rsid w:val="00E31538"/>
    <w:rsid w:val="00E325F4"/>
    <w:rsid w:val="00E32798"/>
    <w:rsid w:val="00E3313D"/>
    <w:rsid w:val="00E33B43"/>
    <w:rsid w:val="00E3419A"/>
    <w:rsid w:val="00E35599"/>
    <w:rsid w:val="00E3652B"/>
    <w:rsid w:val="00E365A3"/>
    <w:rsid w:val="00E37614"/>
    <w:rsid w:val="00E41A7B"/>
    <w:rsid w:val="00E42964"/>
    <w:rsid w:val="00E440A5"/>
    <w:rsid w:val="00E441A0"/>
    <w:rsid w:val="00E44F78"/>
    <w:rsid w:val="00E4549F"/>
    <w:rsid w:val="00E4775A"/>
    <w:rsid w:val="00E50ADD"/>
    <w:rsid w:val="00E52CC3"/>
    <w:rsid w:val="00E55413"/>
    <w:rsid w:val="00E56091"/>
    <w:rsid w:val="00E567CA"/>
    <w:rsid w:val="00E56A4A"/>
    <w:rsid w:val="00E56B01"/>
    <w:rsid w:val="00E57DD3"/>
    <w:rsid w:val="00E628CD"/>
    <w:rsid w:val="00E62BE5"/>
    <w:rsid w:val="00E63D16"/>
    <w:rsid w:val="00E640A2"/>
    <w:rsid w:val="00E64CF2"/>
    <w:rsid w:val="00E660F6"/>
    <w:rsid w:val="00E66DA4"/>
    <w:rsid w:val="00E67201"/>
    <w:rsid w:val="00E67A9D"/>
    <w:rsid w:val="00E70375"/>
    <w:rsid w:val="00E703ED"/>
    <w:rsid w:val="00E72258"/>
    <w:rsid w:val="00E737D9"/>
    <w:rsid w:val="00E73A12"/>
    <w:rsid w:val="00E73EB6"/>
    <w:rsid w:val="00E75197"/>
    <w:rsid w:val="00E75DA8"/>
    <w:rsid w:val="00E77B2A"/>
    <w:rsid w:val="00E8029F"/>
    <w:rsid w:val="00E806B8"/>
    <w:rsid w:val="00E829B1"/>
    <w:rsid w:val="00E82DE7"/>
    <w:rsid w:val="00E8363F"/>
    <w:rsid w:val="00E84618"/>
    <w:rsid w:val="00E858B3"/>
    <w:rsid w:val="00E86D18"/>
    <w:rsid w:val="00E86F1A"/>
    <w:rsid w:val="00E90249"/>
    <w:rsid w:val="00E91010"/>
    <w:rsid w:val="00E94E5D"/>
    <w:rsid w:val="00E9761A"/>
    <w:rsid w:val="00EA1699"/>
    <w:rsid w:val="00EA4B6F"/>
    <w:rsid w:val="00EA6160"/>
    <w:rsid w:val="00EB0197"/>
    <w:rsid w:val="00EB0E93"/>
    <w:rsid w:val="00EB2937"/>
    <w:rsid w:val="00EB5D69"/>
    <w:rsid w:val="00EB63C2"/>
    <w:rsid w:val="00EB681C"/>
    <w:rsid w:val="00EB6B8B"/>
    <w:rsid w:val="00EB6E9C"/>
    <w:rsid w:val="00EC0997"/>
    <w:rsid w:val="00EC0AE4"/>
    <w:rsid w:val="00EC1C89"/>
    <w:rsid w:val="00EC29AA"/>
    <w:rsid w:val="00EC38AE"/>
    <w:rsid w:val="00EC38E6"/>
    <w:rsid w:val="00EC4EDC"/>
    <w:rsid w:val="00EC573D"/>
    <w:rsid w:val="00EC6842"/>
    <w:rsid w:val="00EC7390"/>
    <w:rsid w:val="00EC73F6"/>
    <w:rsid w:val="00EC7755"/>
    <w:rsid w:val="00ED09AC"/>
    <w:rsid w:val="00ED171C"/>
    <w:rsid w:val="00ED2844"/>
    <w:rsid w:val="00ED2942"/>
    <w:rsid w:val="00ED4B47"/>
    <w:rsid w:val="00ED4C8B"/>
    <w:rsid w:val="00ED5AE7"/>
    <w:rsid w:val="00ED5F17"/>
    <w:rsid w:val="00ED6145"/>
    <w:rsid w:val="00ED79E6"/>
    <w:rsid w:val="00ED7FD5"/>
    <w:rsid w:val="00EE1983"/>
    <w:rsid w:val="00EE2A68"/>
    <w:rsid w:val="00EE2FED"/>
    <w:rsid w:val="00EE34DF"/>
    <w:rsid w:val="00EE3711"/>
    <w:rsid w:val="00EE4785"/>
    <w:rsid w:val="00EE60AE"/>
    <w:rsid w:val="00EE6371"/>
    <w:rsid w:val="00EE73DD"/>
    <w:rsid w:val="00EF0401"/>
    <w:rsid w:val="00EF114A"/>
    <w:rsid w:val="00EF15A0"/>
    <w:rsid w:val="00EF1758"/>
    <w:rsid w:val="00EF1837"/>
    <w:rsid w:val="00EF2034"/>
    <w:rsid w:val="00EF58D2"/>
    <w:rsid w:val="00EF6834"/>
    <w:rsid w:val="00EF783D"/>
    <w:rsid w:val="00F00F01"/>
    <w:rsid w:val="00F02648"/>
    <w:rsid w:val="00F03C6E"/>
    <w:rsid w:val="00F040FF"/>
    <w:rsid w:val="00F04697"/>
    <w:rsid w:val="00F04806"/>
    <w:rsid w:val="00F05593"/>
    <w:rsid w:val="00F066EF"/>
    <w:rsid w:val="00F06FF4"/>
    <w:rsid w:val="00F1350A"/>
    <w:rsid w:val="00F13EED"/>
    <w:rsid w:val="00F14F7F"/>
    <w:rsid w:val="00F152F4"/>
    <w:rsid w:val="00F15ACB"/>
    <w:rsid w:val="00F15EB0"/>
    <w:rsid w:val="00F2197C"/>
    <w:rsid w:val="00F219A3"/>
    <w:rsid w:val="00F21F2C"/>
    <w:rsid w:val="00F2314E"/>
    <w:rsid w:val="00F23A9C"/>
    <w:rsid w:val="00F24410"/>
    <w:rsid w:val="00F26FC3"/>
    <w:rsid w:val="00F26FD9"/>
    <w:rsid w:val="00F31999"/>
    <w:rsid w:val="00F32087"/>
    <w:rsid w:val="00F33509"/>
    <w:rsid w:val="00F345FB"/>
    <w:rsid w:val="00F345FD"/>
    <w:rsid w:val="00F413DA"/>
    <w:rsid w:val="00F41442"/>
    <w:rsid w:val="00F43EAB"/>
    <w:rsid w:val="00F44771"/>
    <w:rsid w:val="00F45344"/>
    <w:rsid w:val="00F457DE"/>
    <w:rsid w:val="00F45B92"/>
    <w:rsid w:val="00F46004"/>
    <w:rsid w:val="00F50F74"/>
    <w:rsid w:val="00F53041"/>
    <w:rsid w:val="00F535BB"/>
    <w:rsid w:val="00F53F7F"/>
    <w:rsid w:val="00F5490E"/>
    <w:rsid w:val="00F54A7B"/>
    <w:rsid w:val="00F55926"/>
    <w:rsid w:val="00F55930"/>
    <w:rsid w:val="00F56D4D"/>
    <w:rsid w:val="00F5707C"/>
    <w:rsid w:val="00F60085"/>
    <w:rsid w:val="00F6010C"/>
    <w:rsid w:val="00F60F1D"/>
    <w:rsid w:val="00F6124E"/>
    <w:rsid w:val="00F620A2"/>
    <w:rsid w:val="00F65363"/>
    <w:rsid w:val="00F65B48"/>
    <w:rsid w:val="00F66C69"/>
    <w:rsid w:val="00F729F4"/>
    <w:rsid w:val="00F72D78"/>
    <w:rsid w:val="00F736BD"/>
    <w:rsid w:val="00F74877"/>
    <w:rsid w:val="00F75F75"/>
    <w:rsid w:val="00F76E70"/>
    <w:rsid w:val="00F7708C"/>
    <w:rsid w:val="00F804C0"/>
    <w:rsid w:val="00F81FBE"/>
    <w:rsid w:val="00F8270C"/>
    <w:rsid w:val="00F82714"/>
    <w:rsid w:val="00F82FD1"/>
    <w:rsid w:val="00F84942"/>
    <w:rsid w:val="00F85D03"/>
    <w:rsid w:val="00F86BBB"/>
    <w:rsid w:val="00F872BE"/>
    <w:rsid w:val="00F87618"/>
    <w:rsid w:val="00F87662"/>
    <w:rsid w:val="00F91139"/>
    <w:rsid w:val="00F9128A"/>
    <w:rsid w:val="00F91394"/>
    <w:rsid w:val="00F916C6"/>
    <w:rsid w:val="00F9175B"/>
    <w:rsid w:val="00F929CC"/>
    <w:rsid w:val="00F950E2"/>
    <w:rsid w:val="00F96146"/>
    <w:rsid w:val="00F9643F"/>
    <w:rsid w:val="00F96D59"/>
    <w:rsid w:val="00F97C5F"/>
    <w:rsid w:val="00FA0194"/>
    <w:rsid w:val="00FA029E"/>
    <w:rsid w:val="00FA136F"/>
    <w:rsid w:val="00FA185F"/>
    <w:rsid w:val="00FA18EE"/>
    <w:rsid w:val="00FA3230"/>
    <w:rsid w:val="00FA3284"/>
    <w:rsid w:val="00FA4F4B"/>
    <w:rsid w:val="00FA575D"/>
    <w:rsid w:val="00FA6433"/>
    <w:rsid w:val="00FB145C"/>
    <w:rsid w:val="00FB60BE"/>
    <w:rsid w:val="00FB623B"/>
    <w:rsid w:val="00FC1119"/>
    <w:rsid w:val="00FC1C77"/>
    <w:rsid w:val="00FC28EE"/>
    <w:rsid w:val="00FC3EF6"/>
    <w:rsid w:val="00FC4073"/>
    <w:rsid w:val="00FC4876"/>
    <w:rsid w:val="00FC5148"/>
    <w:rsid w:val="00FC5C30"/>
    <w:rsid w:val="00FC5D5F"/>
    <w:rsid w:val="00FD082B"/>
    <w:rsid w:val="00FD08A0"/>
    <w:rsid w:val="00FD0983"/>
    <w:rsid w:val="00FD1F53"/>
    <w:rsid w:val="00FD22CC"/>
    <w:rsid w:val="00FD3589"/>
    <w:rsid w:val="00FE029E"/>
    <w:rsid w:val="00FE235D"/>
    <w:rsid w:val="00FE3A95"/>
    <w:rsid w:val="00FE5C2D"/>
    <w:rsid w:val="00FE6245"/>
    <w:rsid w:val="00FE6A8F"/>
    <w:rsid w:val="00FE6C5C"/>
    <w:rsid w:val="00FE716D"/>
    <w:rsid w:val="00FE7FF7"/>
    <w:rsid w:val="00FF0B1C"/>
    <w:rsid w:val="00FF0F39"/>
    <w:rsid w:val="00FF0F86"/>
    <w:rsid w:val="00FF20D6"/>
    <w:rsid w:val="00FF2EE2"/>
    <w:rsid w:val="00FF3CB4"/>
    <w:rsid w:val="00FF3F01"/>
    <w:rsid w:val="00FF46D1"/>
    <w:rsid w:val="00FF4835"/>
    <w:rsid w:val="04B3618F"/>
    <w:rsid w:val="0C4976BF"/>
    <w:rsid w:val="0C5E606E"/>
    <w:rsid w:val="13785421"/>
    <w:rsid w:val="22BB27CB"/>
    <w:rsid w:val="2EB17AAA"/>
    <w:rsid w:val="4215444D"/>
    <w:rsid w:val="458A0206"/>
    <w:rsid w:val="491B0099"/>
    <w:rsid w:val="4B377111"/>
    <w:rsid w:val="565D1594"/>
    <w:rsid w:val="566879E8"/>
    <w:rsid w:val="571803CF"/>
    <w:rsid w:val="5FA5090E"/>
    <w:rsid w:val="654110C4"/>
    <w:rsid w:val="67B65234"/>
    <w:rsid w:val="686D3663"/>
    <w:rsid w:val="68797168"/>
    <w:rsid w:val="714174A0"/>
    <w:rsid w:val="7E2D10F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colormru v:ext="edit" colors="#06c"/>
    </o:shapedefaults>
    <o:shapelayout v:ext="edit">
      <o:idmap v:ext="edit" data="1"/>
      <o:rules v:ext="edit">
        <o:r id="V:Rule1" type="connector" idref="#_x0000_s1254"/>
        <o:r id="V:Rule2" type="connector" idref="#_x0000_s1256"/>
        <o:r id="V:Rule3" type="connector" idref="#_x0000_s1255"/>
        <o:r id="V:Rule4" type="connector" idref="#_x0000_s125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uiPriority="0" w:qFormat="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uiPriority="0"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uiPriority="0" w:qFormat="1"/>
    <w:lsdException w:name="Body Text First Indent 2" w:uiPriority="0" w:qFormat="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uiPriority="0" w:qFormat="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unhideWhenUsed="1"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pPr>
      <w:widowControl w:val="0"/>
      <w:jc w:val="both"/>
    </w:pPr>
    <w:rPr>
      <w:kern w:val="2"/>
      <w:sz w:val="21"/>
      <w:szCs w:val="22"/>
    </w:rPr>
  </w:style>
  <w:style w:type="paragraph" w:styleId="1">
    <w:name w:val="heading 1"/>
    <w:basedOn w:val="a0"/>
    <w:next w:val="2"/>
    <w:link w:val="1Char"/>
    <w:qFormat/>
    <w:pPr>
      <w:keepNext/>
      <w:keepLines/>
      <w:pageBreakBefore/>
      <w:spacing w:before="120" w:after="120" w:line="360" w:lineRule="auto"/>
      <w:jc w:val="center"/>
      <w:outlineLvl w:val="0"/>
    </w:pPr>
    <w:rPr>
      <w:rFonts w:ascii="Impact" w:eastAsia="隶书" w:hAnsi="Impact" w:cs="Times New Roman"/>
      <w:kern w:val="44"/>
      <w:sz w:val="36"/>
      <w:szCs w:val="20"/>
    </w:rPr>
  </w:style>
  <w:style w:type="paragraph" w:styleId="2">
    <w:name w:val="heading 2"/>
    <w:basedOn w:val="a0"/>
    <w:next w:val="a0"/>
    <w:link w:val="2Char"/>
    <w:qFormat/>
    <w:pPr>
      <w:keepNext/>
      <w:keepLines/>
      <w:numPr>
        <w:ilvl w:val="1"/>
        <w:numId w:val="1"/>
      </w:numPr>
      <w:autoSpaceDE w:val="0"/>
      <w:autoSpaceDN w:val="0"/>
      <w:adjustRightInd w:val="0"/>
      <w:spacing w:before="120" w:after="120"/>
      <w:textAlignment w:val="baseline"/>
      <w:outlineLvl w:val="1"/>
    </w:pPr>
    <w:rPr>
      <w:rFonts w:ascii="宋体" w:eastAsia="楷体_GB2312" w:hAnsi="Arial" w:cs="Times New Roman"/>
      <w:b/>
      <w:kern w:val="24"/>
      <w:sz w:val="24"/>
      <w:szCs w:val="20"/>
    </w:rPr>
  </w:style>
  <w:style w:type="paragraph" w:styleId="3">
    <w:name w:val="heading 3"/>
    <w:basedOn w:val="a0"/>
    <w:next w:val="a0"/>
    <w:link w:val="3Char"/>
    <w:qFormat/>
    <w:pPr>
      <w:numPr>
        <w:ilvl w:val="2"/>
        <w:numId w:val="1"/>
      </w:numPr>
      <w:autoSpaceDE w:val="0"/>
      <w:autoSpaceDN w:val="0"/>
      <w:adjustRightInd w:val="0"/>
      <w:spacing w:before="120" w:after="120"/>
      <w:textAlignment w:val="baseline"/>
      <w:outlineLvl w:val="2"/>
    </w:pPr>
    <w:rPr>
      <w:rFonts w:ascii="宋体" w:eastAsia="楷体_GB2312" w:hAnsi="Impact" w:cs="Times New Roman"/>
      <w:b/>
      <w:kern w:val="24"/>
      <w:sz w:val="24"/>
      <w:szCs w:val="20"/>
    </w:rPr>
  </w:style>
  <w:style w:type="paragraph" w:styleId="4">
    <w:name w:val="heading 4"/>
    <w:basedOn w:val="a0"/>
    <w:next w:val="a0"/>
    <w:link w:val="4Char"/>
    <w:qFormat/>
    <w:pPr>
      <w:numPr>
        <w:ilvl w:val="3"/>
        <w:numId w:val="1"/>
      </w:numPr>
      <w:autoSpaceDE w:val="0"/>
      <w:autoSpaceDN w:val="0"/>
      <w:adjustRightInd w:val="0"/>
      <w:spacing w:before="120" w:after="120"/>
      <w:textAlignment w:val="baseline"/>
      <w:outlineLvl w:val="3"/>
    </w:pPr>
    <w:rPr>
      <w:rFonts w:ascii="宋体" w:eastAsia="楷体_GB2312" w:hAnsi="Arial" w:cs="Times New Roman"/>
      <w:b/>
      <w:kern w:val="24"/>
      <w:sz w:val="24"/>
      <w:szCs w:val="20"/>
    </w:rPr>
  </w:style>
  <w:style w:type="paragraph" w:styleId="5">
    <w:name w:val="heading 5"/>
    <w:basedOn w:val="a0"/>
    <w:next w:val="a1"/>
    <w:link w:val="5Char"/>
    <w:qFormat/>
    <w:pPr>
      <w:keepNext/>
      <w:keepLines/>
      <w:numPr>
        <w:ilvl w:val="4"/>
        <w:numId w:val="1"/>
      </w:numPr>
      <w:spacing w:before="60" w:after="60"/>
      <w:outlineLvl w:val="4"/>
    </w:pPr>
    <w:rPr>
      <w:rFonts w:ascii="宋体" w:eastAsia="楷体_GB2312" w:hAnsi="Impact" w:cs="Times New Roman"/>
      <w:b/>
      <w:sz w:val="24"/>
      <w:szCs w:val="20"/>
    </w:rPr>
  </w:style>
  <w:style w:type="paragraph" w:styleId="6">
    <w:name w:val="heading 6"/>
    <w:basedOn w:val="a0"/>
    <w:next w:val="a0"/>
    <w:link w:val="6Char"/>
    <w:qFormat/>
    <w:pPr>
      <w:keepNext/>
      <w:keepLines/>
      <w:numPr>
        <w:ilvl w:val="5"/>
        <w:numId w:val="1"/>
      </w:numPr>
      <w:autoSpaceDE w:val="0"/>
      <w:autoSpaceDN w:val="0"/>
      <w:adjustRightInd w:val="0"/>
      <w:spacing w:before="120" w:after="64" w:line="317" w:lineRule="auto"/>
      <w:textAlignment w:val="baseline"/>
      <w:outlineLvl w:val="5"/>
    </w:pPr>
    <w:rPr>
      <w:rFonts w:ascii="Arial" w:eastAsia="楷体_GB2312" w:hAnsi="Arial" w:cs="Times New Roman"/>
      <w:b/>
      <w:kern w:val="24"/>
      <w:sz w:val="24"/>
      <w:szCs w:val="20"/>
    </w:rPr>
  </w:style>
  <w:style w:type="paragraph" w:styleId="7">
    <w:name w:val="heading 7"/>
    <w:basedOn w:val="a0"/>
    <w:next w:val="a0"/>
    <w:link w:val="7Char"/>
    <w:qFormat/>
    <w:pPr>
      <w:keepNext/>
      <w:keepLines/>
      <w:numPr>
        <w:ilvl w:val="6"/>
        <w:numId w:val="1"/>
      </w:numPr>
      <w:autoSpaceDE w:val="0"/>
      <w:autoSpaceDN w:val="0"/>
      <w:adjustRightInd w:val="0"/>
      <w:spacing w:before="240" w:after="64" w:line="319" w:lineRule="auto"/>
      <w:textAlignment w:val="baseline"/>
      <w:outlineLvl w:val="6"/>
    </w:pPr>
    <w:rPr>
      <w:rFonts w:ascii="宋体" w:eastAsia="楷体_GB2312" w:hAnsi="Impact" w:cs="Times New Roman"/>
      <w:b/>
      <w:kern w:val="24"/>
      <w:sz w:val="24"/>
      <w:szCs w:val="20"/>
    </w:rPr>
  </w:style>
  <w:style w:type="paragraph" w:styleId="8">
    <w:name w:val="heading 8"/>
    <w:basedOn w:val="a0"/>
    <w:next w:val="a0"/>
    <w:link w:val="8Char"/>
    <w:qFormat/>
    <w:pPr>
      <w:keepNext/>
      <w:keepLines/>
      <w:numPr>
        <w:ilvl w:val="7"/>
        <w:numId w:val="1"/>
      </w:numPr>
      <w:autoSpaceDE w:val="0"/>
      <w:autoSpaceDN w:val="0"/>
      <w:adjustRightInd w:val="0"/>
      <w:spacing w:before="240" w:after="64" w:line="319" w:lineRule="auto"/>
      <w:textAlignment w:val="baseline"/>
      <w:outlineLvl w:val="7"/>
    </w:pPr>
    <w:rPr>
      <w:rFonts w:ascii="Arial" w:eastAsia="黑体" w:hAnsi="Arial" w:cs="Times New Roman"/>
      <w:kern w:val="24"/>
      <w:sz w:val="24"/>
      <w:szCs w:val="20"/>
    </w:rPr>
  </w:style>
  <w:style w:type="paragraph" w:styleId="9">
    <w:name w:val="heading 9"/>
    <w:basedOn w:val="a0"/>
    <w:next w:val="a0"/>
    <w:link w:val="9Char"/>
    <w:qFormat/>
    <w:pPr>
      <w:keepNext/>
      <w:keepLines/>
      <w:numPr>
        <w:ilvl w:val="8"/>
        <w:numId w:val="1"/>
      </w:numPr>
      <w:autoSpaceDE w:val="0"/>
      <w:autoSpaceDN w:val="0"/>
      <w:adjustRightInd w:val="0"/>
      <w:spacing w:before="240" w:after="64" w:line="319" w:lineRule="auto"/>
      <w:textAlignment w:val="baseline"/>
      <w:outlineLvl w:val="8"/>
    </w:pPr>
    <w:rPr>
      <w:rFonts w:ascii="Arial" w:eastAsia="黑体" w:hAnsi="Arial" w:cs="Times New Roman"/>
      <w:kern w:val="24"/>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link w:val="Char"/>
    <w:qFormat/>
    <w:pPr>
      <w:widowControl/>
      <w:ind w:firstLine="420"/>
      <w:jc w:val="left"/>
    </w:pPr>
    <w:rPr>
      <w:sz w:val="24"/>
    </w:rPr>
  </w:style>
  <w:style w:type="paragraph" w:styleId="30">
    <w:name w:val="List 3"/>
    <w:basedOn w:val="a0"/>
    <w:qFormat/>
    <w:pPr>
      <w:autoSpaceDE w:val="0"/>
      <w:autoSpaceDN w:val="0"/>
      <w:adjustRightInd w:val="0"/>
      <w:spacing w:line="288" w:lineRule="auto"/>
      <w:ind w:left="1260" w:hanging="420"/>
      <w:jc w:val="left"/>
      <w:textAlignment w:val="baseline"/>
    </w:pPr>
    <w:rPr>
      <w:rFonts w:ascii="Times New Roman" w:eastAsia="宋体" w:hAnsi="Times New Roman" w:cs="Times New Roman"/>
      <w:kern w:val="0"/>
      <w:sz w:val="20"/>
      <w:szCs w:val="24"/>
    </w:rPr>
  </w:style>
  <w:style w:type="paragraph" w:styleId="a5">
    <w:name w:val="annotation subject"/>
    <w:basedOn w:val="a6"/>
    <w:next w:val="a6"/>
    <w:link w:val="Char0"/>
    <w:qFormat/>
    <w:pPr>
      <w:ind w:firstLine="425"/>
    </w:pPr>
    <w:rPr>
      <w:rFonts w:ascii="Times New Roman" w:eastAsia="宋体" w:hAnsi="Times New Roman" w:cs="Times New Roman"/>
      <w:b/>
      <w:bCs/>
      <w:sz w:val="24"/>
      <w:szCs w:val="20"/>
    </w:rPr>
  </w:style>
  <w:style w:type="paragraph" w:styleId="a6">
    <w:name w:val="annotation text"/>
    <w:basedOn w:val="a0"/>
    <w:link w:val="Char1"/>
    <w:unhideWhenUsed/>
    <w:qFormat/>
    <w:pPr>
      <w:jc w:val="left"/>
    </w:pPr>
  </w:style>
  <w:style w:type="paragraph" w:styleId="a7">
    <w:name w:val="Body Text First Indent"/>
    <w:basedOn w:val="a8"/>
    <w:link w:val="Char2"/>
    <w:qFormat/>
    <w:pPr>
      <w:spacing w:after="120" w:line="240" w:lineRule="auto"/>
      <w:ind w:firstLineChars="100" w:firstLine="420"/>
    </w:pPr>
    <w:rPr>
      <w:rFonts w:ascii="Times New Roman"/>
      <w:spacing w:val="0"/>
      <w:sz w:val="21"/>
      <w:szCs w:val="24"/>
    </w:rPr>
  </w:style>
  <w:style w:type="paragraph" w:styleId="a8">
    <w:name w:val="Body Text"/>
    <w:basedOn w:val="a0"/>
    <w:link w:val="Char3"/>
    <w:qFormat/>
    <w:pPr>
      <w:tabs>
        <w:tab w:val="left" w:pos="996"/>
      </w:tabs>
      <w:spacing w:line="300" w:lineRule="auto"/>
    </w:pPr>
    <w:rPr>
      <w:rFonts w:ascii="宋体" w:eastAsia="宋体" w:hAnsi="Times New Roman" w:cs="Times New Roman"/>
      <w:spacing w:val="20"/>
      <w:sz w:val="24"/>
      <w:szCs w:val="20"/>
    </w:rPr>
  </w:style>
  <w:style w:type="paragraph" w:styleId="a9">
    <w:name w:val="table of authorities"/>
    <w:basedOn w:val="a0"/>
    <w:next w:val="a0"/>
    <w:qFormat/>
    <w:pPr>
      <w:ind w:leftChars="200" w:left="420"/>
    </w:pPr>
    <w:rPr>
      <w:rFonts w:ascii="Times New Roman" w:eastAsia="宋体" w:hAnsi="Times New Roman" w:cs="Times New Roman"/>
      <w:szCs w:val="24"/>
    </w:rPr>
  </w:style>
  <w:style w:type="paragraph" w:styleId="aa">
    <w:name w:val="caption"/>
    <w:basedOn w:val="a0"/>
    <w:next w:val="a0"/>
    <w:qFormat/>
    <w:pPr>
      <w:spacing w:before="152" w:after="160"/>
    </w:pPr>
    <w:rPr>
      <w:rFonts w:ascii="Arial" w:eastAsia="黑体" w:hAnsi="Arial" w:cs="Arial"/>
      <w:sz w:val="20"/>
      <w:szCs w:val="20"/>
    </w:rPr>
  </w:style>
  <w:style w:type="paragraph" w:styleId="ab">
    <w:name w:val="Document Map"/>
    <w:basedOn w:val="a0"/>
    <w:link w:val="Char4"/>
    <w:qFormat/>
    <w:pPr>
      <w:shd w:val="clear" w:color="auto" w:fill="000080"/>
      <w:ind w:firstLine="425"/>
    </w:pPr>
    <w:rPr>
      <w:rFonts w:ascii="Times New Roman" w:eastAsia="宋体" w:hAnsi="Times New Roman" w:cs="Times New Roman"/>
      <w:sz w:val="24"/>
      <w:szCs w:val="20"/>
    </w:rPr>
  </w:style>
  <w:style w:type="paragraph" w:styleId="ac">
    <w:name w:val="Body Text Indent"/>
    <w:basedOn w:val="a0"/>
    <w:link w:val="Char5"/>
    <w:qFormat/>
    <w:pPr>
      <w:widowControl/>
      <w:ind w:firstLine="430"/>
    </w:pPr>
    <w:rPr>
      <w:rFonts w:ascii="Times New Roman" w:eastAsia="宋体" w:hAnsi="Times New Roman" w:cs="Times New Roman"/>
      <w:kern w:val="0"/>
      <w:sz w:val="28"/>
      <w:szCs w:val="20"/>
    </w:rPr>
  </w:style>
  <w:style w:type="paragraph" w:styleId="31">
    <w:name w:val="toc 3"/>
    <w:basedOn w:val="a0"/>
    <w:next w:val="a0"/>
    <w:uiPriority w:val="39"/>
    <w:qFormat/>
    <w:pPr>
      <w:ind w:leftChars="400" w:left="840" w:firstLine="425"/>
    </w:pPr>
    <w:rPr>
      <w:rFonts w:ascii="Times New Roman" w:eastAsia="宋体" w:hAnsi="Times New Roman" w:cs="Times New Roman"/>
      <w:sz w:val="24"/>
      <w:szCs w:val="20"/>
    </w:rPr>
  </w:style>
  <w:style w:type="paragraph" w:styleId="ad">
    <w:name w:val="Plain Text"/>
    <w:basedOn w:val="a0"/>
    <w:link w:val="Char6"/>
    <w:qFormat/>
    <w:rPr>
      <w:rFonts w:ascii="宋体" w:eastAsia="宋体" w:hAnsi="Courier New" w:cs="Times New Roman"/>
      <w:sz w:val="15"/>
      <w:szCs w:val="21"/>
    </w:rPr>
  </w:style>
  <w:style w:type="paragraph" w:styleId="ae">
    <w:name w:val="Date"/>
    <w:basedOn w:val="a0"/>
    <w:next w:val="a0"/>
    <w:link w:val="Char7"/>
    <w:uiPriority w:val="99"/>
    <w:unhideWhenUsed/>
    <w:qFormat/>
    <w:pPr>
      <w:ind w:leftChars="2500" w:left="100"/>
    </w:pPr>
  </w:style>
  <w:style w:type="paragraph" w:styleId="20">
    <w:name w:val="Body Text Indent 2"/>
    <w:basedOn w:val="a0"/>
    <w:link w:val="2Char0"/>
    <w:qFormat/>
    <w:pPr>
      <w:widowControl/>
      <w:ind w:firstLine="430"/>
      <w:jc w:val="left"/>
    </w:pPr>
    <w:rPr>
      <w:rFonts w:ascii="Times New Roman" w:eastAsia="宋体" w:hAnsi="Times New Roman" w:cs="Times New Roman"/>
      <w:kern w:val="0"/>
      <w:sz w:val="24"/>
      <w:szCs w:val="20"/>
    </w:rPr>
  </w:style>
  <w:style w:type="paragraph" w:styleId="af">
    <w:name w:val="Balloon Text"/>
    <w:basedOn w:val="a0"/>
    <w:link w:val="Char8"/>
    <w:qFormat/>
    <w:pPr>
      <w:ind w:firstLine="425"/>
    </w:pPr>
    <w:rPr>
      <w:rFonts w:ascii="Times New Roman" w:eastAsia="宋体" w:hAnsi="Times New Roman" w:cs="Times New Roman"/>
      <w:sz w:val="18"/>
      <w:szCs w:val="18"/>
    </w:rPr>
  </w:style>
  <w:style w:type="paragraph" w:styleId="af0">
    <w:name w:val="footer"/>
    <w:basedOn w:val="a0"/>
    <w:link w:val="Char9"/>
    <w:qFormat/>
    <w:pPr>
      <w:widowControl/>
      <w:tabs>
        <w:tab w:val="center" w:pos="4153"/>
        <w:tab w:val="right" w:pos="8306"/>
      </w:tabs>
      <w:snapToGrid w:val="0"/>
      <w:jc w:val="left"/>
    </w:pPr>
    <w:rPr>
      <w:rFonts w:ascii="Times New Roman" w:eastAsia="宋体" w:hAnsi="Times New Roman" w:cs="Times New Roman"/>
      <w:kern w:val="0"/>
      <w:sz w:val="18"/>
      <w:szCs w:val="20"/>
    </w:rPr>
  </w:style>
  <w:style w:type="paragraph" w:styleId="21">
    <w:name w:val="Body Text First Indent 2"/>
    <w:basedOn w:val="ac"/>
    <w:link w:val="2Char1"/>
    <w:qFormat/>
    <w:pPr>
      <w:widowControl w:val="0"/>
      <w:spacing w:after="120"/>
      <w:ind w:leftChars="200" w:left="420" w:firstLineChars="200" w:firstLine="420"/>
    </w:pPr>
    <w:rPr>
      <w:kern w:val="2"/>
      <w:sz w:val="21"/>
      <w:szCs w:val="24"/>
    </w:rPr>
  </w:style>
  <w:style w:type="paragraph" w:styleId="af1">
    <w:name w:val="header"/>
    <w:basedOn w:val="a0"/>
    <w:link w:val="Chara"/>
    <w:qFormat/>
    <w:pPr>
      <w:pBdr>
        <w:bottom w:val="single" w:sz="6" w:space="1" w:color="auto"/>
      </w:pBdr>
      <w:tabs>
        <w:tab w:val="center" w:pos="4153"/>
        <w:tab w:val="right" w:pos="8306"/>
      </w:tabs>
      <w:snapToGrid w:val="0"/>
      <w:ind w:firstLine="425"/>
      <w:jc w:val="center"/>
    </w:pPr>
    <w:rPr>
      <w:rFonts w:ascii="Times New Roman" w:eastAsia="宋体" w:hAnsi="Times New Roman" w:cs="Times New Roman"/>
      <w:sz w:val="18"/>
      <w:szCs w:val="20"/>
    </w:rPr>
  </w:style>
  <w:style w:type="paragraph" w:styleId="10">
    <w:name w:val="toc 1"/>
    <w:basedOn w:val="a0"/>
    <w:next w:val="a0"/>
    <w:uiPriority w:val="39"/>
    <w:qFormat/>
    <w:pPr>
      <w:ind w:firstLine="425"/>
    </w:pPr>
    <w:rPr>
      <w:rFonts w:ascii="Times New Roman" w:eastAsia="宋体" w:hAnsi="Times New Roman" w:cs="Times New Roman"/>
      <w:sz w:val="24"/>
      <w:szCs w:val="20"/>
    </w:rPr>
  </w:style>
  <w:style w:type="paragraph" w:styleId="af2">
    <w:name w:val="Subtitle"/>
    <w:basedOn w:val="a0"/>
    <w:next w:val="a0"/>
    <w:link w:val="Charb"/>
    <w:uiPriority w:val="11"/>
    <w:qFormat/>
    <w:pPr>
      <w:spacing w:before="240" w:after="60" w:line="312" w:lineRule="auto"/>
      <w:jc w:val="center"/>
      <w:outlineLvl w:val="1"/>
    </w:pPr>
    <w:rPr>
      <w:rFonts w:asciiTheme="majorHAnsi" w:eastAsia="宋体" w:hAnsiTheme="majorHAnsi" w:cstheme="majorBidi"/>
      <w:b/>
      <w:bCs/>
      <w:kern w:val="28"/>
      <w:sz w:val="32"/>
      <w:szCs w:val="32"/>
    </w:rPr>
  </w:style>
  <w:style w:type="paragraph" w:styleId="af3">
    <w:name w:val="List"/>
    <w:basedOn w:val="a0"/>
    <w:qFormat/>
    <w:pPr>
      <w:ind w:left="200" w:hangingChars="200" w:hanging="200"/>
    </w:pPr>
    <w:rPr>
      <w:rFonts w:ascii="Times New Roman" w:eastAsia="宋体" w:hAnsi="Times New Roman" w:cs="Times New Roman"/>
      <w:sz w:val="24"/>
      <w:szCs w:val="20"/>
    </w:rPr>
  </w:style>
  <w:style w:type="paragraph" w:styleId="af4">
    <w:name w:val="footnote text"/>
    <w:basedOn w:val="a0"/>
    <w:link w:val="Charc"/>
    <w:qFormat/>
    <w:pPr>
      <w:snapToGrid w:val="0"/>
      <w:ind w:firstLine="425"/>
      <w:jc w:val="left"/>
    </w:pPr>
    <w:rPr>
      <w:rFonts w:ascii="Times New Roman" w:eastAsia="宋体" w:hAnsi="Times New Roman" w:cs="Times New Roman"/>
      <w:sz w:val="18"/>
      <w:szCs w:val="18"/>
    </w:rPr>
  </w:style>
  <w:style w:type="paragraph" w:styleId="32">
    <w:name w:val="Body Text Indent 3"/>
    <w:basedOn w:val="a0"/>
    <w:link w:val="3Char0"/>
    <w:qFormat/>
    <w:pPr>
      <w:ind w:firstLine="540"/>
    </w:pPr>
    <w:rPr>
      <w:rFonts w:ascii="Times New Roman" w:eastAsia="宋体" w:hAnsi="Times New Roman" w:cs="Times New Roman"/>
      <w:sz w:val="24"/>
      <w:szCs w:val="20"/>
    </w:rPr>
  </w:style>
  <w:style w:type="paragraph" w:styleId="22">
    <w:name w:val="toc 2"/>
    <w:basedOn w:val="a0"/>
    <w:next w:val="a0"/>
    <w:uiPriority w:val="39"/>
    <w:qFormat/>
    <w:pPr>
      <w:tabs>
        <w:tab w:val="right" w:leader="dot" w:pos="9061"/>
      </w:tabs>
      <w:spacing w:line="360" w:lineRule="auto"/>
    </w:pPr>
    <w:rPr>
      <w:rFonts w:ascii="Times New Roman" w:eastAsia="宋体" w:hAnsi="Times New Roman" w:cs="Times New Roman"/>
      <w:szCs w:val="20"/>
    </w:rPr>
  </w:style>
  <w:style w:type="paragraph" w:styleId="HTML">
    <w:name w:val="HTML Preformatted"/>
    <w:basedOn w:val="a0"/>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paragraph" w:styleId="af5">
    <w:name w:val="Normal (Web)"/>
    <w:basedOn w:val="a0"/>
    <w:qFormat/>
    <w:pPr>
      <w:widowControl/>
      <w:spacing w:before="100" w:beforeAutospacing="1" w:after="100" w:afterAutospacing="1"/>
      <w:jc w:val="left"/>
    </w:pPr>
    <w:rPr>
      <w:rFonts w:ascii="宋体" w:eastAsia="宋体" w:hAnsi="宋体" w:cs="Times New Roman"/>
      <w:kern w:val="0"/>
      <w:sz w:val="24"/>
      <w:szCs w:val="24"/>
    </w:rPr>
  </w:style>
  <w:style w:type="paragraph" w:styleId="af6">
    <w:name w:val="Title"/>
    <w:basedOn w:val="a0"/>
    <w:next w:val="a0"/>
    <w:link w:val="Chard"/>
    <w:qFormat/>
    <w:pPr>
      <w:spacing w:before="240" w:after="60"/>
      <w:ind w:firstLine="425"/>
      <w:jc w:val="center"/>
      <w:outlineLvl w:val="0"/>
    </w:pPr>
    <w:rPr>
      <w:rFonts w:ascii="Cambria" w:hAnsi="Cambria" w:cs="Times New Roman"/>
      <w:b/>
      <w:bCs/>
      <w:sz w:val="32"/>
      <w:szCs w:val="32"/>
    </w:rPr>
  </w:style>
  <w:style w:type="character" w:styleId="af7">
    <w:name w:val="page number"/>
    <w:basedOn w:val="a2"/>
    <w:qFormat/>
    <w:rPr>
      <w:kern w:val="0"/>
    </w:rPr>
  </w:style>
  <w:style w:type="character" w:styleId="af8">
    <w:name w:val="Hyperlink"/>
    <w:uiPriority w:val="99"/>
    <w:qFormat/>
    <w:rPr>
      <w:color w:val="0000FF"/>
      <w:kern w:val="0"/>
      <w:u w:val="single"/>
    </w:rPr>
  </w:style>
  <w:style w:type="character" w:styleId="af9">
    <w:name w:val="annotation reference"/>
    <w:uiPriority w:val="99"/>
    <w:qFormat/>
    <w:rPr>
      <w:kern w:val="0"/>
      <w:sz w:val="21"/>
    </w:rPr>
  </w:style>
  <w:style w:type="character" w:styleId="afa">
    <w:name w:val="footnote reference"/>
    <w:qFormat/>
    <w:rPr>
      <w:kern w:val="0"/>
      <w:vertAlign w:val="superscript"/>
    </w:rPr>
  </w:style>
  <w:style w:type="table" w:styleId="afb">
    <w:name w:val="Table Grid"/>
    <w:basedOn w:val="a3"/>
    <w:unhideWhenUsed/>
    <w:qFormat/>
    <w:pPr>
      <w:widowControl w:val="0"/>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2"/>
    <w:link w:val="1"/>
    <w:qFormat/>
    <w:rPr>
      <w:rFonts w:ascii="Impact" w:eastAsia="隶书" w:hAnsi="Impact" w:cs="Times New Roman"/>
      <w:kern w:val="44"/>
      <w:sz w:val="36"/>
      <w:szCs w:val="20"/>
    </w:rPr>
  </w:style>
  <w:style w:type="character" w:customStyle="1" w:styleId="2Char">
    <w:name w:val="标题 2 Char"/>
    <w:basedOn w:val="a2"/>
    <w:link w:val="2"/>
    <w:qFormat/>
    <w:rPr>
      <w:rFonts w:ascii="宋体" w:eastAsia="楷体_GB2312" w:hAnsi="Arial" w:cs="Times New Roman"/>
      <w:b/>
      <w:kern w:val="24"/>
      <w:sz w:val="24"/>
      <w:szCs w:val="20"/>
    </w:rPr>
  </w:style>
  <w:style w:type="character" w:customStyle="1" w:styleId="3Char">
    <w:name w:val="标题 3 Char"/>
    <w:basedOn w:val="a2"/>
    <w:link w:val="3"/>
    <w:qFormat/>
    <w:rPr>
      <w:rFonts w:ascii="宋体" w:eastAsia="楷体_GB2312" w:hAnsi="Impact" w:cs="Times New Roman"/>
      <w:b/>
      <w:kern w:val="24"/>
      <w:sz w:val="24"/>
      <w:szCs w:val="20"/>
    </w:rPr>
  </w:style>
  <w:style w:type="character" w:customStyle="1" w:styleId="4Char">
    <w:name w:val="标题 4 Char"/>
    <w:basedOn w:val="a2"/>
    <w:link w:val="4"/>
    <w:qFormat/>
    <w:rPr>
      <w:rFonts w:ascii="宋体" w:eastAsia="楷体_GB2312" w:hAnsi="Arial" w:cs="Times New Roman"/>
      <w:b/>
      <w:kern w:val="24"/>
      <w:sz w:val="24"/>
      <w:szCs w:val="20"/>
    </w:rPr>
  </w:style>
  <w:style w:type="character" w:customStyle="1" w:styleId="5Char">
    <w:name w:val="标题 5 Char"/>
    <w:basedOn w:val="a2"/>
    <w:link w:val="5"/>
    <w:qFormat/>
    <w:rPr>
      <w:rFonts w:ascii="宋体" w:eastAsia="楷体_GB2312" w:hAnsi="Impact" w:cs="Times New Roman"/>
      <w:b/>
      <w:sz w:val="24"/>
      <w:szCs w:val="20"/>
    </w:rPr>
  </w:style>
  <w:style w:type="character" w:customStyle="1" w:styleId="6Char">
    <w:name w:val="标题 6 Char"/>
    <w:basedOn w:val="a2"/>
    <w:link w:val="6"/>
    <w:qFormat/>
    <w:rPr>
      <w:rFonts w:ascii="Arial" w:eastAsia="楷体_GB2312" w:hAnsi="Arial" w:cs="Times New Roman"/>
      <w:b/>
      <w:kern w:val="24"/>
      <w:sz w:val="24"/>
      <w:szCs w:val="20"/>
    </w:rPr>
  </w:style>
  <w:style w:type="character" w:customStyle="1" w:styleId="7Char">
    <w:name w:val="标题 7 Char"/>
    <w:basedOn w:val="a2"/>
    <w:link w:val="7"/>
    <w:qFormat/>
    <w:rPr>
      <w:rFonts w:ascii="宋体" w:eastAsia="楷体_GB2312" w:hAnsi="Impact" w:cs="Times New Roman"/>
      <w:b/>
      <w:kern w:val="24"/>
      <w:sz w:val="24"/>
      <w:szCs w:val="20"/>
    </w:rPr>
  </w:style>
  <w:style w:type="character" w:customStyle="1" w:styleId="8Char">
    <w:name w:val="标题 8 Char"/>
    <w:basedOn w:val="a2"/>
    <w:link w:val="8"/>
    <w:qFormat/>
    <w:rPr>
      <w:rFonts w:ascii="Arial" w:eastAsia="黑体" w:hAnsi="Arial" w:cs="Times New Roman"/>
      <w:kern w:val="24"/>
      <w:sz w:val="24"/>
      <w:szCs w:val="20"/>
    </w:rPr>
  </w:style>
  <w:style w:type="character" w:customStyle="1" w:styleId="9Char">
    <w:name w:val="标题 9 Char"/>
    <w:basedOn w:val="a2"/>
    <w:link w:val="9"/>
    <w:qFormat/>
    <w:rPr>
      <w:rFonts w:ascii="Arial" w:eastAsia="黑体" w:hAnsi="Arial" w:cs="Times New Roman"/>
      <w:kern w:val="24"/>
      <w:szCs w:val="20"/>
    </w:rPr>
  </w:style>
  <w:style w:type="character" w:customStyle="1" w:styleId="CharCharCharChar1Char">
    <w:name w:val="正文（首行缩进两字） Char Char Char Char1 Char"/>
    <w:qFormat/>
    <w:rPr>
      <w:rFonts w:ascii="Arial" w:eastAsia="宋体" w:hAnsi="Arial"/>
      <w:kern w:val="2"/>
      <w:sz w:val="24"/>
      <w:szCs w:val="24"/>
      <w:lang w:val="en-US" w:eastAsia="zh-CN" w:bidi="ar-SA"/>
    </w:rPr>
  </w:style>
  <w:style w:type="character" w:customStyle="1" w:styleId="CharChar">
    <w:name w:val="大田正文 Char Char"/>
    <w:link w:val="afc"/>
    <w:qFormat/>
    <w:rPr>
      <w:rFonts w:ascii="宋体" w:eastAsia="宋体"/>
      <w:sz w:val="28"/>
    </w:rPr>
  </w:style>
  <w:style w:type="paragraph" w:customStyle="1" w:styleId="afc">
    <w:name w:val="大田正文"/>
    <w:basedOn w:val="ac"/>
    <w:link w:val="CharChar"/>
    <w:qFormat/>
    <w:pPr>
      <w:widowControl w:val="0"/>
      <w:spacing w:line="500" w:lineRule="exact"/>
      <w:ind w:firstLine="567"/>
    </w:pPr>
    <w:rPr>
      <w:rFonts w:ascii="宋体" w:hAnsiTheme="minorHAnsi" w:cstheme="minorBidi"/>
      <w:kern w:val="2"/>
      <w:szCs w:val="22"/>
    </w:rPr>
  </w:style>
  <w:style w:type="character" w:customStyle="1" w:styleId="CharChar0">
    <w:name w:val="表中文字 Char Char"/>
    <w:link w:val="afd"/>
    <w:qFormat/>
    <w:rPr>
      <w:rFonts w:eastAsia="Times New Roman" w:cs="宋体"/>
      <w:lang w:val="zh-CN"/>
    </w:rPr>
  </w:style>
  <w:style w:type="paragraph" w:customStyle="1" w:styleId="afd">
    <w:name w:val="表中文字"/>
    <w:link w:val="CharChar0"/>
    <w:qFormat/>
    <w:pPr>
      <w:spacing w:line="280" w:lineRule="exact"/>
      <w:ind w:leftChars="-40" w:left="-84" w:rightChars="-40" w:right="-84"/>
      <w:jc w:val="center"/>
    </w:pPr>
    <w:rPr>
      <w:rFonts w:eastAsia="Times New Roman" w:cs="宋体"/>
      <w:kern w:val="2"/>
      <w:sz w:val="21"/>
      <w:szCs w:val="22"/>
      <w:lang w:val="zh-CN"/>
    </w:rPr>
  </w:style>
  <w:style w:type="character" w:customStyle="1" w:styleId="apple-style-span">
    <w:name w:val="apple-style-span"/>
    <w:basedOn w:val="a2"/>
    <w:qFormat/>
    <w:rPr>
      <w:kern w:val="0"/>
    </w:rPr>
  </w:style>
  <w:style w:type="character" w:customStyle="1" w:styleId="32Char">
    <w:name w:val="表格 32 Char"/>
    <w:link w:val="320"/>
    <w:qFormat/>
    <w:rPr>
      <w:rFonts w:ascii="宋体" w:eastAsia="宋体" w:hAnsi="Impact"/>
      <w:kern w:val="24"/>
      <w:sz w:val="24"/>
    </w:rPr>
  </w:style>
  <w:style w:type="paragraph" w:customStyle="1" w:styleId="320">
    <w:name w:val="表格 32"/>
    <w:basedOn w:val="a0"/>
    <w:link w:val="32Char"/>
    <w:qFormat/>
    <w:pPr>
      <w:autoSpaceDE w:val="0"/>
      <w:autoSpaceDN w:val="0"/>
      <w:adjustRightInd w:val="0"/>
      <w:jc w:val="center"/>
      <w:textAlignment w:val="baseline"/>
    </w:pPr>
    <w:rPr>
      <w:rFonts w:ascii="宋体" w:eastAsia="宋体" w:hAnsi="Impact"/>
      <w:kern w:val="24"/>
      <w:sz w:val="24"/>
    </w:rPr>
  </w:style>
  <w:style w:type="character" w:customStyle="1" w:styleId="CharChar1">
    <w:name w:val="报告正文 Char Char"/>
    <w:link w:val="afe"/>
    <w:qFormat/>
    <w:rPr>
      <w:rFonts w:ascii="宋体" w:eastAsia="宋体"/>
      <w:sz w:val="24"/>
    </w:rPr>
  </w:style>
  <w:style w:type="paragraph" w:customStyle="1" w:styleId="afe">
    <w:name w:val="报告正文"/>
    <w:basedOn w:val="a0"/>
    <w:link w:val="CharChar1"/>
    <w:qFormat/>
    <w:pPr>
      <w:adjustRightInd w:val="0"/>
      <w:snapToGrid w:val="0"/>
      <w:spacing w:line="360" w:lineRule="auto"/>
      <w:ind w:firstLineChars="200" w:firstLine="200"/>
    </w:pPr>
    <w:rPr>
      <w:rFonts w:ascii="宋体" w:eastAsia="宋体"/>
      <w:sz w:val="24"/>
    </w:rPr>
  </w:style>
  <w:style w:type="character" w:customStyle="1" w:styleId="32CharChar">
    <w:name w:val="表格 32 Char Char"/>
    <w:qFormat/>
    <w:rPr>
      <w:rFonts w:ascii="宋体" w:eastAsia="宋体" w:hAnsi="Impact"/>
      <w:kern w:val="24"/>
      <w:sz w:val="24"/>
      <w:lang w:val="en-US" w:eastAsia="zh-CN" w:bidi="ar-SA"/>
    </w:rPr>
  </w:style>
  <w:style w:type="character" w:customStyle="1" w:styleId="apple-converted-space">
    <w:name w:val="apple-converted-space"/>
    <w:basedOn w:val="a2"/>
    <w:qFormat/>
    <w:rPr>
      <w:kern w:val="0"/>
    </w:rPr>
  </w:style>
  <w:style w:type="character" w:customStyle="1" w:styleId="Chare">
    <w:name w:val="批注文字 Char"/>
    <w:qFormat/>
    <w:rPr>
      <w:kern w:val="2"/>
      <w:sz w:val="24"/>
    </w:rPr>
  </w:style>
  <w:style w:type="character" w:customStyle="1" w:styleId="Chard">
    <w:name w:val="标题 Char"/>
    <w:link w:val="af6"/>
    <w:qFormat/>
    <w:rPr>
      <w:rFonts w:ascii="Cambria" w:hAnsi="Cambria" w:cs="Times New Roman"/>
      <w:b/>
      <w:bCs/>
      <w:sz w:val="32"/>
      <w:szCs w:val="32"/>
    </w:rPr>
  </w:style>
  <w:style w:type="character" w:customStyle="1" w:styleId="sidecatalog-index2">
    <w:name w:val="sidecatalog-index2"/>
    <w:qFormat/>
    <w:rPr>
      <w:rFonts w:ascii="Arail" w:eastAsia="Arail" w:hAnsi="Arail" w:cs="Arail"/>
      <w:bCs/>
      <w:color w:val="999999"/>
      <w:kern w:val="2"/>
      <w:sz w:val="16"/>
      <w:szCs w:val="16"/>
      <w:lang w:val="en-US" w:eastAsia="zh-CN" w:bidi="ar-SA"/>
    </w:rPr>
  </w:style>
  <w:style w:type="character" w:customStyle="1" w:styleId="Char">
    <w:name w:val="正文缩进 Char"/>
    <w:link w:val="a1"/>
    <w:qFormat/>
    <w:rPr>
      <w:sz w:val="24"/>
      <w:lang w:val="en-US" w:eastAsia="zh-CN"/>
    </w:rPr>
  </w:style>
  <w:style w:type="character" w:customStyle="1" w:styleId="Char1">
    <w:name w:val="批注文字 Char1"/>
    <w:basedOn w:val="a2"/>
    <w:link w:val="a6"/>
    <w:uiPriority w:val="99"/>
    <w:semiHidden/>
    <w:qFormat/>
  </w:style>
  <w:style w:type="character" w:customStyle="1" w:styleId="Char0">
    <w:name w:val="批注主题 Char"/>
    <w:basedOn w:val="Char1"/>
    <w:link w:val="a5"/>
    <w:qFormat/>
    <w:rPr>
      <w:rFonts w:ascii="Times New Roman" w:eastAsia="宋体" w:hAnsi="Times New Roman" w:cs="Times New Roman"/>
      <w:b/>
      <w:bCs/>
      <w:sz w:val="24"/>
      <w:szCs w:val="20"/>
    </w:rPr>
  </w:style>
  <w:style w:type="character" w:customStyle="1" w:styleId="3Char0">
    <w:name w:val="正文文本缩进 3 Char"/>
    <w:basedOn w:val="a2"/>
    <w:link w:val="32"/>
    <w:qFormat/>
    <w:rPr>
      <w:rFonts w:ascii="Times New Roman" w:eastAsia="宋体" w:hAnsi="Times New Roman" w:cs="Times New Roman"/>
      <w:sz w:val="24"/>
      <w:szCs w:val="20"/>
    </w:rPr>
  </w:style>
  <w:style w:type="character" w:customStyle="1" w:styleId="Char3">
    <w:name w:val="正文文本 Char"/>
    <w:basedOn w:val="a2"/>
    <w:link w:val="a8"/>
    <w:qFormat/>
    <w:rPr>
      <w:rFonts w:ascii="宋体" w:eastAsia="宋体" w:hAnsi="Times New Roman" w:cs="Times New Roman"/>
      <w:spacing w:val="20"/>
      <w:sz w:val="24"/>
      <w:szCs w:val="20"/>
    </w:rPr>
  </w:style>
  <w:style w:type="character" w:customStyle="1" w:styleId="Char4">
    <w:name w:val="文档结构图 Char"/>
    <w:basedOn w:val="a2"/>
    <w:link w:val="ab"/>
    <w:qFormat/>
    <w:rPr>
      <w:rFonts w:ascii="Times New Roman" w:eastAsia="宋体" w:hAnsi="Times New Roman" w:cs="Times New Roman"/>
      <w:sz w:val="24"/>
      <w:szCs w:val="20"/>
      <w:shd w:val="clear" w:color="auto" w:fill="000080"/>
    </w:rPr>
  </w:style>
  <w:style w:type="character" w:customStyle="1" w:styleId="Chara">
    <w:name w:val="页眉 Char"/>
    <w:basedOn w:val="a2"/>
    <w:link w:val="af1"/>
    <w:qFormat/>
    <w:rPr>
      <w:rFonts w:ascii="Times New Roman" w:eastAsia="宋体" w:hAnsi="Times New Roman" w:cs="Times New Roman"/>
      <w:sz w:val="18"/>
      <w:szCs w:val="20"/>
    </w:rPr>
  </w:style>
  <w:style w:type="character" w:customStyle="1" w:styleId="Char8">
    <w:name w:val="批注框文本 Char"/>
    <w:basedOn w:val="a2"/>
    <w:link w:val="af"/>
    <w:qFormat/>
    <w:rPr>
      <w:rFonts w:ascii="Times New Roman" w:eastAsia="宋体" w:hAnsi="Times New Roman" w:cs="Times New Roman"/>
      <w:sz w:val="18"/>
      <w:szCs w:val="18"/>
    </w:rPr>
  </w:style>
  <w:style w:type="character" w:customStyle="1" w:styleId="Char6">
    <w:name w:val="纯文本 Char"/>
    <w:basedOn w:val="a2"/>
    <w:link w:val="ad"/>
    <w:qFormat/>
    <w:rPr>
      <w:rFonts w:ascii="宋体" w:eastAsia="宋体" w:hAnsi="Courier New" w:cs="Times New Roman"/>
      <w:sz w:val="15"/>
      <w:szCs w:val="21"/>
    </w:rPr>
  </w:style>
  <w:style w:type="character" w:customStyle="1" w:styleId="Char2">
    <w:name w:val="正文首行缩进 Char"/>
    <w:basedOn w:val="Char3"/>
    <w:link w:val="a7"/>
    <w:qFormat/>
    <w:rPr>
      <w:rFonts w:ascii="Times New Roman" w:eastAsia="宋体" w:hAnsi="Times New Roman" w:cs="Times New Roman"/>
      <w:spacing w:val="20"/>
      <w:sz w:val="24"/>
      <w:szCs w:val="24"/>
    </w:rPr>
  </w:style>
  <w:style w:type="character" w:customStyle="1" w:styleId="Char5">
    <w:name w:val="正文文本缩进 Char"/>
    <w:basedOn w:val="a2"/>
    <w:link w:val="ac"/>
    <w:qFormat/>
    <w:rPr>
      <w:rFonts w:ascii="Times New Roman" w:eastAsia="宋体" w:hAnsi="Times New Roman" w:cs="Times New Roman"/>
      <w:kern w:val="0"/>
      <w:sz w:val="28"/>
      <w:szCs w:val="20"/>
    </w:rPr>
  </w:style>
  <w:style w:type="character" w:customStyle="1" w:styleId="Charc">
    <w:name w:val="脚注文本 Char"/>
    <w:basedOn w:val="a2"/>
    <w:link w:val="af4"/>
    <w:qFormat/>
    <w:rPr>
      <w:rFonts w:ascii="Times New Roman" w:eastAsia="宋体" w:hAnsi="Times New Roman" w:cs="Times New Roman"/>
      <w:sz w:val="18"/>
      <w:szCs w:val="18"/>
    </w:rPr>
  </w:style>
  <w:style w:type="character" w:customStyle="1" w:styleId="Char9">
    <w:name w:val="页脚 Char"/>
    <w:basedOn w:val="a2"/>
    <w:link w:val="af0"/>
    <w:qFormat/>
    <w:rPr>
      <w:rFonts w:ascii="Times New Roman" w:eastAsia="宋体" w:hAnsi="Times New Roman" w:cs="Times New Roman"/>
      <w:kern w:val="0"/>
      <w:sz w:val="18"/>
      <w:szCs w:val="20"/>
      <w:lang w:val="en-US" w:eastAsia="zh-CN"/>
    </w:rPr>
  </w:style>
  <w:style w:type="character" w:customStyle="1" w:styleId="2Char0">
    <w:name w:val="正文文本缩进 2 Char"/>
    <w:basedOn w:val="a2"/>
    <w:link w:val="20"/>
    <w:qFormat/>
    <w:rPr>
      <w:rFonts w:ascii="Times New Roman" w:eastAsia="宋体" w:hAnsi="Times New Roman" w:cs="Times New Roman"/>
      <w:kern w:val="0"/>
      <w:sz w:val="24"/>
      <w:szCs w:val="20"/>
      <w:lang w:val="en-US" w:eastAsia="zh-CN"/>
    </w:rPr>
  </w:style>
  <w:style w:type="character" w:customStyle="1" w:styleId="HTMLChar">
    <w:name w:val="HTML 预设格式 Char"/>
    <w:basedOn w:val="a2"/>
    <w:link w:val="HTML"/>
    <w:qFormat/>
    <w:rPr>
      <w:rFonts w:ascii="宋体" w:eastAsia="宋体" w:hAnsi="宋体" w:cs="宋体"/>
      <w:kern w:val="0"/>
      <w:sz w:val="24"/>
      <w:szCs w:val="24"/>
    </w:rPr>
  </w:style>
  <w:style w:type="character" w:customStyle="1" w:styleId="Char10">
    <w:name w:val="标题 Char1"/>
    <w:basedOn w:val="a2"/>
    <w:uiPriority w:val="10"/>
    <w:qFormat/>
    <w:rPr>
      <w:rFonts w:asciiTheme="majorHAnsi" w:eastAsia="宋体" w:hAnsiTheme="majorHAnsi" w:cstheme="majorBidi"/>
      <w:b/>
      <w:bCs/>
      <w:sz w:val="32"/>
      <w:szCs w:val="32"/>
    </w:rPr>
  </w:style>
  <w:style w:type="paragraph" w:customStyle="1" w:styleId="aff">
    <w:name w:val="缩进"/>
    <w:basedOn w:val="a0"/>
    <w:qFormat/>
    <w:pPr>
      <w:autoSpaceDE w:val="0"/>
      <w:autoSpaceDN w:val="0"/>
      <w:adjustRightInd w:val="0"/>
      <w:spacing w:line="400" w:lineRule="atLeast"/>
      <w:ind w:firstLine="425"/>
      <w:textAlignment w:val="baseline"/>
    </w:pPr>
    <w:rPr>
      <w:rFonts w:ascii="Times New Roman" w:eastAsia="宋体" w:hAnsi="Times New Roman" w:cs="Times New Roman"/>
      <w:kern w:val="0"/>
      <w:sz w:val="24"/>
      <w:szCs w:val="20"/>
    </w:rPr>
  </w:style>
  <w:style w:type="paragraph" w:customStyle="1" w:styleId="11">
    <w:name w:val="封面1"/>
    <w:basedOn w:val="1"/>
    <w:qFormat/>
    <w:pPr>
      <w:keepNext w:val="0"/>
      <w:keepLines w:val="0"/>
      <w:pageBreakBefore w:val="0"/>
      <w:spacing w:before="0" w:after="0" w:line="240" w:lineRule="auto"/>
      <w:outlineLvl w:val="9"/>
    </w:pPr>
    <w:rPr>
      <w:shadow/>
      <w:szCs w:val="36"/>
    </w:rPr>
  </w:style>
  <w:style w:type="paragraph" w:customStyle="1" w:styleId="aff0">
    <w:name w:val="表格题名"/>
    <w:basedOn w:val="a0"/>
    <w:qFormat/>
    <w:pPr>
      <w:adjustRightInd w:val="0"/>
      <w:spacing w:before="93" w:after="93" w:line="360" w:lineRule="auto"/>
      <w:ind w:firstLine="425"/>
      <w:jc w:val="center"/>
      <w:textAlignment w:val="baseline"/>
    </w:pPr>
    <w:rPr>
      <w:rFonts w:ascii="Times New Roman" w:eastAsia="黑体" w:hAnsi="Times New Roman" w:cs="Times New Roman"/>
      <w:b/>
      <w:kern w:val="0"/>
      <w:sz w:val="24"/>
      <w:szCs w:val="20"/>
    </w:rPr>
  </w:style>
  <w:style w:type="paragraph" w:customStyle="1" w:styleId="Char2CharChar">
    <w:name w:val="Char2 Char Char"/>
    <w:basedOn w:val="a0"/>
    <w:qFormat/>
    <w:pPr>
      <w:adjustRightInd w:val="0"/>
      <w:spacing w:line="360" w:lineRule="auto"/>
    </w:pPr>
    <w:rPr>
      <w:rFonts w:ascii="Times New Roman" w:eastAsia="宋体" w:hAnsi="Times New Roman" w:cs="Times New Roman"/>
      <w:kern w:val="0"/>
      <w:sz w:val="24"/>
      <w:szCs w:val="20"/>
    </w:rPr>
  </w:style>
  <w:style w:type="paragraph" w:customStyle="1" w:styleId="CharChar10">
    <w:name w:val="Char Char1"/>
    <w:basedOn w:val="a0"/>
    <w:qFormat/>
    <w:pPr>
      <w:adjustRightInd w:val="0"/>
      <w:spacing w:line="360" w:lineRule="auto"/>
    </w:pPr>
    <w:rPr>
      <w:rFonts w:ascii="Times New Roman" w:eastAsia="宋体" w:hAnsi="Times New Roman" w:cs="Times New Roman"/>
      <w:kern w:val="0"/>
      <w:sz w:val="24"/>
      <w:szCs w:val="20"/>
    </w:rPr>
  </w:style>
  <w:style w:type="paragraph" w:customStyle="1" w:styleId="Char1CharCharChar">
    <w:name w:val="Char1 Char Char Char"/>
    <w:basedOn w:val="a0"/>
    <w:qFormat/>
    <w:pPr>
      <w:spacing w:line="360" w:lineRule="auto"/>
      <w:ind w:firstLineChars="200" w:firstLine="200"/>
    </w:pPr>
    <w:rPr>
      <w:rFonts w:ascii="宋体" w:eastAsia="宋体" w:hAnsi="宋体" w:cs="宋体"/>
      <w:sz w:val="24"/>
      <w:szCs w:val="24"/>
    </w:rPr>
  </w:style>
  <w:style w:type="paragraph" w:customStyle="1" w:styleId="12">
    <w:name w:val="修订1"/>
    <w:uiPriority w:val="99"/>
    <w:semiHidden/>
    <w:qFormat/>
    <w:rPr>
      <w:rFonts w:ascii="Times New Roman" w:eastAsia="宋体" w:hAnsi="Times New Roman" w:cs="Times New Roman"/>
      <w:kern w:val="2"/>
      <w:sz w:val="24"/>
    </w:rPr>
  </w:style>
  <w:style w:type="paragraph" w:customStyle="1" w:styleId="ParaCharCharCharCharCharCharCharCharCharChar">
    <w:name w:val="默认段落字体 Para Char Char Char Char Char Char Char Char Char Char"/>
    <w:basedOn w:val="a0"/>
    <w:qFormat/>
    <w:pPr>
      <w:adjustRightInd w:val="0"/>
      <w:spacing w:line="360" w:lineRule="auto"/>
    </w:pPr>
    <w:rPr>
      <w:rFonts w:ascii="Times New Roman" w:eastAsia="宋体" w:hAnsi="Times New Roman" w:cs="Times New Roman"/>
      <w:kern w:val="0"/>
      <w:sz w:val="24"/>
      <w:szCs w:val="20"/>
    </w:rPr>
  </w:style>
  <w:style w:type="paragraph" w:customStyle="1" w:styleId="13">
    <w:name w:val="样式1"/>
    <w:basedOn w:val="a0"/>
    <w:qFormat/>
    <w:pPr>
      <w:ind w:firstLine="425"/>
      <w:jc w:val="right"/>
    </w:pPr>
    <w:rPr>
      <w:rFonts w:ascii="宋体" w:eastAsia="宋体" w:hAnsi="宋体" w:cs="Times New Roman"/>
      <w:sz w:val="24"/>
      <w:szCs w:val="24"/>
    </w:rPr>
  </w:style>
  <w:style w:type="paragraph" w:customStyle="1" w:styleId="3Char1">
    <w:name w:val="3 Char"/>
    <w:basedOn w:val="a0"/>
    <w:qFormat/>
    <w:rPr>
      <w:rFonts w:ascii="Times New Roman" w:eastAsia="宋体" w:hAnsi="Times New Roman" w:cs="Times New Roman"/>
      <w:szCs w:val="21"/>
    </w:rPr>
  </w:style>
  <w:style w:type="paragraph" w:customStyle="1" w:styleId="CharChar2">
    <w:name w:val="Char Char"/>
    <w:basedOn w:val="a0"/>
    <w:qFormat/>
    <w:pPr>
      <w:adjustRightInd w:val="0"/>
      <w:spacing w:line="360" w:lineRule="auto"/>
    </w:pPr>
    <w:rPr>
      <w:rFonts w:ascii="Times New Roman" w:eastAsia="宋体" w:hAnsi="Times New Roman" w:cs="Times New Roman"/>
      <w:kern w:val="0"/>
      <w:sz w:val="24"/>
      <w:szCs w:val="20"/>
    </w:rPr>
  </w:style>
  <w:style w:type="paragraph" w:customStyle="1" w:styleId="14">
    <w:name w:val="表头1"/>
    <w:basedOn w:val="ad"/>
    <w:qFormat/>
    <w:pPr>
      <w:spacing w:line="360" w:lineRule="auto"/>
      <w:jc w:val="center"/>
      <w:textAlignment w:val="baseline"/>
    </w:pPr>
    <w:rPr>
      <w:rFonts w:ascii="Times New Roman" w:hAnsi="Times New Roman"/>
      <w:b/>
      <w:color w:val="000000"/>
      <w:kern w:val="0"/>
      <w:sz w:val="24"/>
      <w:szCs w:val="20"/>
    </w:rPr>
  </w:style>
  <w:style w:type="paragraph" w:customStyle="1" w:styleId="CharCharCharCharCharCharChar1">
    <w:name w:val="Char Char Char Char Char Char Char1"/>
    <w:basedOn w:val="a0"/>
    <w:qFormat/>
    <w:pPr>
      <w:adjustRightInd w:val="0"/>
      <w:spacing w:line="360" w:lineRule="auto"/>
    </w:pPr>
    <w:rPr>
      <w:rFonts w:ascii="Times New Roman" w:eastAsia="宋体" w:hAnsi="Times New Roman" w:cs="Times New Roman"/>
      <w:kern w:val="0"/>
      <w:sz w:val="24"/>
      <w:szCs w:val="20"/>
    </w:rPr>
  </w:style>
  <w:style w:type="paragraph" w:customStyle="1" w:styleId="CharCharCharCharCharCharCharCharCharCharCharChar1Char">
    <w:name w:val="Char Char Char Char Char Char Char Char Char Char Char Char1 Char"/>
    <w:basedOn w:val="a0"/>
    <w:qFormat/>
    <w:pPr>
      <w:spacing w:line="360" w:lineRule="auto"/>
      <w:ind w:firstLineChars="200" w:firstLine="200"/>
    </w:pPr>
    <w:rPr>
      <w:rFonts w:ascii="Times New Roman" w:eastAsia="宋体" w:hAnsi="Times New Roman" w:cs="Times New Roman"/>
      <w:sz w:val="24"/>
      <w:szCs w:val="20"/>
    </w:rPr>
  </w:style>
  <w:style w:type="paragraph" w:customStyle="1" w:styleId="23">
    <w:name w:val="表格 23"/>
    <w:basedOn w:val="a0"/>
    <w:qFormat/>
    <w:pPr>
      <w:autoSpaceDE w:val="0"/>
      <w:autoSpaceDN w:val="0"/>
      <w:adjustRightInd w:val="0"/>
      <w:jc w:val="center"/>
      <w:textAlignment w:val="baseline"/>
    </w:pPr>
    <w:rPr>
      <w:rFonts w:ascii="Times New Roman" w:eastAsia="仿宋体" w:hAnsi="Times New Roman" w:cs="Times New Roman"/>
      <w:kern w:val="0"/>
      <w:szCs w:val="20"/>
    </w:rPr>
  </w:style>
  <w:style w:type="paragraph" w:customStyle="1" w:styleId="Char1CharCharCharCharChar">
    <w:name w:val="Char1 Char Char Char Char Char"/>
    <w:basedOn w:val="a0"/>
    <w:qFormat/>
    <w:pPr>
      <w:adjustRightInd w:val="0"/>
      <w:spacing w:line="360" w:lineRule="auto"/>
    </w:pPr>
    <w:rPr>
      <w:rFonts w:ascii="Times New Roman" w:eastAsia="宋体" w:hAnsi="Times New Roman" w:cs="Times New Roman"/>
      <w:kern w:val="0"/>
      <w:sz w:val="24"/>
      <w:szCs w:val="20"/>
    </w:rPr>
  </w:style>
  <w:style w:type="paragraph" w:customStyle="1" w:styleId="03">
    <w:name w:val="正文 03"/>
    <w:basedOn w:val="a0"/>
    <w:qFormat/>
    <w:pPr>
      <w:autoSpaceDE w:val="0"/>
      <w:autoSpaceDN w:val="0"/>
      <w:adjustRightInd w:val="0"/>
      <w:textAlignment w:val="baseline"/>
    </w:pPr>
    <w:rPr>
      <w:rFonts w:ascii="Times New Roman" w:eastAsia="楷体_GB2312" w:hAnsi="Times New Roman" w:cs="Times New Roman"/>
      <w:kern w:val="0"/>
      <w:sz w:val="24"/>
      <w:szCs w:val="20"/>
    </w:rPr>
  </w:style>
  <w:style w:type="paragraph" w:customStyle="1" w:styleId="ParaChar">
    <w:name w:val="默认段落字体 Para Char"/>
    <w:basedOn w:val="a0"/>
    <w:next w:val="a0"/>
    <w:qFormat/>
    <w:pPr>
      <w:pBdr>
        <w:right w:val="single" w:sz="12" w:space="4" w:color="auto"/>
      </w:pBdr>
      <w:spacing w:line="360" w:lineRule="auto"/>
      <w:ind w:firstLineChars="200" w:firstLine="200"/>
    </w:pPr>
    <w:rPr>
      <w:rFonts w:ascii="宋体" w:eastAsia="宋体" w:hAnsi="宋体" w:cs="宋体"/>
      <w:sz w:val="24"/>
      <w:szCs w:val="24"/>
    </w:rPr>
  </w:style>
  <w:style w:type="paragraph" w:customStyle="1" w:styleId="120">
    <w:name w:val="表题 12"/>
    <w:basedOn w:val="a0"/>
    <w:qFormat/>
    <w:pPr>
      <w:adjustRightInd w:val="0"/>
      <w:spacing w:before="120" w:after="120"/>
      <w:jc w:val="center"/>
      <w:textAlignment w:val="baseline"/>
    </w:pPr>
    <w:rPr>
      <w:rFonts w:ascii="Times New Roman" w:eastAsia="宋体" w:hAnsi="Times New Roman" w:cs="Times New Roman"/>
      <w:kern w:val="0"/>
      <w:sz w:val="28"/>
      <w:szCs w:val="20"/>
    </w:rPr>
  </w:style>
  <w:style w:type="paragraph" w:customStyle="1" w:styleId="15">
    <w:name w:val="正文1"/>
    <w:basedOn w:val="a0"/>
    <w:qFormat/>
    <w:pPr>
      <w:adjustRightInd w:val="0"/>
    </w:pPr>
    <w:rPr>
      <w:rFonts w:ascii="Times New Roman" w:eastAsia="楷体_GB2312" w:hAnsi="Times New Roman" w:cs="Times New Roman"/>
      <w:sz w:val="24"/>
      <w:szCs w:val="20"/>
    </w:rPr>
  </w:style>
  <w:style w:type="paragraph" w:customStyle="1" w:styleId="CharCharChar1">
    <w:name w:val="Char Char Char1"/>
    <w:basedOn w:val="a0"/>
    <w:qFormat/>
    <w:pPr>
      <w:adjustRightInd w:val="0"/>
      <w:spacing w:line="360" w:lineRule="auto"/>
    </w:pPr>
    <w:rPr>
      <w:rFonts w:ascii="Times New Roman" w:eastAsia="宋体" w:hAnsi="Times New Roman" w:cs="Times New Roman"/>
      <w:kern w:val="0"/>
      <w:sz w:val="24"/>
      <w:szCs w:val="20"/>
    </w:rPr>
  </w:style>
  <w:style w:type="paragraph" w:customStyle="1" w:styleId="16">
    <w:name w:val="表格1"/>
    <w:basedOn w:val="a0"/>
    <w:next w:val="a0"/>
    <w:qFormat/>
    <w:pPr>
      <w:topLinePunct/>
      <w:autoSpaceDE w:val="0"/>
      <w:autoSpaceDN w:val="0"/>
      <w:adjustRightInd w:val="0"/>
      <w:jc w:val="center"/>
      <w:textAlignment w:val="baseline"/>
    </w:pPr>
    <w:rPr>
      <w:rFonts w:ascii="宋体" w:eastAsia="宋体" w:hAnsi="Impact" w:cs="Times New Roman"/>
      <w:kern w:val="24"/>
      <w:sz w:val="28"/>
      <w:szCs w:val="20"/>
    </w:rPr>
  </w:style>
  <w:style w:type="paragraph" w:customStyle="1" w:styleId="17">
    <w:name w:val="纯文本1"/>
    <w:basedOn w:val="a0"/>
    <w:qFormat/>
    <w:pPr>
      <w:adjustRightInd w:val="0"/>
      <w:textAlignment w:val="baseline"/>
    </w:pPr>
    <w:rPr>
      <w:rFonts w:ascii="宋体" w:eastAsia="宋体" w:hAnsi="Courier New" w:cs="Times New Roman"/>
      <w:szCs w:val="20"/>
    </w:rPr>
  </w:style>
  <w:style w:type="paragraph" w:customStyle="1" w:styleId="CharCharChar">
    <w:name w:val="Char Char Char"/>
    <w:basedOn w:val="a0"/>
    <w:qFormat/>
    <w:rPr>
      <w:rFonts w:ascii="Times New Roman" w:eastAsia="宋体" w:hAnsi="Times New Roman" w:cs="Times New Roman"/>
      <w:szCs w:val="24"/>
    </w:rPr>
  </w:style>
  <w:style w:type="paragraph" w:customStyle="1" w:styleId="CharCharCharCharChar">
    <w:name w:val="Char Char Char Char Char"/>
    <w:basedOn w:val="a0"/>
    <w:qFormat/>
    <w:pPr>
      <w:adjustRightInd w:val="0"/>
      <w:spacing w:line="360" w:lineRule="auto"/>
    </w:pPr>
    <w:rPr>
      <w:rFonts w:ascii="Times New Roman" w:eastAsia="宋体" w:hAnsi="Times New Roman" w:cs="Times New Roman"/>
      <w:kern w:val="0"/>
      <w:sz w:val="24"/>
      <w:szCs w:val="20"/>
    </w:rPr>
  </w:style>
  <w:style w:type="paragraph" w:customStyle="1" w:styleId="aff1">
    <w:name w:val="前言"/>
    <w:basedOn w:val="a0"/>
    <w:qFormat/>
    <w:pPr>
      <w:pageBreakBefore/>
      <w:autoSpaceDE w:val="0"/>
      <w:autoSpaceDN w:val="0"/>
      <w:adjustRightInd w:val="0"/>
      <w:jc w:val="center"/>
      <w:textAlignment w:val="baseline"/>
    </w:pPr>
    <w:rPr>
      <w:rFonts w:ascii="黑体" w:eastAsia="黑体" w:hAnsi="Impact" w:cs="Times New Roman"/>
      <w:kern w:val="24"/>
      <w:sz w:val="32"/>
      <w:szCs w:val="20"/>
    </w:rPr>
  </w:style>
  <w:style w:type="paragraph" w:customStyle="1" w:styleId="70">
    <w:name w:val="页面 7"/>
    <w:basedOn w:val="a0"/>
    <w:qFormat/>
    <w:pPr>
      <w:autoSpaceDE w:val="0"/>
      <w:autoSpaceDN w:val="0"/>
      <w:adjustRightInd w:val="0"/>
      <w:spacing w:before="120" w:after="120"/>
      <w:jc w:val="center"/>
      <w:textAlignment w:val="baseline"/>
    </w:pPr>
    <w:rPr>
      <w:rFonts w:ascii="宋体" w:eastAsia="宋体" w:hAnsi="Impact" w:cs="Times New Roman"/>
      <w:kern w:val="24"/>
      <w:sz w:val="32"/>
      <w:szCs w:val="20"/>
    </w:rPr>
  </w:style>
  <w:style w:type="paragraph" w:customStyle="1" w:styleId="aff2">
    <w:name w:val="表格"/>
    <w:next w:val="a0"/>
    <w:link w:val="CharChar3"/>
    <w:qFormat/>
    <w:pPr>
      <w:keepNext/>
      <w:widowControl w:val="0"/>
      <w:autoSpaceDE w:val="0"/>
      <w:autoSpaceDN w:val="0"/>
      <w:adjustRightInd w:val="0"/>
      <w:jc w:val="center"/>
      <w:textAlignment w:val="baseline"/>
    </w:pPr>
    <w:rPr>
      <w:rFonts w:ascii="Times New Roman" w:eastAsia="宋体" w:hAnsi="Times New Roman" w:cs="Times New Roman"/>
      <w:sz w:val="24"/>
    </w:rPr>
  </w:style>
  <w:style w:type="paragraph" w:customStyle="1" w:styleId="a">
    <w:name w:val="小点"/>
    <w:qFormat/>
    <w:pPr>
      <w:numPr>
        <w:numId w:val="2"/>
      </w:numPr>
      <w:adjustRightInd w:val="0"/>
      <w:snapToGrid w:val="0"/>
      <w:spacing w:line="360" w:lineRule="auto"/>
    </w:pPr>
    <w:rPr>
      <w:rFonts w:ascii="宋体" w:eastAsia="宋体" w:hAnsi="宋体" w:cs="宋体"/>
      <w:sz w:val="24"/>
      <w:szCs w:val="24"/>
    </w:rPr>
  </w:style>
  <w:style w:type="paragraph" w:customStyle="1" w:styleId="CharCharCharCharCharChar">
    <w:name w:val="Char Char Char Char Char Char"/>
    <w:basedOn w:val="a0"/>
    <w:qFormat/>
    <w:rPr>
      <w:rFonts w:ascii="Times New Roman" w:eastAsia="宋体" w:hAnsi="Times New Roman" w:cs="Times New Roman"/>
      <w:sz w:val="24"/>
      <w:szCs w:val="24"/>
    </w:rPr>
  </w:style>
  <w:style w:type="paragraph" w:customStyle="1" w:styleId="322">
    <w:name w:val="样式 表格 32 + 首行缩进:  2 字符"/>
    <w:basedOn w:val="a0"/>
    <w:qFormat/>
    <w:pPr>
      <w:autoSpaceDE w:val="0"/>
      <w:autoSpaceDN w:val="0"/>
      <w:adjustRightInd w:val="0"/>
      <w:spacing w:line="0" w:lineRule="atLeast"/>
      <w:jc w:val="center"/>
    </w:pPr>
    <w:rPr>
      <w:rFonts w:ascii="Times New Roman" w:eastAsia="宋体" w:hAnsi="Times New Roman" w:cs="宋体"/>
      <w:kern w:val="0"/>
      <w:szCs w:val="21"/>
    </w:rPr>
  </w:style>
  <w:style w:type="paragraph" w:customStyle="1" w:styleId="ST201">
    <w:name w:val="ST20_1"/>
    <w:basedOn w:val="a0"/>
    <w:qFormat/>
    <w:pPr>
      <w:autoSpaceDE w:val="0"/>
      <w:autoSpaceDN w:val="0"/>
      <w:adjustRightInd w:val="0"/>
      <w:spacing w:line="312" w:lineRule="atLeast"/>
      <w:jc w:val="center"/>
      <w:textAlignment w:val="baseline"/>
    </w:pPr>
    <w:rPr>
      <w:rFonts w:ascii="宋体" w:eastAsia="宋体" w:hAnsi="Tms Rmn" w:cs="Times New Roman"/>
      <w:kern w:val="0"/>
      <w:sz w:val="24"/>
      <w:szCs w:val="20"/>
    </w:rPr>
  </w:style>
  <w:style w:type="paragraph" w:customStyle="1" w:styleId="18">
    <w:name w:val="表格 1"/>
    <w:basedOn w:val="a0"/>
    <w:qFormat/>
    <w:pPr>
      <w:autoSpaceDE w:val="0"/>
      <w:autoSpaceDN w:val="0"/>
      <w:adjustRightInd w:val="0"/>
      <w:jc w:val="center"/>
    </w:pPr>
    <w:rPr>
      <w:rFonts w:ascii="Times New Roman" w:eastAsia="楷体_GB2312" w:hAnsi="Times New Roman" w:cs="Times New Roman"/>
      <w:kern w:val="0"/>
      <w:sz w:val="28"/>
      <w:szCs w:val="20"/>
    </w:rPr>
  </w:style>
  <w:style w:type="paragraph" w:customStyle="1" w:styleId="CharChar2Char">
    <w:name w:val="Char Char2 Char"/>
    <w:basedOn w:val="a0"/>
    <w:qFormat/>
    <w:rPr>
      <w:rFonts w:ascii="Times New Roman" w:eastAsia="宋体" w:hAnsi="Times New Roman" w:cs="Times New Roman"/>
      <w:szCs w:val="21"/>
    </w:rPr>
  </w:style>
  <w:style w:type="paragraph" w:customStyle="1" w:styleId="aff3">
    <w:name w:val="表头"/>
    <w:basedOn w:val="30"/>
    <w:next w:val="aff2"/>
    <w:qFormat/>
    <w:pPr>
      <w:keepNext/>
      <w:spacing w:before="240" w:line="360" w:lineRule="auto"/>
      <w:ind w:left="0" w:firstLine="0"/>
      <w:jc w:val="center"/>
    </w:pPr>
    <w:rPr>
      <w:rFonts w:eastAsia="楷体_GB2312"/>
      <w:sz w:val="28"/>
      <w:szCs w:val="28"/>
    </w:rPr>
  </w:style>
  <w:style w:type="paragraph" w:customStyle="1" w:styleId="Char3CharCharChar">
    <w:name w:val="Char3 Char Char Char"/>
    <w:basedOn w:val="a0"/>
    <w:qFormat/>
    <w:pPr>
      <w:spacing w:line="360" w:lineRule="auto"/>
      <w:ind w:firstLineChars="200" w:firstLine="200"/>
    </w:pPr>
    <w:rPr>
      <w:rFonts w:ascii="宋体" w:eastAsia="宋体" w:hAnsi="宋体" w:cs="宋体"/>
      <w:sz w:val="24"/>
      <w:szCs w:val="24"/>
    </w:rPr>
  </w:style>
  <w:style w:type="paragraph" w:customStyle="1" w:styleId="121">
    <w:name w:val="表1表2"/>
    <w:basedOn w:val="a0"/>
    <w:qFormat/>
    <w:pPr>
      <w:autoSpaceDE w:val="0"/>
      <w:autoSpaceDN w:val="0"/>
      <w:adjustRightInd w:val="0"/>
      <w:jc w:val="center"/>
      <w:textAlignment w:val="center"/>
    </w:pPr>
    <w:rPr>
      <w:rFonts w:ascii="Times New Roman" w:eastAsia="仿宋体" w:hAnsi="Times New Roman" w:cs="Times New Roman"/>
      <w:kern w:val="0"/>
      <w:sz w:val="24"/>
      <w:szCs w:val="20"/>
    </w:rPr>
  </w:style>
  <w:style w:type="paragraph" w:customStyle="1" w:styleId="Charf">
    <w:name w:val="Char"/>
    <w:basedOn w:val="a0"/>
    <w:qFormat/>
    <w:rPr>
      <w:rFonts w:ascii="Times New Roman" w:eastAsia="宋体" w:hAnsi="Times New Roman" w:cs="Times New Roman"/>
      <w:szCs w:val="21"/>
    </w:rPr>
  </w:style>
  <w:style w:type="paragraph" w:customStyle="1" w:styleId="24">
    <w:name w:val="表格2"/>
    <w:basedOn w:val="16"/>
    <w:next w:val="a0"/>
    <w:qFormat/>
    <w:rPr>
      <w:position w:val="-28"/>
      <w:sz w:val="21"/>
    </w:rPr>
  </w:style>
  <w:style w:type="paragraph" w:customStyle="1" w:styleId="25">
    <w:name w:val="正文2"/>
    <w:qFormat/>
    <w:pPr>
      <w:jc w:val="both"/>
    </w:pPr>
    <w:rPr>
      <w:rFonts w:ascii="Times New Roman" w:eastAsia="宋体" w:hAnsi="Times New Roman" w:cs="Times New Roman"/>
      <w:kern w:val="2"/>
      <w:sz w:val="21"/>
      <w:szCs w:val="21"/>
    </w:rPr>
  </w:style>
  <w:style w:type="paragraph" w:customStyle="1" w:styleId="26">
    <w:name w:val="表格文字2"/>
    <w:basedOn w:val="a0"/>
    <w:qFormat/>
    <w:pPr>
      <w:adjustRightInd w:val="0"/>
      <w:spacing w:before="60"/>
      <w:jc w:val="center"/>
      <w:textAlignment w:val="baseline"/>
    </w:pPr>
    <w:rPr>
      <w:rFonts w:ascii="宋体" w:eastAsia="宋体" w:hAnsi="Times New Roman" w:cs="Times New Roman"/>
      <w:kern w:val="0"/>
      <w:sz w:val="24"/>
      <w:szCs w:val="20"/>
    </w:rPr>
  </w:style>
  <w:style w:type="paragraph" w:customStyle="1" w:styleId="Default">
    <w:name w:val="Default"/>
    <w:qFormat/>
    <w:pPr>
      <w:widowControl w:val="0"/>
      <w:autoSpaceDE w:val="0"/>
      <w:autoSpaceDN w:val="0"/>
      <w:adjustRightInd w:val="0"/>
    </w:pPr>
    <w:rPr>
      <w:rFonts w:ascii="宋体" w:eastAsia="宋体" w:hAnsi="Calibri" w:cs="宋体"/>
      <w:color w:val="000000"/>
      <w:sz w:val="24"/>
      <w:szCs w:val="24"/>
    </w:rPr>
  </w:style>
  <w:style w:type="paragraph" w:customStyle="1" w:styleId="19">
    <w:name w:val="列出段落1"/>
    <w:basedOn w:val="a0"/>
    <w:uiPriority w:val="34"/>
    <w:qFormat/>
    <w:pPr>
      <w:ind w:firstLineChars="200" w:firstLine="420"/>
    </w:pPr>
  </w:style>
  <w:style w:type="paragraph" w:customStyle="1" w:styleId="27">
    <w:name w:val="列出段落2"/>
    <w:basedOn w:val="a0"/>
    <w:uiPriority w:val="99"/>
    <w:unhideWhenUsed/>
    <w:qFormat/>
    <w:pPr>
      <w:ind w:firstLineChars="200" w:firstLine="420"/>
    </w:pPr>
  </w:style>
  <w:style w:type="paragraph" w:customStyle="1" w:styleId="aff4">
    <w:name w:val="表格、图片"/>
    <w:qFormat/>
    <w:pPr>
      <w:adjustRightInd w:val="0"/>
      <w:snapToGrid w:val="0"/>
      <w:jc w:val="center"/>
    </w:pPr>
    <w:rPr>
      <w:rFonts w:ascii="Calibri" w:eastAsia="宋体" w:hAnsi="Calibri" w:cs="Calibri"/>
      <w:kern w:val="2"/>
      <w:sz w:val="21"/>
    </w:rPr>
  </w:style>
  <w:style w:type="paragraph" w:customStyle="1" w:styleId="33">
    <w:name w:val="列出段落3"/>
    <w:basedOn w:val="a0"/>
    <w:uiPriority w:val="99"/>
    <w:unhideWhenUsed/>
    <w:qFormat/>
    <w:pPr>
      <w:ind w:firstLineChars="200" w:firstLine="420"/>
    </w:pPr>
  </w:style>
  <w:style w:type="character" w:customStyle="1" w:styleId="font31">
    <w:name w:val="font31"/>
    <w:basedOn w:val="a2"/>
    <w:qFormat/>
    <w:rPr>
      <w:rFonts w:ascii="Times New Roman" w:hAnsi="Times New Roman" w:cs="Times New Roman" w:hint="default"/>
      <w:b/>
      <w:bCs/>
      <w:color w:val="000000"/>
      <w:sz w:val="18"/>
      <w:szCs w:val="18"/>
      <w:u w:val="none"/>
    </w:rPr>
  </w:style>
  <w:style w:type="character" w:customStyle="1" w:styleId="font111">
    <w:name w:val="font111"/>
    <w:basedOn w:val="a2"/>
    <w:qFormat/>
    <w:rPr>
      <w:rFonts w:ascii="Times New Roman" w:hAnsi="Times New Roman" w:cs="Times New Roman" w:hint="default"/>
      <w:color w:val="000000"/>
      <w:sz w:val="18"/>
      <w:szCs w:val="18"/>
      <w:u w:val="none"/>
    </w:rPr>
  </w:style>
  <w:style w:type="character" w:customStyle="1" w:styleId="font21">
    <w:name w:val="font21"/>
    <w:basedOn w:val="a2"/>
    <w:qFormat/>
    <w:rPr>
      <w:rFonts w:ascii="宋体" w:eastAsia="宋体" w:hAnsi="宋体" w:hint="eastAsia"/>
      <w:color w:val="000000"/>
      <w:sz w:val="18"/>
      <w:szCs w:val="18"/>
      <w:u w:val="none"/>
    </w:rPr>
  </w:style>
  <w:style w:type="character" w:customStyle="1" w:styleId="font51">
    <w:name w:val="font51"/>
    <w:basedOn w:val="a2"/>
    <w:qFormat/>
    <w:rPr>
      <w:rFonts w:ascii="Times New Roman" w:hAnsi="Times New Roman" w:cs="Times New Roman" w:hint="default"/>
      <w:color w:val="000000"/>
      <w:sz w:val="18"/>
      <w:szCs w:val="18"/>
      <w:u w:val="none"/>
    </w:rPr>
  </w:style>
  <w:style w:type="character" w:customStyle="1" w:styleId="font71">
    <w:name w:val="font71"/>
    <w:basedOn w:val="a2"/>
    <w:qFormat/>
    <w:rPr>
      <w:rFonts w:ascii="宋体" w:eastAsia="宋体" w:hAnsi="宋体" w:hint="eastAsia"/>
      <w:color w:val="000000"/>
      <w:sz w:val="18"/>
      <w:szCs w:val="18"/>
      <w:u w:val="none"/>
    </w:rPr>
  </w:style>
  <w:style w:type="paragraph" w:customStyle="1" w:styleId="40">
    <w:name w:val="列出段落4"/>
    <w:basedOn w:val="a0"/>
    <w:uiPriority w:val="99"/>
    <w:unhideWhenUsed/>
    <w:qFormat/>
    <w:pPr>
      <w:ind w:firstLineChars="200" w:firstLine="420"/>
    </w:pPr>
  </w:style>
  <w:style w:type="paragraph" w:customStyle="1" w:styleId="50">
    <w:name w:val="正文5"/>
    <w:basedOn w:val="25"/>
    <w:qFormat/>
    <w:pPr>
      <w:tabs>
        <w:tab w:val="left" w:pos="900"/>
        <w:tab w:val="left" w:pos="1080"/>
      </w:tabs>
      <w:autoSpaceDE w:val="0"/>
      <w:autoSpaceDN w:val="0"/>
    </w:pPr>
    <w:rPr>
      <w:rFonts w:ascii="Calibri" w:hAnsi="Calibri" w:cs="宋体"/>
      <w:kern w:val="0"/>
      <w:szCs w:val="22"/>
      <w:lang w:val="zh-CN" w:bidi="en-US"/>
    </w:rPr>
  </w:style>
  <w:style w:type="character" w:customStyle="1" w:styleId="01Char">
    <w:name w:val="正文01 Char"/>
    <w:link w:val="01"/>
    <w:qFormat/>
    <w:rPr>
      <w:color w:val="000000"/>
      <w:sz w:val="24"/>
      <w:szCs w:val="24"/>
    </w:rPr>
  </w:style>
  <w:style w:type="paragraph" w:customStyle="1" w:styleId="01">
    <w:name w:val="正文01"/>
    <w:basedOn w:val="a0"/>
    <w:link w:val="01Char"/>
    <w:qFormat/>
    <w:pPr>
      <w:adjustRightInd w:val="0"/>
      <w:snapToGrid w:val="0"/>
      <w:spacing w:before="60" w:line="460" w:lineRule="exact"/>
      <w:ind w:firstLineChars="200" w:firstLine="200"/>
    </w:pPr>
    <w:rPr>
      <w:color w:val="000000"/>
      <w:kern w:val="0"/>
      <w:sz w:val="24"/>
      <w:szCs w:val="24"/>
    </w:rPr>
  </w:style>
  <w:style w:type="paragraph" w:customStyle="1" w:styleId="aff5">
    <w:name w:val="表格内容"/>
    <w:qFormat/>
    <w:pPr>
      <w:spacing w:line="360" w:lineRule="auto"/>
      <w:jc w:val="center"/>
    </w:pPr>
    <w:rPr>
      <w:rFonts w:ascii="宋体" w:eastAsia="宋体" w:hAnsi="Times New Roman" w:cs="Times New Roman"/>
      <w:sz w:val="21"/>
    </w:rPr>
  </w:style>
  <w:style w:type="character" w:customStyle="1" w:styleId="2Char1">
    <w:name w:val="正文首行缩进 2 Char"/>
    <w:basedOn w:val="Char5"/>
    <w:link w:val="21"/>
    <w:qFormat/>
    <w:rPr>
      <w:rFonts w:ascii="Times New Roman" w:eastAsia="宋体" w:hAnsi="Times New Roman" w:cs="Times New Roman"/>
      <w:kern w:val="2"/>
      <w:sz w:val="21"/>
      <w:szCs w:val="24"/>
    </w:rPr>
  </w:style>
  <w:style w:type="paragraph" w:customStyle="1" w:styleId="BodyText21">
    <w:name w:val="Body Text 21"/>
    <w:basedOn w:val="a0"/>
    <w:qFormat/>
    <w:pPr>
      <w:autoSpaceDE w:val="0"/>
      <w:autoSpaceDN w:val="0"/>
      <w:adjustRightInd w:val="0"/>
      <w:spacing w:line="480" w:lineRule="exact"/>
      <w:ind w:firstLine="540"/>
      <w:textAlignment w:val="baseline"/>
    </w:pPr>
    <w:rPr>
      <w:rFonts w:ascii="宋体" w:eastAsia="宋体" w:hAnsi="Tms Rmn" w:cs="Times New Roman"/>
      <w:kern w:val="0"/>
      <w:sz w:val="24"/>
      <w:szCs w:val="20"/>
    </w:rPr>
  </w:style>
  <w:style w:type="paragraph" w:customStyle="1" w:styleId="aff6">
    <w:name w:val="三级标题"/>
    <w:basedOn w:val="a0"/>
    <w:next w:val="21"/>
    <w:qFormat/>
    <w:pPr>
      <w:jc w:val="center"/>
    </w:pPr>
    <w:rPr>
      <w:rFonts w:ascii="Times New Roman" w:eastAsia="宋体" w:hAnsi="Times New Roman" w:cs="Times New Roman"/>
      <w:color w:val="000000"/>
      <w:kern w:val="28"/>
      <w:sz w:val="18"/>
      <w:szCs w:val="18"/>
    </w:rPr>
  </w:style>
  <w:style w:type="paragraph" w:customStyle="1" w:styleId="34">
    <w:name w:val="正文3"/>
    <w:qFormat/>
    <w:pPr>
      <w:jc w:val="both"/>
    </w:pPr>
    <w:rPr>
      <w:rFonts w:ascii="Times New Roman" w:eastAsia="宋体" w:hAnsi="Times New Roman" w:cs="Times New Roman"/>
      <w:kern w:val="2"/>
      <w:sz w:val="21"/>
      <w:szCs w:val="21"/>
    </w:rPr>
  </w:style>
  <w:style w:type="paragraph" w:styleId="aff7">
    <w:name w:val="List Paragraph"/>
    <w:basedOn w:val="a0"/>
    <w:uiPriority w:val="99"/>
    <w:unhideWhenUsed/>
    <w:qFormat/>
    <w:pPr>
      <w:ind w:firstLineChars="200" w:firstLine="420"/>
    </w:pPr>
  </w:style>
  <w:style w:type="paragraph" w:customStyle="1" w:styleId="100">
    <w:name w:val="样式10"/>
    <w:basedOn w:val="a0"/>
    <w:qFormat/>
    <w:pPr>
      <w:spacing w:line="360" w:lineRule="auto"/>
      <w:ind w:firstLineChars="200" w:firstLine="480"/>
    </w:pPr>
    <w:rPr>
      <w:rFonts w:ascii="宋体" w:eastAsia="Times New Roman" w:hAnsi="宋体" w:cs="Calibri"/>
      <w:sz w:val="24"/>
      <w:szCs w:val="24"/>
    </w:rPr>
  </w:style>
  <w:style w:type="paragraph" w:customStyle="1" w:styleId="41">
    <w:name w:val="正文4"/>
    <w:qFormat/>
    <w:pPr>
      <w:jc w:val="both"/>
    </w:pPr>
    <w:rPr>
      <w:rFonts w:ascii="Times New Roman" w:eastAsia="宋体" w:hAnsi="Times New Roman" w:cs="Times New Roman"/>
      <w:kern w:val="2"/>
      <w:sz w:val="21"/>
      <w:szCs w:val="21"/>
    </w:rPr>
  </w:style>
  <w:style w:type="character" w:customStyle="1" w:styleId="Charb">
    <w:name w:val="副标题 Char"/>
    <w:basedOn w:val="a2"/>
    <w:link w:val="af2"/>
    <w:uiPriority w:val="11"/>
    <w:qFormat/>
    <w:rPr>
      <w:rFonts w:asciiTheme="majorHAnsi" w:eastAsia="宋体" w:hAnsiTheme="majorHAnsi" w:cstheme="majorBidi"/>
      <w:b/>
      <w:bCs/>
      <w:kern w:val="28"/>
      <w:sz w:val="32"/>
      <w:szCs w:val="32"/>
    </w:rPr>
  </w:style>
  <w:style w:type="character" w:customStyle="1" w:styleId="CharChar3">
    <w:name w:val="表格 Char Char"/>
    <w:link w:val="aff2"/>
    <w:qFormat/>
    <w:rPr>
      <w:rFonts w:ascii="Times New Roman" w:eastAsia="宋体" w:hAnsi="Times New Roman" w:cs="Times New Roman"/>
      <w:sz w:val="24"/>
    </w:rPr>
  </w:style>
  <w:style w:type="paragraph" w:customStyle="1" w:styleId="60">
    <w:name w:val="正文6"/>
    <w:qFormat/>
    <w:pPr>
      <w:jc w:val="both"/>
    </w:pPr>
    <w:rPr>
      <w:rFonts w:ascii="Times New Roman" w:eastAsia="宋体" w:hAnsi="Times New Roman" w:cs="Times New Roman"/>
      <w:kern w:val="2"/>
      <w:sz w:val="21"/>
      <w:szCs w:val="21"/>
    </w:rPr>
  </w:style>
  <w:style w:type="character" w:customStyle="1" w:styleId="Char7">
    <w:name w:val="日期 Char"/>
    <w:basedOn w:val="a2"/>
    <w:link w:val="ae"/>
    <w:uiPriority w:val="99"/>
    <w:semiHidden/>
    <w:qFormat/>
    <w:rPr>
      <w:kern w:val="2"/>
      <w:sz w:val="21"/>
      <w:szCs w:val="22"/>
    </w:rPr>
  </w:style>
  <w:style w:type="paragraph" w:customStyle="1" w:styleId="aff8">
    <w:name w:val="表图标题"/>
    <w:qFormat/>
    <w:pPr>
      <w:adjustRightInd w:val="0"/>
      <w:snapToGrid w:val="0"/>
      <w:spacing w:beforeLines="50" w:afterLines="50"/>
      <w:jc w:val="center"/>
    </w:pPr>
    <w:rPr>
      <w:rFonts w:ascii="Arial" w:eastAsia="宋体" w:hAnsi="Arial" w:cs="Arial"/>
      <w:b/>
      <w:bCs/>
      <w:kern w:val="28"/>
      <w:sz w:val="24"/>
      <w:szCs w:val="32"/>
    </w:rPr>
  </w:style>
  <w:style w:type="paragraph" w:customStyle="1" w:styleId="TOC1">
    <w:name w:val="TOC 标题1"/>
    <w:basedOn w:val="1"/>
    <w:next w:val="a0"/>
    <w:uiPriority w:val="39"/>
    <w:unhideWhenUsed/>
    <w:qFormat/>
    <w:pPr>
      <w:pageBreakBefore w:val="0"/>
      <w:widowControl/>
      <w:spacing w:before="480" w:after="0" w:line="276" w:lineRule="auto"/>
      <w:jc w:val="left"/>
      <w:outlineLvl w:val="9"/>
    </w:pPr>
    <w:rPr>
      <w:rFonts w:asciiTheme="majorHAnsi" w:eastAsiaTheme="majorEastAsia" w:hAnsiTheme="majorHAnsi" w:cstheme="majorBidi"/>
      <w:b/>
      <w:bCs/>
      <w:color w:val="365F91" w:themeColor="accent1" w:themeShade="BF"/>
      <w:kern w:val="0"/>
      <w:sz w:val="28"/>
      <w:szCs w:val="28"/>
    </w:rPr>
  </w:style>
  <w:style w:type="paragraph" w:customStyle="1" w:styleId="TOC2">
    <w:name w:val="TOC 标题2"/>
    <w:basedOn w:val="1"/>
    <w:next w:val="a0"/>
    <w:uiPriority w:val="39"/>
    <w:unhideWhenUsed/>
    <w:qFormat/>
    <w:pPr>
      <w:pageBreakBefore w:val="0"/>
      <w:widowControl/>
      <w:spacing w:before="480" w:after="0" w:line="276" w:lineRule="auto"/>
      <w:jc w:val="left"/>
      <w:outlineLvl w:val="9"/>
    </w:pPr>
    <w:rPr>
      <w:rFonts w:asciiTheme="majorHAnsi" w:eastAsiaTheme="majorEastAsia" w:hAnsiTheme="majorHAnsi" w:cstheme="majorBidi"/>
      <w:b/>
      <w:bCs/>
      <w:color w:val="365F91" w:themeColor="accent1" w:themeShade="BF"/>
      <w:kern w:val="0"/>
      <w:sz w:val="28"/>
      <w:szCs w:val="28"/>
    </w:rPr>
  </w:style>
  <w:style w:type="paragraph" w:customStyle="1" w:styleId="CharCharCharCharCharChar1Char">
    <w:name w:val="Char Char Char Char Char Char1 Char"/>
    <w:basedOn w:val="a0"/>
    <w:qFormat/>
    <w:rPr>
      <w:rFonts w:ascii="Verdana" w:eastAsia="仿宋_GB2312" w:hAnsi="Verdana" w:cs="Times New Roman"/>
      <w:kern w:val="0"/>
      <w:sz w:val="28"/>
      <w:szCs w:val="20"/>
      <w:lang w:eastAsia="en-US"/>
    </w:rPr>
  </w:style>
  <w:style w:type="character" w:styleId="aff9">
    <w:name w:val="Subtle Emphasis"/>
    <w:basedOn w:val="a2"/>
    <w:uiPriority w:val="19"/>
    <w:qFormat/>
    <w:rsid w:val="00CD7814"/>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xh.5156edu.com/html3/11656.html" TargetMode="External"/><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jpeg"/><Relationship Id="rId42" Type="http://schemas.openxmlformats.org/officeDocument/2006/relationships/image" Target="media/image28.jpg"/><Relationship Id="rId47" Type="http://schemas.openxmlformats.org/officeDocument/2006/relationships/image" Target="media/image33.jpg"/><Relationship Id="rId50" Type="http://schemas.openxmlformats.org/officeDocument/2006/relationships/image" Target="media/image36.png"/><Relationship Id="rId55" Type="http://schemas.openxmlformats.org/officeDocument/2006/relationships/image" Target="media/image41.jpeg"/><Relationship Id="rId63" Type="http://schemas.microsoft.com/office/2011/relationships/commentsExtended" Target="commentsExtended.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image" Target="media/image27.jpg"/><Relationship Id="rId54" Type="http://schemas.openxmlformats.org/officeDocument/2006/relationships/image" Target="media/image40.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image" Target="media/image12.png"/><Relationship Id="rId32" Type="http://schemas.openxmlformats.org/officeDocument/2006/relationships/image" Target="media/image18.png"/><Relationship Id="rId37" Type="http://schemas.openxmlformats.org/officeDocument/2006/relationships/image" Target="media/image23.jpg"/><Relationship Id="rId40" Type="http://schemas.openxmlformats.org/officeDocument/2006/relationships/image" Target="media/image26.jpg"/><Relationship Id="rId45" Type="http://schemas.openxmlformats.org/officeDocument/2006/relationships/image" Target="media/image31.jpg"/><Relationship Id="rId53" Type="http://schemas.openxmlformats.org/officeDocument/2006/relationships/image" Target="media/image39.jpeg"/><Relationship Id="rId58" Type="http://schemas.openxmlformats.org/officeDocument/2006/relationships/image" Target="media/image44.jpeg"/><Relationship Id="rId5" Type="http://schemas.microsoft.com/office/2007/relationships/stylesWithEffects" Target="stylesWithEffects.xml"/><Relationship Id="rId15" Type="http://schemas.openxmlformats.org/officeDocument/2006/relationships/image" Target="media/image4.jpe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2.jpg"/><Relationship Id="rId49" Type="http://schemas.openxmlformats.org/officeDocument/2006/relationships/image" Target="media/image35.png"/><Relationship Id="rId57" Type="http://schemas.openxmlformats.org/officeDocument/2006/relationships/image" Target="media/image43.jpeg"/><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30.jpg"/><Relationship Id="rId52" Type="http://schemas.openxmlformats.org/officeDocument/2006/relationships/image" Target="media/image38.jpeg"/><Relationship Id="rId60" Type="http://schemas.openxmlformats.org/officeDocument/2006/relationships/image" Target="media/image4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jpeg"/><Relationship Id="rId22" Type="http://schemas.openxmlformats.org/officeDocument/2006/relationships/image" Target="media/image10.png"/><Relationship Id="rId27" Type="http://schemas.openxmlformats.org/officeDocument/2006/relationships/footer" Target="footer2.xm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g"/><Relationship Id="rId48" Type="http://schemas.openxmlformats.org/officeDocument/2006/relationships/image" Target="media/image34.png"/><Relationship Id="rId56" Type="http://schemas.openxmlformats.org/officeDocument/2006/relationships/image" Target="media/image42.jpeg"/><Relationship Id="rId64"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37.jpeg"/><Relationship Id="rId3" Type="http://schemas.openxmlformats.org/officeDocument/2006/relationships/numbering" Target="numbering.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NULL" TargetMode="External"/><Relationship Id="rId33" Type="http://schemas.openxmlformats.org/officeDocument/2006/relationships/image" Target="media/image19.png"/><Relationship Id="rId38" Type="http://schemas.openxmlformats.org/officeDocument/2006/relationships/image" Target="media/image24.jpg"/><Relationship Id="rId46" Type="http://schemas.openxmlformats.org/officeDocument/2006/relationships/image" Target="media/image32.jpg"/><Relationship Id="rId59" Type="http://schemas.openxmlformats.org/officeDocument/2006/relationships/image" Target="media/image4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1262"/>
    <customShpInfo spid="_x0000_s1250"/>
    <customShpInfo spid="_x0000_s1257"/>
    <customShpInfo spid="_x0000_s1256"/>
    <customShpInfo spid="_x0000_s1251"/>
    <customShpInfo spid="_x0000_s1266"/>
    <customShpInfo spid="_x0000_s1255"/>
    <customShpInfo spid="_x0000_s1254"/>
    <customShpInfo spid="_x0000_s125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FCA6E10-9C06-4D56-825E-2CFD3364E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1704</TotalTime>
  <Pages>87</Pages>
  <Words>5930</Words>
  <Characters>33802</Characters>
  <Application>Microsoft Office Word</Application>
  <DocSecurity>0</DocSecurity>
  <Lines>281</Lines>
  <Paragraphs>79</Paragraphs>
  <ScaleCrop>false</ScaleCrop>
  <Company>CAT'S EYE</Company>
  <LinksUpToDate>false</LinksUpToDate>
  <CharactersWithSpaces>39653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罗嘉阳</dc:creator>
  <cp:lastModifiedBy>lenovo</cp:lastModifiedBy>
  <cp:revision>32</cp:revision>
  <cp:lastPrinted>2017-12-20T02:13:00Z</cp:lastPrinted>
  <dcterms:created xsi:type="dcterms:W3CDTF">2017-12-21T03:00:00Z</dcterms:created>
  <dcterms:modified xsi:type="dcterms:W3CDTF">2018-01-23T08:16:00Z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